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B12" w:rsidRPr="00710B12" w:rsidRDefault="00710B12" w:rsidP="00710B12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30"/>
          <w:szCs w:val="30"/>
        </w:rPr>
      </w:pPr>
      <w:r w:rsidRPr="00710B12">
        <w:rPr>
          <w:rFonts w:asciiTheme="minorEastAsia" w:hAnsiTheme="minorEastAsia" w:cs="宋体" w:hint="eastAsia"/>
          <w:b/>
          <w:color w:val="0E59A4"/>
          <w:kern w:val="36"/>
          <w:sz w:val="30"/>
          <w:szCs w:val="30"/>
        </w:rPr>
        <w:t>佛山市南海区“百县千镇万村高质量发展工程”指挥部城镇建设专班办公室关于印发《南海区自建房设计通用图集》《南海区新时代优秀自建房设计方案图集》的通知</w:t>
      </w:r>
    </w:p>
    <w:p w:rsidR="00000000" w:rsidRPr="00710B12" w:rsidRDefault="00782969" w:rsidP="00710B1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710B12" w:rsidRPr="00710B12" w:rsidRDefault="00710B12" w:rsidP="00710B12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/>
          <w:color w:val="333333"/>
        </w:rPr>
      </w:pPr>
      <w:r w:rsidRPr="00710B12">
        <w:rPr>
          <w:rFonts w:asciiTheme="minorEastAsia" w:eastAsiaTheme="minorEastAsia" w:hAnsiTheme="minorEastAsia" w:hint="eastAsia"/>
          <w:color w:val="333333"/>
        </w:rPr>
        <w:t>各镇人民政府、街道办事处，区“百县千镇万村高质量发展工程”指挥部城镇建设专班各成员单位：</w:t>
      </w:r>
    </w:p>
    <w:p w:rsidR="00710B12" w:rsidRPr="00710B12" w:rsidRDefault="00710B12" w:rsidP="00710B12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710B12">
        <w:rPr>
          <w:rFonts w:asciiTheme="minorEastAsia" w:eastAsiaTheme="minorEastAsia" w:hAnsiTheme="minorEastAsia" w:hint="eastAsia"/>
          <w:color w:val="333333"/>
        </w:rPr>
        <w:t xml:space="preserve">　　为贯彻落实《佛山市南海区农房质量安全风貌提升建设试点工作方案》等文件要求，加快推进南海区农房建设试点工作，为自建房建设提供更多创新、实用、美观的设计方案，我局于2023年10-12月期间组织开展了《南海区自建房设计通用图集》《南海区新时代优秀自建房设计方案图集》编制工作，经公开征集、专家评审、修改完善等程序，现予以印发。</w:t>
      </w:r>
    </w:p>
    <w:p w:rsidR="00710B12" w:rsidRPr="00710B12" w:rsidRDefault="00710B12" w:rsidP="00710B12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710B12">
        <w:rPr>
          <w:rFonts w:asciiTheme="minorEastAsia" w:eastAsiaTheme="minorEastAsia" w:hAnsiTheme="minorEastAsia" w:hint="eastAsia"/>
          <w:color w:val="333333"/>
        </w:rPr>
        <w:t xml:space="preserve">　　鼓励自建房业主直接选取图集（微信扫描附件二维码下载获取）中的方案，或参考其中的建筑套型、外立面设计、风貌构件类型等，结合宅基地实际，优化设计方案。各镇街要认真宣传推广运用图集，积极引导自建房业主选用图集，不断提升自建房建设质量和建筑风貌。</w:t>
      </w:r>
    </w:p>
    <w:p w:rsidR="00710B12" w:rsidRPr="00710B12" w:rsidRDefault="00710B12" w:rsidP="00710B12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710B12">
        <w:rPr>
          <w:rFonts w:asciiTheme="minorEastAsia" w:eastAsiaTheme="minorEastAsia" w:hAnsiTheme="minorEastAsia" w:hint="eastAsia"/>
          <w:color w:val="333333"/>
        </w:rPr>
        <w:t> </w:t>
      </w:r>
    </w:p>
    <w:p w:rsidR="00710B12" w:rsidRPr="00710B12" w:rsidRDefault="00710B12" w:rsidP="00710B12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710B12">
        <w:rPr>
          <w:rFonts w:asciiTheme="minorEastAsia" w:eastAsiaTheme="minorEastAsia" w:hAnsiTheme="minorEastAsia" w:hint="eastAsia"/>
          <w:color w:val="333333"/>
        </w:rPr>
        <w:t xml:space="preserve">　　附件：南海区自建房图集下载二维码</w:t>
      </w:r>
    </w:p>
    <w:p w:rsidR="00710B12" w:rsidRDefault="00710B12" w:rsidP="00710B12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710B12">
        <w:rPr>
          <w:rFonts w:asciiTheme="minorEastAsia" w:eastAsiaTheme="minorEastAsia" w:hAnsiTheme="minorEastAsia" w:hint="eastAsia"/>
          <w:color w:val="333333"/>
        </w:rPr>
        <w:t> </w:t>
      </w:r>
    </w:p>
    <w:p w:rsidR="00710B12" w:rsidRPr="00710B12" w:rsidRDefault="00710B12" w:rsidP="00710B12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</w:p>
    <w:p w:rsidR="00710B12" w:rsidRPr="00710B12" w:rsidRDefault="00710B12" w:rsidP="00710B12">
      <w:pPr>
        <w:pStyle w:val="a5"/>
        <w:shd w:val="clear" w:color="auto" w:fill="FFFFFF"/>
        <w:spacing w:before="251" w:beforeAutospacing="0" w:after="25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710B12">
        <w:rPr>
          <w:rFonts w:asciiTheme="minorEastAsia" w:eastAsiaTheme="minorEastAsia" w:hAnsiTheme="minorEastAsia" w:hint="eastAsia"/>
          <w:color w:val="333333"/>
        </w:rPr>
        <w:t xml:space="preserve">　　佛山市南海区“百县千镇万村高质量发展工程”</w:t>
      </w:r>
    </w:p>
    <w:p w:rsidR="00710B12" w:rsidRPr="00710B12" w:rsidRDefault="00710B12" w:rsidP="00710B12">
      <w:pPr>
        <w:pStyle w:val="a5"/>
        <w:shd w:val="clear" w:color="auto" w:fill="FFFFFF"/>
        <w:spacing w:before="251" w:beforeAutospacing="0" w:after="25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710B12">
        <w:rPr>
          <w:rFonts w:asciiTheme="minorEastAsia" w:eastAsiaTheme="minorEastAsia" w:hAnsiTheme="minorEastAsia" w:hint="eastAsia"/>
          <w:color w:val="333333"/>
        </w:rPr>
        <w:t xml:space="preserve">　　指挥部城镇建设专班办公室（代章）</w:t>
      </w:r>
    </w:p>
    <w:p w:rsidR="00710B12" w:rsidRPr="00710B12" w:rsidRDefault="00710B12" w:rsidP="00710B12">
      <w:pPr>
        <w:pStyle w:val="a5"/>
        <w:shd w:val="clear" w:color="auto" w:fill="FFFFFF"/>
        <w:spacing w:before="251" w:beforeAutospacing="0" w:after="25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710B12">
        <w:rPr>
          <w:rFonts w:asciiTheme="minorEastAsia" w:eastAsiaTheme="minorEastAsia" w:hAnsiTheme="minorEastAsia" w:hint="eastAsia"/>
          <w:color w:val="333333"/>
        </w:rPr>
        <w:t xml:space="preserve">　　2024年4月17日</w:t>
      </w:r>
    </w:p>
    <w:p w:rsidR="00710B12" w:rsidRPr="00710B12" w:rsidRDefault="00710B12" w:rsidP="00710B12">
      <w:pPr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3104515" cy="3870325"/>
            <wp:effectExtent l="19050" t="0" r="63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387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4614545" cy="1169670"/>
            <wp:effectExtent l="1905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545" cy="116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0B12" w:rsidRPr="00710B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2969" w:rsidRDefault="00782969" w:rsidP="00710B12">
      <w:r>
        <w:separator/>
      </w:r>
    </w:p>
  </w:endnote>
  <w:endnote w:type="continuationSeparator" w:id="1">
    <w:p w:rsidR="00782969" w:rsidRDefault="00782969" w:rsidP="00710B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2969" w:rsidRDefault="00782969" w:rsidP="00710B12">
      <w:r>
        <w:separator/>
      </w:r>
    </w:p>
  </w:footnote>
  <w:footnote w:type="continuationSeparator" w:id="1">
    <w:p w:rsidR="00782969" w:rsidRDefault="00782969" w:rsidP="00710B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0B12"/>
    <w:rsid w:val="00710B12"/>
    <w:rsid w:val="00782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710B1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10B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0B1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0B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0B12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710B12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710B1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710B1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10B1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4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</Words>
  <Characters>417</Characters>
  <Application>Microsoft Office Word</Application>
  <DocSecurity>0</DocSecurity>
  <Lines>3</Lines>
  <Paragraphs>1</Paragraphs>
  <ScaleCrop>false</ScaleCrop>
  <Company>Regaltec</Company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2024-04-22T01:37:00Z</dcterms:created>
  <dcterms:modified xsi:type="dcterms:W3CDTF">2024-04-22T01:38:00Z</dcterms:modified>
</cp:coreProperties>
</file>