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A8" w:rsidRPr="00AE2EA8" w:rsidRDefault="00AE2EA8" w:rsidP="00AE2EA8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AE2EA8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佛山市南海区住房城乡建设和水务局关于开展2024年度房屋建筑和市政基础设施工程勘察现场质量专项检查的通知</w:t>
      </w:r>
    </w:p>
    <w:p w:rsidR="00000000" w:rsidRPr="00AE2EA8" w:rsidRDefault="000357E0" w:rsidP="00AE2EA8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>各镇（街道）城建和水务办公室，各建设、勘察单位：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为进一步加大南海区工程勘察质量监管力度，强化行业事中事后监管及社会信用体系建设，促进勘察企业认真履行企业职责，我局定于6—10月对区内勘察项目进行现场抽查，现将有关事项通知如下：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一、检查依据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《建设工程质量管理条例》（国务院令第279号）、《建设工程勘察质量管理办法》（建设部令163号）、《广东省建设工程勘察设计管理条例》等相关法律法规和规范性文件。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二、检查范围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2024年现场作业的房屋建筑和市政基础设施勘察项目。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三、检查内容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（一）工程勘察单位是否按照国家有关的法律、法规，技术标准和勘察合同的要求进行勘察工作。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（二）工程勘察单位是否确保勘察成果客观、真实、可靠，是否做好现场作业质量控制，保证量测、记录和取样的正确性、真实性和可靠性。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（三）其他贯彻落实相关法律法规和规范性文件的情况。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四、检查安排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lastRenderedPageBreak/>
        <w:t xml:space="preserve">　　我局将协同区工程勘察设计咨询协会组织专家进行现场抽查，根据专家意见及结论，对抽查发现的不规范行为，经我局确认后，发出责令改正通知书，督促责任单位限期完成整改完善，同时对相关责任单位的不规范行为进行处理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五、其他要求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（一）受检项目的建设、勘察单位应高度重视此次检查工作，安排专人跟进落实，不得推诿、阻扰、拒不配合检查。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（二）检查专家应坚持以事实为依据，以法律、法规、规章、相关规范性文件、工程建设强制性标准为准绳，严格、公正地开展检查。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> 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2024年6月4日</w:t>
      </w:r>
    </w:p>
    <w:p w:rsidR="00AE2EA8" w:rsidRPr="00AE2EA8" w:rsidRDefault="00AE2EA8" w:rsidP="00AE2EA8">
      <w:pPr>
        <w:pStyle w:val="a5"/>
        <w:shd w:val="clear" w:color="auto" w:fill="FFFFFF"/>
        <w:spacing w:before="322" w:beforeAutospacing="0" w:after="322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E2EA8">
        <w:rPr>
          <w:rFonts w:asciiTheme="minorEastAsia" w:eastAsiaTheme="minorEastAsia" w:hAnsiTheme="minorEastAsia" w:hint="eastAsia"/>
          <w:color w:val="333333"/>
        </w:rPr>
        <w:t xml:space="preserve">　　（联系人：张志明，联系电话：86286071）</w:t>
      </w:r>
    </w:p>
    <w:p w:rsidR="00AE2EA8" w:rsidRPr="00AE2EA8" w:rsidRDefault="00AE2EA8"/>
    <w:sectPr w:rsidR="00AE2EA8" w:rsidRPr="00AE2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7E0" w:rsidRDefault="000357E0" w:rsidP="00AE2EA8">
      <w:r>
        <w:separator/>
      </w:r>
    </w:p>
  </w:endnote>
  <w:endnote w:type="continuationSeparator" w:id="1">
    <w:p w:rsidR="000357E0" w:rsidRDefault="000357E0" w:rsidP="00AE2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7E0" w:rsidRDefault="000357E0" w:rsidP="00AE2EA8">
      <w:r>
        <w:separator/>
      </w:r>
    </w:p>
  </w:footnote>
  <w:footnote w:type="continuationSeparator" w:id="1">
    <w:p w:rsidR="000357E0" w:rsidRDefault="000357E0" w:rsidP="00AE2E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2EA8"/>
    <w:rsid w:val="000357E0"/>
    <w:rsid w:val="00AE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E2EA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2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2E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2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2EA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E2EA8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E2E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636</Characters>
  <Application>Microsoft Office Word</Application>
  <DocSecurity>0</DocSecurity>
  <Lines>5</Lines>
  <Paragraphs>1</Paragraphs>
  <ScaleCrop>false</ScaleCrop>
  <Company>Regaltec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2024-06-11T02:36:00Z</dcterms:created>
  <dcterms:modified xsi:type="dcterms:W3CDTF">2024-06-11T02:37:00Z</dcterms:modified>
</cp:coreProperties>
</file>