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报名小程序码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2820035" cy="2853055"/>
            <wp:effectExtent l="0" t="0" r="18415" b="4445"/>
            <wp:docPr id="1" name="图片 1" descr="x月x日南海区家装厨卫“焕新”工作补贴资金申报宣贯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月x日南海区家装厨卫“焕新”工作补贴资金申报宣贯会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l="23521" t="27053" r="26236" b="34187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94B92"/>
    <w:rsid w:val="2BA42F48"/>
    <w:rsid w:val="340C6D10"/>
    <w:rsid w:val="41CA4FA9"/>
    <w:rsid w:val="4AB6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2022-11-30T02:05:00Z</dcterms:created>
  <dc:creator>Administrator</dc:creator>
  <cp:lastModifiedBy>张志明</cp:lastModifiedBy>
  <dcterms:modified xsi:type="dcterms:W3CDTF">2024-12-11T00:39:00Z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10811C960C6542999D1C8BCE70013369</vt:lpwstr>
  </property>
</Properties>
</file>