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351" w:rsidRPr="007B4351" w:rsidRDefault="007B4351" w:rsidP="007B4351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7B4351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佛山市南海区住房城乡建设和水务局关于印发《佛山市南海区业主委员会评价办法（试行）》的通知</w:t>
      </w: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jc w:val="center"/>
        <w:rPr>
          <w:rFonts w:asciiTheme="minorEastAsia" w:eastAsiaTheme="minorEastAsia" w:hAnsiTheme="minorEastAsia"/>
          <w:color w:val="333333"/>
        </w:rPr>
      </w:pPr>
      <w:r w:rsidRPr="007B4351">
        <w:rPr>
          <w:rFonts w:asciiTheme="minorEastAsia" w:eastAsiaTheme="minorEastAsia" w:hAnsiTheme="minorEastAsia" w:hint="eastAsia"/>
          <w:color w:val="333333"/>
        </w:rPr>
        <w:t xml:space="preserve">　　南建水函〔2024〕58号</w:t>
      </w: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B4351">
        <w:rPr>
          <w:rFonts w:asciiTheme="minorEastAsia" w:eastAsiaTheme="minorEastAsia" w:hAnsiTheme="minorEastAsia" w:hint="eastAsia"/>
          <w:color w:val="333333"/>
        </w:rPr>
        <w:t>各镇（街道）房管所，社区党委、社区居委会，各业主委员会、广大业主：</w:t>
      </w: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B4351">
        <w:rPr>
          <w:rFonts w:asciiTheme="minorEastAsia" w:eastAsiaTheme="minorEastAsia" w:hAnsiTheme="minorEastAsia" w:hint="eastAsia"/>
          <w:color w:val="333333"/>
        </w:rPr>
        <w:t xml:space="preserve">　　为强化党建引领作用，加强业主对业主委员会履职情况的监督，推动我区业主委员会规范运作，我局根据《佛山市住宅物业管理条例》第十八条规定，结合上级党建引领的相关工作要求和我区实际情况，制定了《佛山市南海区业主委员会评价办法（试行）》，现印发给你们，请遵照执行。</w:t>
      </w: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B4351">
        <w:rPr>
          <w:rFonts w:asciiTheme="minorEastAsia" w:eastAsiaTheme="minorEastAsia" w:hAnsiTheme="minorEastAsia" w:hint="eastAsia"/>
          <w:color w:val="333333"/>
        </w:rPr>
        <w:t> </w:t>
      </w: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B4351">
        <w:rPr>
          <w:rFonts w:asciiTheme="minorEastAsia" w:eastAsiaTheme="minorEastAsia" w:hAnsiTheme="minorEastAsia" w:hint="eastAsia"/>
          <w:color w:val="333333"/>
        </w:rPr>
        <w:t>正文及附件下载：</w:t>
      </w:r>
      <w:hyperlink r:id="rId6" w:tgtFrame="_blank" w:history="1">
        <w:r w:rsidRPr="007B4351">
          <w:rPr>
            <w:rStyle w:val="a6"/>
            <w:rFonts w:asciiTheme="minorEastAsia" w:eastAsiaTheme="minorEastAsia" w:hAnsiTheme="minorEastAsia" w:hint="eastAsia"/>
            <w:color w:val="333333"/>
          </w:rPr>
          <w:t>南建水函〔2024〕58号佛山市南海区住房城乡建设和水务局关于印发《佛山市南海区业主委员会评价办法（试行）》的通知.doc</w:t>
        </w:r>
      </w:hyperlink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B4351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7B4351" w:rsidRPr="007B4351" w:rsidRDefault="007B4351" w:rsidP="007B4351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B4351">
        <w:rPr>
          <w:rFonts w:asciiTheme="minorEastAsia" w:eastAsiaTheme="minorEastAsia" w:hAnsiTheme="minorEastAsia" w:hint="eastAsia"/>
          <w:color w:val="333333"/>
        </w:rPr>
        <w:t xml:space="preserve">　　2024年12月27日</w:t>
      </w:r>
    </w:p>
    <w:p w:rsidR="007B4351" w:rsidRPr="007B4351" w:rsidRDefault="007B4351">
      <w:pPr>
        <w:rPr>
          <w:sz w:val="24"/>
          <w:szCs w:val="24"/>
        </w:rPr>
      </w:pPr>
    </w:p>
    <w:sectPr w:rsidR="007B4351" w:rsidRPr="007B43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332C" w:rsidRDefault="006F332C" w:rsidP="007B4351">
      <w:r>
        <w:separator/>
      </w:r>
    </w:p>
  </w:endnote>
  <w:endnote w:type="continuationSeparator" w:id="1">
    <w:p w:rsidR="006F332C" w:rsidRDefault="006F332C" w:rsidP="007B43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332C" w:rsidRDefault="006F332C" w:rsidP="007B4351">
      <w:r>
        <w:separator/>
      </w:r>
    </w:p>
  </w:footnote>
  <w:footnote w:type="continuationSeparator" w:id="1">
    <w:p w:rsidR="006F332C" w:rsidRDefault="006F332C" w:rsidP="007B435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B4351"/>
    <w:rsid w:val="006F332C"/>
    <w:rsid w:val="007B43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B435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B43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B435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B43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B435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7B4351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7B435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7B435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82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36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7/497378/6235948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360</Characters>
  <Application>Microsoft Office Word</Application>
  <DocSecurity>0</DocSecurity>
  <Lines>3</Lines>
  <Paragraphs>1</Paragraphs>
  <ScaleCrop>false</ScaleCrop>
  <Company>Regaltec</Company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2025-01-08T06:36:00Z</dcterms:created>
  <dcterms:modified xsi:type="dcterms:W3CDTF">2025-01-08T06:37:00Z</dcterms:modified>
</cp:coreProperties>
</file>