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3099" w:rsidRPr="00ED3099" w:rsidRDefault="00ED3099" w:rsidP="00ED3099">
      <w:pPr>
        <w:widowControl/>
        <w:shd w:val="clear" w:color="auto" w:fill="FFFFFF"/>
        <w:spacing w:line="360" w:lineRule="auto"/>
        <w:jc w:val="center"/>
        <w:outlineLvl w:val="0"/>
        <w:rPr>
          <w:rFonts w:ascii="微软雅黑" w:eastAsia="微软雅黑" w:hAnsi="微软雅黑" w:cs="宋体"/>
          <w:b/>
          <w:color w:val="0E59A4"/>
          <w:kern w:val="36"/>
          <w:sz w:val="30"/>
          <w:szCs w:val="30"/>
        </w:rPr>
      </w:pPr>
      <w:r w:rsidRPr="00ED3099">
        <w:rPr>
          <w:rFonts w:ascii="微软雅黑" w:eastAsia="微软雅黑" w:hAnsi="微软雅黑" w:cs="宋体" w:hint="eastAsia"/>
          <w:b/>
          <w:color w:val="0E59A4"/>
          <w:kern w:val="36"/>
          <w:sz w:val="30"/>
          <w:szCs w:val="30"/>
        </w:rPr>
        <w:t>佛山市南海区住房城乡建设和水务局关于印发《佛山市南海区房屋建筑工程设计常见问题汇编（2024年）》的通知</w:t>
      </w:r>
    </w:p>
    <w:p w:rsidR="00000000" w:rsidRPr="00ED3099" w:rsidRDefault="00D61602" w:rsidP="00ED3099">
      <w:pPr>
        <w:spacing w:line="360" w:lineRule="auto"/>
        <w:rPr>
          <w:rFonts w:hint="eastAsia"/>
          <w:sz w:val="24"/>
          <w:szCs w:val="24"/>
        </w:rPr>
      </w:pPr>
    </w:p>
    <w:p w:rsidR="00ED3099" w:rsidRPr="00ED3099" w:rsidRDefault="00ED3099" w:rsidP="00ED3099">
      <w:pPr>
        <w:pStyle w:val="a5"/>
        <w:shd w:val="clear" w:color="auto" w:fill="FFFFFF"/>
        <w:spacing w:before="281" w:beforeAutospacing="0" w:after="281" w:afterAutospacing="0" w:line="360" w:lineRule="auto"/>
        <w:rPr>
          <w:color w:val="333333"/>
        </w:rPr>
      </w:pPr>
      <w:r w:rsidRPr="00ED3099">
        <w:rPr>
          <w:rFonts w:hint="eastAsia"/>
          <w:color w:val="333333"/>
        </w:rPr>
        <w:t>各镇人民政府、街道办事处，区国有资产监督管理局、区教育局、区卫生健康局、市自然资源局南海分局，区建筑工程质量监督站，各建设、勘察、设计、施工图审查、施工、监理单位，各有关单位：</w:t>
      </w:r>
    </w:p>
    <w:p w:rsidR="00ED3099" w:rsidRPr="00ED3099" w:rsidRDefault="00ED3099" w:rsidP="00ED3099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ED3099">
        <w:rPr>
          <w:rFonts w:hint="eastAsia"/>
          <w:color w:val="333333"/>
        </w:rPr>
        <w:t xml:space="preserve">　　为构建房屋建筑工程设计质量通病防治长效机制，我局于2023年10月印发了《佛山市南海区房屋建筑工程设计常见问题汇编》，该技术文件有效减少和预防设计常见问题的出现，得到广大专业技术人员的一致好评。</w:t>
      </w:r>
    </w:p>
    <w:p w:rsidR="00ED3099" w:rsidRPr="00ED3099" w:rsidRDefault="00ED3099" w:rsidP="00ED3099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ED3099">
        <w:rPr>
          <w:rFonts w:hint="eastAsia"/>
          <w:color w:val="333333"/>
        </w:rPr>
        <w:t xml:space="preserve">　　近一年来，我局在设计质量监管过程中发现设计说明与设计图纸深度不一致、仅有设计说明缺失大样图等图纸精细化程度较低的问题较多。为进一步从设计源头提高建筑工程质量水平，我局委托区工程勘察设计咨询协会组织行业专业技术人员，按照现行设计规范标准要求进行修编，形成了《佛山市南海区房屋建筑工程设计常见问题汇编（2024年）》。现印发给你们，使用过程中如有修改意见和建议，请向我局工程质量安全监管股或行业协会反映。</w:t>
      </w:r>
    </w:p>
    <w:p w:rsidR="00ED3099" w:rsidRPr="00ED3099" w:rsidRDefault="00ED3099" w:rsidP="00ED3099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ED3099">
        <w:rPr>
          <w:rFonts w:ascii="微软雅黑" w:eastAsia="微软雅黑" w:hAnsi="微软雅黑" w:hint="eastAsia"/>
          <w:color w:val="333333"/>
        </w:rPr>
        <w:t> </w:t>
      </w:r>
      <w:r w:rsidRPr="00ED3099">
        <w:rPr>
          <w:rFonts w:hint="eastAsia"/>
          <w:color w:val="333333"/>
        </w:rPr>
        <w:t xml:space="preserve">　　</w:t>
      </w:r>
    </w:p>
    <w:p w:rsidR="00ED3099" w:rsidRPr="00ED3099" w:rsidRDefault="00ED3099" w:rsidP="00ED3099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="微软雅黑" w:eastAsia="微软雅黑" w:hAnsi="微软雅黑" w:hint="eastAsia"/>
          <w:color w:val="333333"/>
        </w:rPr>
      </w:pPr>
      <w:hyperlink r:id="rId6" w:tgtFrame="_blank" w:history="1">
        <w:r w:rsidRPr="00ED3099">
          <w:rPr>
            <w:rStyle w:val="a6"/>
            <w:rFonts w:ascii="微软雅黑" w:eastAsia="微软雅黑" w:hAnsi="微软雅黑" w:hint="eastAsia"/>
            <w:color w:val="333333"/>
          </w:rPr>
          <w:t>附件：佛山市南海区房屋建筑工程设计常见问题汇编（2024年）.pdf</w:t>
        </w:r>
      </w:hyperlink>
    </w:p>
    <w:p w:rsidR="00ED3099" w:rsidRPr="00ED3099" w:rsidRDefault="00ED3099" w:rsidP="00ED3099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="微软雅黑" w:eastAsia="微软雅黑" w:hAnsi="微软雅黑" w:hint="eastAsia"/>
          <w:color w:val="333333"/>
        </w:rPr>
      </w:pPr>
      <w:r w:rsidRPr="00ED3099">
        <w:rPr>
          <w:rFonts w:ascii="微软雅黑" w:eastAsia="微软雅黑" w:hAnsi="微软雅黑" w:hint="eastAsia"/>
          <w:color w:val="333333"/>
        </w:rPr>
        <w:t> </w:t>
      </w:r>
    </w:p>
    <w:p w:rsidR="00ED3099" w:rsidRPr="00ED3099" w:rsidRDefault="00ED3099" w:rsidP="00ED3099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hint="eastAsia"/>
          <w:color w:val="333333"/>
        </w:rPr>
      </w:pPr>
      <w:r w:rsidRPr="00ED3099">
        <w:rPr>
          <w:rFonts w:hint="eastAsia"/>
          <w:color w:val="333333"/>
        </w:rPr>
        <w:t xml:space="preserve">　　佛山市南海区住房城乡建设和水务局</w:t>
      </w:r>
    </w:p>
    <w:p w:rsidR="00ED3099" w:rsidRPr="00ED3099" w:rsidRDefault="00ED3099" w:rsidP="00ED3099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hint="eastAsia"/>
          <w:color w:val="333333"/>
        </w:rPr>
      </w:pPr>
      <w:r w:rsidRPr="00ED3099">
        <w:rPr>
          <w:rFonts w:hint="eastAsia"/>
          <w:color w:val="333333"/>
        </w:rPr>
        <w:t xml:space="preserve">　　2025年1月15日</w:t>
      </w:r>
    </w:p>
    <w:p w:rsidR="00ED3099" w:rsidRPr="00ED3099" w:rsidRDefault="00ED3099" w:rsidP="00ED3099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ED3099">
        <w:rPr>
          <w:rFonts w:hint="eastAsia"/>
          <w:color w:val="333333"/>
        </w:rPr>
        <w:t xml:space="preserve">　　（联系人：张志明，联系电话：86286071）</w:t>
      </w:r>
    </w:p>
    <w:p w:rsidR="00ED3099" w:rsidRPr="00ED3099" w:rsidRDefault="00ED3099"/>
    <w:sectPr w:rsidR="00ED3099" w:rsidRPr="00ED30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1602" w:rsidRDefault="00D61602" w:rsidP="00ED3099">
      <w:r>
        <w:separator/>
      </w:r>
    </w:p>
  </w:endnote>
  <w:endnote w:type="continuationSeparator" w:id="1">
    <w:p w:rsidR="00D61602" w:rsidRDefault="00D61602" w:rsidP="00ED30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1602" w:rsidRDefault="00D61602" w:rsidP="00ED3099">
      <w:r>
        <w:separator/>
      </w:r>
    </w:p>
  </w:footnote>
  <w:footnote w:type="continuationSeparator" w:id="1">
    <w:p w:rsidR="00D61602" w:rsidRDefault="00D61602" w:rsidP="00ED309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D3099"/>
    <w:rsid w:val="00D61602"/>
    <w:rsid w:val="00ED30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ED3099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D30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D309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D30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D3099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ED3099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ED309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ED309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65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9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499/499438/6243599.pd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541</Characters>
  <Application>Microsoft Office Word</Application>
  <DocSecurity>0</DocSecurity>
  <Lines>4</Lines>
  <Paragraphs>1</Paragraphs>
  <ScaleCrop>false</ScaleCrop>
  <Company>Regaltec</Company>
  <LinksUpToDate>false</LinksUpToDate>
  <CharactersWithSpaces>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2025-01-21T01:21:00Z</dcterms:created>
  <dcterms:modified xsi:type="dcterms:W3CDTF">2025-01-21T01:21:00Z</dcterms:modified>
</cp:coreProperties>
</file>