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1465E" w:rsidRDefault="0021465E" w:rsidP="0021465E">
      <w:pPr>
        <w:jc w:val="center"/>
        <w:rPr>
          <w:rFonts w:hint="eastAsia"/>
          <w:b/>
          <w:bCs/>
          <w:color w:val="333333"/>
          <w:kern w:val="36"/>
          <w:sz w:val="44"/>
          <w:szCs w:val="44"/>
        </w:rPr>
      </w:pPr>
      <w:r w:rsidRPr="0021465E">
        <w:rPr>
          <w:rFonts w:hint="eastAsia"/>
          <w:b/>
          <w:bCs/>
          <w:color w:val="333333"/>
          <w:kern w:val="36"/>
          <w:sz w:val="44"/>
          <w:szCs w:val="44"/>
        </w:rPr>
        <w:t>关于开展全区房屋建筑和市政基础设施岁末年初安全生产大检查工作方案的通知</w:t>
      </w:r>
    </w:p>
    <w:p w:rsidR="0021465E" w:rsidRDefault="0021465E">
      <w:pPr>
        <w:rPr>
          <w:rFonts w:hint="eastAsia"/>
          <w:b/>
          <w:bCs/>
          <w:color w:val="333333"/>
          <w:kern w:val="36"/>
          <w:sz w:val="32"/>
          <w:szCs w:val="32"/>
        </w:rPr>
      </w:pPr>
    </w:p>
    <w:p w:rsidR="0021465E" w:rsidRPr="0021465E" w:rsidRDefault="0021465E" w:rsidP="0021465E">
      <w:pPr>
        <w:widowControl/>
        <w:spacing w:line="419" w:lineRule="atLeast"/>
        <w:jc w:val="center"/>
        <w:rPr>
          <w:rFonts w:ascii="宋体" w:eastAsia="宋体" w:hAnsi="宋体" w:cs="宋体"/>
          <w:color w:val="333333"/>
          <w:kern w:val="0"/>
          <w:szCs w:val="21"/>
        </w:rPr>
      </w:pPr>
      <w:r w:rsidRPr="0021465E">
        <w:rPr>
          <w:rFonts w:ascii="仿宋_GB2312" w:eastAsia="仿宋_GB2312" w:hAnsi="宋体" w:cs="宋体" w:hint="eastAsia"/>
          <w:color w:val="333333"/>
          <w:kern w:val="0"/>
          <w:sz w:val="32"/>
          <w:szCs w:val="32"/>
        </w:rPr>
        <w:t>南建设〔2016〕4号</w:t>
      </w:r>
    </w:p>
    <w:p w:rsidR="0021465E" w:rsidRPr="0021465E" w:rsidRDefault="0021465E" w:rsidP="0021465E">
      <w:pPr>
        <w:widowControl/>
        <w:spacing w:line="419" w:lineRule="atLeast"/>
        <w:jc w:val="center"/>
        <w:rPr>
          <w:rFonts w:ascii="宋体" w:eastAsia="宋体" w:hAnsi="宋体" w:cs="宋体" w:hint="eastAsia"/>
          <w:color w:val="333333"/>
          <w:kern w:val="0"/>
          <w:sz w:val="44"/>
          <w:szCs w:val="44"/>
        </w:rPr>
      </w:pPr>
    </w:p>
    <w:p w:rsidR="0021465E" w:rsidRPr="0021465E" w:rsidRDefault="0021465E" w:rsidP="0021465E">
      <w:pPr>
        <w:widowControl/>
        <w:spacing w:line="480" w:lineRule="atLeast"/>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各镇（街道）国土城建和水务局，区建筑工程施工安全监督站，各有关单位：</w:t>
      </w:r>
    </w:p>
    <w:p w:rsidR="0021465E" w:rsidRPr="0021465E" w:rsidRDefault="0021465E" w:rsidP="0021465E">
      <w:pPr>
        <w:widowControl/>
        <w:spacing w:line="48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为切实加强我区建筑工地安全生产工作，根据上级文件要求和我局工作计划，我局制定了《关于开展全区岁末年初房建市政工程安全生产大检查工作方案》，现印发给你们。请结合实际，按照要求，认真贯彻执行。</w:t>
      </w:r>
    </w:p>
    <w:p w:rsidR="0021465E" w:rsidRPr="0021465E" w:rsidRDefault="0021465E" w:rsidP="0021465E">
      <w:pPr>
        <w:widowControl/>
        <w:spacing w:line="480" w:lineRule="atLeast"/>
        <w:rPr>
          <w:rFonts w:ascii="宋体" w:eastAsia="宋体" w:hAnsi="宋体" w:cs="宋体" w:hint="eastAsia"/>
          <w:color w:val="333333"/>
          <w:kern w:val="0"/>
          <w:szCs w:val="21"/>
        </w:rPr>
      </w:pPr>
    </w:p>
    <w:p w:rsidR="0021465E" w:rsidRPr="0021465E" w:rsidRDefault="0021465E" w:rsidP="0021465E">
      <w:pPr>
        <w:widowControl/>
        <w:spacing w:line="480" w:lineRule="atLeast"/>
        <w:rPr>
          <w:rFonts w:ascii="宋体" w:eastAsia="宋体" w:hAnsi="宋体" w:cs="宋体" w:hint="eastAsia"/>
          <w:color w:val="333333"/>
          <w:kern w:val="0"/>
          <w:szCs w:val="21"/>
        </w:rPr>
      </w:pPr>
    </w:p>
    <w:p w:rsidR="0021465E" w:rsidRPr="0021465E" w:rsidRDefault="0021465E" w:rsidP="0021465E">
      <w:pPr>
        <w:widowControl/>
        <w:spacing w:line="480" w:lineRule="atLeast"/>
        <w:ind w:firstLine="640"/>
        <w:rPr>
          <w:rFonts w:ascii="宋体" w:eastAsia="宋体" w:hAnsi="宋体" w:cs="宋体" w:hint="eastAsia"/>
          <w:color w:val="333333"/>
          <w:kern w:val="0"/>
          <w:szCs w:val="21"/>
        </w:rPr>
      </w:pPr>
    </w:p>
    <w:p w:rsidR="0021465E" w:rsidRPr="0021465E" w:rsidRDefault="0021465E" w:rsidP="0021465E">
      <w:pPr>
        <w:widowControl/>
        <w:spacing w:line="480" w:lineRule="atLeast"/>
        <w:ind w:firstLine="3840"/>
        <w:jc w:val="right"/>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佛山市南海区国土城建和水务局</w:t>
      </w:r>
    </w:p>
    <w:p w:rsidR="0021465E" w:rsidRPr="0021465E" w:rsidRDefault="0021465E" w:rsidP="0021465E">
      <w:pPr>
        <w:widowControl/>
        <w:spacing w:line="480" w:lineRule="atLeast"/>
        <w:ind w:firstLine="3840"/>
        <w:jc w:val="right"/>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2016年1月14日</w:t>
      </w:r>
    </w:p>
    <w:p w:rsidR="0021465E" w:rsidRPr="0021465E" w:rsidRDefault="0021465E" w:rsidP="0021465E">
      <w:pPr>
        <w:widowControl/>
        <w:spacing w:line="480" w:lineRule="atLeast"/>
        <w:ind w:firstLine="3840"/>
        <w:rPr>
          <w:rFonts w:ascii="宋体" w:eastAsia="宋体" w:hAnsi="宋体" w:cs="宋体" w:hint="eastAsia"/>
          <w:color w:val="333333"/>
          <w:kern w:val="0"/>
          <w:szCs w:val="21"/>
        </w:rPr>
      </w:pPr>
    </w:p>
    <w:p w:rsidR="0021465E" w:rsidRPr="0021465E" w:rsidRDefault="0021465E" w:rsidP="0021465E">
      <w:pPr>
        <w:widowControl/>
        <w:spacing w:line="480" w:lineRule="atLeast"/>
        <w:ind w:firstLine="3840"/>
        <w:rPr>
          <w:rFonts w:ascii="宋体" w:eastAsia="宋体" w:hAnsi="宋体" w:cs="宋体" w:hint="eastAsia"/>
          <w:color w:val="333333"/>
          <w:kern w:val="0"/>
          <w:szCs w:val="21"/>
        </w:rPr>
      </w:pPr>
    </w:p>
    <w:p w:rsidR="0021465E" w:rsidRDefault="0021465E" w:rsidP="0021465E">
      <w:pPr>
        <w:widowControl/>
        <w:spacing w:line="480" w:lineRule="atLeast"/>
        <w:ind w:firstLine="3840"/>
        <w:rPr>
          <w:rFonts w:ascii="宋体" w:eastAsia="宋体" w:hAnsi="宋体" w:cs="宋体" w:hint="eastAsia"/>
          <w:color w:val="333333"/>
          <w:kern w:val="0"/>
          <w:szCs w:val="21"/>
        </w:rPr>
      </w:pPr>
    </w:p>
    <w:p w:rsidR="0021465E" w:rsidRDefault="0021465E" w:rsidP="0021465E">
      <w:pPr>
        <w:widowControl/>
        <w:spacing w:line="480" w:lineRule="atLeast"/>
        <w:ind w:firstLine="3840"/>
        <w:rPr>
          <w:rFonts w:ascii="宋体" w:eastAsia="宋体" w:hAnsi="宋体" w:cs="宋体" w:hint="eastAsia"/>
          <w:color w:val="333333"/>
          <w:kern w:val="0"/>
          <w:szCs w:val="21"/>
        </w:rPr>
      </w:pPr>
    </w:p>
    <w:p w:rsidR="0021465E" w:rsidRDefault="0021465E" w:rsidP="0021465E">
      <w:pPr>
        <w:widowControl/>
        <w:spacing w:line="480" w:lineRule="atLeast"/>
        <w:ind w:firstLine="3840"/>
        <w:rPr>
          <w:rFonts w:ascii="宋体" w:eastAsia="宋体" w:hAnsi="宋体" w:cs="宋体" w:hint="eastAsia"/>
          <w:color w:val="333333"/>
          <w:kern w:val="0"/>
          <w:szCs w:val="21"/>
        </w:rPr>
      </w:pPr>
    </w:p>
    <w:p w:rsidR="0021465E" w:rsidRDefault="0021465E" w:rsidP="0021465E">
      <w:pPr>
        <w:widowControl/>
        <w:spacing w:line="480" w:lineRule="atLeast"/>
        <w:ind w:firstLine="3840"/>
        <w:rPr>
          <w:rFonts w:ascii="宋体" w:eastAsia="宋体" w:hAnsi="宋体" w:cs="宋体" w:hint="eastAsia"/>
          <w:color w:val="333333"/>
          <w:kern w:val="0"/>
          <w:szCs w:val="21"/>
        </w:rPr>
      </w:pPr>
    </w:p>
    <w:p w:rsidR="0021465E" w:rsidRPr="0021465E" w:rsidRDefault="0021465E" w:rsidP="0021465E">
      <w:pPr>
        <w:widowControl/>
        <w:spacing w:line="640" w:lineRule="atLeast"/>
        <w:jc w:val="center"/>
        <w:rPr>
          <w:rFonts w:ascii="宋体" w:eastAsia="宋体" w:hAnsi="宋体" w:cs="宋体" w:hint="eastAsia"/>
          <w:color w:val="333333"/>
          <w:kern w:val="0"/>
          <w:szCs w:val="21"/>
        </w:rPr>
      </w:pPr>
      <w:r w:rsidRPr="0021465E">
        <w:rPr>
          <w:rFonts w:ascii="方正小标宋简体" w:eastAsia="方正小标宋简体" w:hAnsi="宋体" w:cs="宋体" w:hint="eastAsia"/>
          <w:color w:val="333333"/>
          <w:kern w:val="0"/>
          <w:sz w:val="44"/>
          <w:szCs w:val="44"/>
        </w:rPr>
        <w:lastRenderedPageBreak/>
        <w:t>佛山市南海区国土城建和水务局关于开展全区房屋建筑和市政基础设施工程岁末年初安全生产大检查的方案</w:t>
      </w:r>
    </w:p>
    <w:p w:rsidR="0021465E" w:rsidRPr="0021465E" w:rsidRDefault="0021465E" w:rsidP="0021465E">
      <w:pPr>
        <w:widowControl/>
        <w:spacing w:line="640" w:lineRule="atLeast"/>
        <w:ind w:right="23"/>
        <w:jc w:val="center"/>
        <w:rPr>
          <w:rFonts w:ascii="宋体" w:eastAsia="宋体" w:hAnsi="宋体" w:cs="宋体" w:hint="eastAsia"/>
          <w:color w:val="333333"/>
          <w:kern w:val="0"/>
          <w:szCs w:val="21"/>
        </w:rPr>
      </w:pP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为进一步加强我区房屋建筑和市政基础设施工程的施工安全管理，强化各方责任单位的安全施工意识，督促各方落实安全生产主体责任，严厉打击建设领域安全生产违法行为，切实消除安全事故隐患，确保岁末年初期间我区房屋建筑和市政基础设施工程施工安全生产形势稳定，结合相关文件精神，制定本方案。</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一、检查依据</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中华人民共和国建筑法》、《建设工程安全生产管理条例》、《佛山市南海区建设施工安全巡查制度》、《佛山市安全生产委员会办公室转发关于切实做好岁末年初及2016年元旦春节期间安全生产工作的通知》（佛安办明电〔2015〕61号）、《佛山市安全生产委员会关于深刻吸取深圳光明新区</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12.20</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山体滑坡灾害教训迅速开展岁末年初安全生产大检查的紧急通知》（佛安明电〔2015〕2号）、《佛山市住房和城乡建设管理局关于印发〈房屋建筑工程今冬明春火灾防控工作方案〉的通知》（佛建管函〔2015〕701号）、</w:t>
      </w:r>
      <w:r w:rsidRPr="0021465E">
        <w:rPr>
          <w:rFonts w:ascii="仿宋_GB2312" w:eastAsia="仿宋_GB2312" w:hAnsi="宋体" w:cs="宋体" w:hint="eastAsia"/>
          <w:color w:val="333333"/>
          <w:kern w:val="0"/>
          <w:sz w:val="32"/>
          <w:szCs w:val="32"/>
        </w:rPr>
        <w:lastRenderedPageBreak/>
        <w:t>《佛山市交通运输局关于切实做好岁末年初及2016年元旦春节期间交通运输行业安全生产大检查的通知》、《关于切实做好我区岁末年初及2016年元旦春节期间安全生产工作的通知》（南安委〔2015〕15号）、佛山市南海区国土城建和水务局关于印发南海区房屋市政工程、燃气工程消防安全百日大检查行动方案的通知》(南建设工〔2015〕131号)、《佛山市南海区国土城建和水务局关于印发南海区房屋市政工程施工安全生产大检查深化</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打非治违</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和专项整治工作实施方案的通知》（南建设工〔2015〕110号）、《佛山市南海区国土城建和水务局关于印发佛山市南海区2015年建筑施工安全生产攻坚工作方案的通知》（南建〔2015〕14号）、《佛山市南海区国土城建和水务局关于印发南海区房屋市政工程开展危险性较大的分部分项工程落实施工方案专项行动工作方案的通知》（南建设工〔2015〕54号）、以及相关法律法规标准。</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二、总体要求和目标</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认真贯彻上级文件精神，结合房屋建筑和市政基础设施工程施工领域岁末年初事故防范工作特点，加大监管力度，继续深化房屋建筑和市政基础设施工程施工安全隐患排查治理工作，督促各方落实安全生产主体责任，严厉打击房屋建筑和市政基础设施工程建设领域安全生产违法行为，切实</w:t>
      </w:r>
      <w:r w:rsidRPr="0021465E">
        <w:rPr>
          <w:rFonts w:ascii="仿宋_GB2312" w:eastAsia="仿宋_GB2312" w:hAnsi="宋体" w:cs="宋体" w:hint="eastAsia"/>
          <w:color w:val="333333"/>
          <w:kern w:val="0"/>
          <w:sz w:val="32"/>
          <w:szCs w:val="32"/>
        </w:rPr>
        <w:lastRenderedPageBreak/>
        <w:t>消除安全事故隐患，坚决防范重特大安全生产责任事故发生，确保岁末年初期间我区房屋建筑和市政基础设施工程施工安全生产形势稳定。</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三、组织领导</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为确保我区房屋建筑和市政基础设施工程安全生产大检查取得实效，我局成立安全生产大检查工作领导小组，负责本次安全生产大检查的统一领导、组织协调、监督检查和责任考核。</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组</w:t>
      </w:r>
      <w:r w:rsidRPr="0021465E">
        <w:rPr>
          <w:rFonts w:ascii="仿宋_GB2312" w:eastAsia="仿宋_GB2312" w:hAnsi="宋体" w:cs="宋体" w:hint="eastAsia"/>
          <w:color w:val="333333"/>
          <w:kern w:val="0"/>
          <w:sz w:val="32"/>
          <w:szCs w:val="32"/>
        </w:rPr>
        <w:t> </w:t>
      </w:r>
      <w:r w:rsidRPr="0021465E">
        <w:rPr>
          <w:rFonts w:ascii="仿宋_GB2312" w:eastAsia="仿宋_GB2312" w:hAnsi="宋体" w:cs="宋体" w:hint="eastAsia"/>
          <w:color w:val="333333"/>
          <w:kern w:val="0"/>
          <w:sz w:val="32"/>
          <w:szCs w:val="32"/>
        </w:rPr>
        <w:t xml:space="preserve"> 长：蔡汉全</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常务副组长：刘浩文</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副组长：黄玮瑜</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成</w:t>
      </w:r>
      <w:r w:rsidRPr="0021465E">
        <w:rPr>
          <w:rFonts w:ascii="仿宋_GB2312" w:eastAsia="仿宋_GB2312" w:hAnsi="宋体" w:cs="宋体" w:hint="eastAsia"/>
          <w:color w:val="333333"/>
          <w:kern w:val="0"/>
          <w:sz w:val="32"/>
          <w:szCs w:val="32"/>
        </w:rPr>
        <w:t> </w:t>
      </w:r>
      <w:r w:rsidRPr="0021465E">
        <w:rPr>
          <w:rFonts w:ascii="仿宋_GB2312" w:eastAsia="仿宋_GB2312" w:hAnsi="宋体" w:cs="宋体" w:hint="eastAsia"/>
          <w:color w:val="333333"/>
          <w:kern w:val="0"/>
          <w:sz w:val="32"/>
          <w:szCs w:val="32"/>
        </w:rPr>
        <w:t xml:space="preserve"> 员：周群建、周家鹏、徐琼、陈桂科、邝俭都、杨卓</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领导小组办公室设在局质量安全监管科，负责本次安全生产大检查的统筹协调、检查督办及其他具体工作的落实。</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四、检查督查范围和内容</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（一）检查范围</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全区所有在建的房屋建筑和市政基础设施工程，重点检查存在超过一定规模的起重机械、高大支模、脚手架工程、基坑支护、土方开挖等重大危险源和工地居住人数较多的在建项目。</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lastRenderedPageBreak/>
        <w:t>（二）检查内容</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1.重点检查在建工地的平安创建情况、</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八打八治</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打非治违专项行动发现的隐患和问题整改落实情况及安全隐患治理台账建立情况。</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2.企业贯彻落实《建设工程安全生产管理条例》、《危险性较大的分部分项工程安全管理办法》等法律法规的情况，重点是企业负责人和项目负责人带班检查制度的落实情况。</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3.检查项目安全保证体系的运行情况及工程各方责任主体的履职行为，以检查工程安全技术资料结合现场检查的方式检查工程安全管理情况。</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4.依据《建设工程施工现场消防安全技术规范》GB50720-2011对工程消防安全管理情况进行检查。</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5.对照《建筑施工安全检查标准》JGJ59-2011对工程项目进行量化评分。</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6.项目管理人员到位情况；开展节前安全教育培训情况；春节期间安全生产值班安排情况以及制订安全生产信息报送措施情况等。</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五、时间安排和方法步骤</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本次安全生产大检查从即日起至2016年春运结束，分为三个阶段。</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（一）自查自纠阶段（发文之日起至2016年1月20日）</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lastRenderedPageBreak/>
        <w:t>1.各方责任主体应按照检查内容要求立即对在建工地进行全面自查，加强节前安全教育，及时纠正非法违规行为，及时消除各类隐患，确保工程施工安全。施工、监理单位应当将企业带班检查情况、消防安全管理情况以及按照《建筑施工安全检查标准》JGJ59-2011对工程项目进行量化评分资料进行归档放工地备查。</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2.为确保春节期间安全生产管理有序进行，请各施工和监理企业于1月18日前填写好《佛山市南海区建筑工程2016年春节值班安排报表》盖章后报区建筑工程施工安全监督站，区建筑工程施工安全监督站收集汇总后报我局质量安全监管科备案。</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3.各镇（街道）国土城建和水务局及区建筑工程施工安全监督站要按照</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严执法、重实效</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的原则，对各自辖区内的房屋建筑和市政基础设施工程进行施工安全抽查，并将检查情况反馈至安全生产大检查工作领导小组办公室。</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（二）检查考核阶段（2016年1月21日至2016年1月31日）</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我局于1月21日起，成立督查小组，由局领导带队，采用</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两直三不</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（不提前发通知、不提前打招呼、不要求接送，直接深入生产现场，直接查找问题）的模式，对各在建工程施工安全进行检查，既检验工程各方责任主体的自查自</w:t>
      </w:r>
      <w:r w:rsidRPr="0021465E">
        <w:rPr>
          <w:rFonts w:ascii="仿宋_GB2312" w:eastAsia="仿宋_GB2312" w:hAnsi="宋体" w:cs="宋体" w:hint="eastAsia"/>
          <w:color w:val="333333"/>
          <w:kern w:val="0"/>
          <w:sz w:val="32"/>
          <w:szCs w:val="32"/>
        </w:rPr>
        <w:lastRenderedPageBreak/>
        <w:t>纠效果，同时也考核各镇（街道）国土城建和水务局及区建筑工程施工安全监督站对监管工地的监管行为是否到位。</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（三）整改提高阶段（2016年2月1日至春运结束）</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各有关单位应当就本次检查发现的安全隐患及时整改，并结合房屋建筑和市政基础设施工程的工艺特点和施工安全通病，发挥主观能动性，积极推动施工安全管理制度建设，制定相应的计划和措施，及时堵塞管理漏洞，进一步加强我区房屋建筑和市政基础设施工程施工安全管理。</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六、工作要求</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（一）加强领导，精心组织</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各镇（街道）国土城建和水务局、区建筑工程施工安全监督站要将本次施工安全大检查作为当前的重要任务抓紧抓好，高度重视并开展施工安全检查，结合实际，精心组织实施，确保本次检查取得实效。</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（二）严格执法，狠抓落实</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各镇（街道）国土城建和水务局、区建筑工程施工安全监督站在检查过程中要严格执法，狠抓落实，督促各方责任主体切实落实施工安全责任，对存在问题的工程责令其按时整改到位，对拒不整改的上报我局，我局将对相关企业和责任人的非法违规行为依法进行查处。</w:t>
      </w:r>
    </w:p>
    <w:p w:rsidR="0021465E" w:rsidRPr="0021465E" w:rsidRDefault="0021465E" w:rsidP="0021465E">
      <w:pPr>
        <w:widowControl/>
        <w:spacing w:line="640" w:lineRule="atLeast"/>
        <w:ind w:firstLine="643"/>
        <w:rPr>
          <w:rFonts w:ascii="宋体" w:eastAsia="宋体" w:hAnsi="宋体" w:cs="宋体" w:hint="eastAsia"/>
          <w:color w:val="333333"/>
          <w:kern w:val="0"/>
          <w:szCs w:val="21"/>
        </w:rPr>
      </w:pPr>
      <w:r w:rsidRPr="0021465E">
        <w:rPr>
          <w:rFonts w:ascii="楷体_GB2312" w:eastAsia="楷体_GB2312" w:hAnsi="宋体" w:cs="宋体" w:hint="eastAsia"/>
          <w:b/>
          <w:bCs/>
          <w:color w:val="333333"/>
          <w:kern w:val="0"/>
          <w:sz w:val="32"/>
          <w:szCs w:val="32"/>
        </w:rPr>
        <w:t>（三）加大宣传，扩大影响</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lastRenderedPageBreak/>
        <w:t>进一步加大安全生产宣传力度， 针对检查情况，对施工安全管理差的企业进行通报批评，对施工安全管理良好的企业进行通报表扬，强化警示教育。</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t>七、工作总结</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各镇（街道）国土城建和水务局、区建筑工程施工安全监督站须重视施工安全检查资料的建档工作，应按照</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工作有计划、检查有记录、整改有落实</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 形成</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检查</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整改</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复查验收</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的</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闭环</w:t>
      </w:r>
      <w:r w:rsidRPr="0021465E">
        <w:rPr>
          <w:rFonts w:ascii="Times New Roman" w:eastAsia="宋体" w:hAnsi="Times New Roman" w:cs="Times New Roman"/>
          <w:color w:val="333333"/>
          <w:kern w:val="0"/>
          <w:sz w:val="32"/>
          <w:szCs w:val="32"/>
        </w:rPr>
        <w:t>”</w:t>
      </w:r>
      <w:r w:rsidRPr="0021465E">
        <w:rPr>
          <w:rFonts w:ascii="仿宋_GB2312" w:eastAsia="仿宋_GB2312" w:hAnsi="宋体" w:cs="宋体" w:hint="eastAsia"/>
          <w:color w:val="333333"/>
          <w:kern w:val="0"/>
          <w:sz w:val="32"/>
          <w:szCs w:val="32"/>
        </w:rPr>
        <w:t>管理，并对本次安全生产大检查进行归纳总结，发现问题，改进不足，不断提高工作效能，将本次检查情况总结于2016年2月1日前书面报送我局（联系人：吴明亮，联系电话：86320715，传真：86231971，电子邮箱：583141383@qq.com）。</w:t>
      </w: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p>
    <w:p w:rsidR="0021465E" w:rsidRPr="0021465E" w:rsidRDefault="0021465E" w:rsidP="0021465E">
      <w:pPr>
        <w:widowControl/>
        <w:spacing w:line="640" w:lineRule="atLeast"/>
        <w:ind w:firstLine="640"/>
        <w:rPr>
          <w:rFonts w:ascii="宋体" w:eastAsia="宋体" w:hAnsi="宋体" w:cs="宋体" w:hint="eastAsia"/>
          <w:color w:val="333333"/>
          <w:kern w:val="0"/>
          <w:szCs w:val="21"/>
        </w:rPr>
      </w:pPr>
      <w:r w:rsidRPr="0021465E">
        <w:rPr>
          <w:rFonts w:ascii="仿宋_GB2312" w:eastAsia="仿宋_GB2312" w:hAnsi="宋体" w:cs="宋体" w:hint="eastAsia"/>
          <w:color w:val="333333"/>
          <w:kern w:val="0"/>
          <w:sz w:val="32"/>
          <w:szCs w:val="32"/>
        </w:rPr>
        <w:t>附件：佛山市南海区建筑工程2016年春节值班安排报表</w:t>
      </w:r>
    </w:p>
    <w:p w:rsidR="0021465E" w:rsidRPr="0021465E" w:rsidRDefault="0021465E" w:rsidP="0021465E">
      <w:pPr>
        <w:widowControl/>
        <w:spacing w:line="419"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Pr="0021465E" w:rsidRDefault="0021465E" w:rsidP="0021465E">
      <w:pPr>
        <w:widowControl/>
        <w:spacing w:line="240" w:lineRule="atLeast"/>
        <w:rPr>
          <w:rFonts w:ascii="宋体" w:eastAsia="宋体" w:hAnsi="宋体" w:cs="宋体" w:hint="eastAsia"/>
          <w:color w:val="333333"/>
          <w:kern w:val="0"/>
          <w:szCs w:val="21"/>
        </w:rPr>
      </w:pPr>
    </w:p>
    <w:p w:rsidR="0021465E" w:rsidRDefault="0021465E" w:rsidP="0021465E">
      <w:pPr>
        <w:widowControl/>
        <w:spacing w:line="419" w:lineRule="atLeast"/>
        <w:jc w:val="left"/>
        <w:rPr>
          <w:rFonts w:ascii="宋体" w:eastAsia="宋体" w:hAnsi="宋体" w:cs="宋体" w:hint="eastAsia"/>
          <w:color w:val="333333"/>
          <w:kern w:val="0"/>
          <w:szCs w:val="21"/>
        </w:rPr>
      </w:pPr>
    </w:p>
    <w:p w:rsidR="00F03435" w:rsidRDefault="00F03435" w:rsidP="0021465E">
      <w:pPr>
        <w:widowControl/>
        <w:spacing w:line="419" w:lineRule="atLeast"/>
        <w:jc w:val="left"/>
        <w:rPr>
          <w:rFonts w:ascii="宋体" w:eastAsia="宋体" w:hAnsi="宋体" w:cs="宋体" w:hint="eastAsia"/>
          <w:color w:val="333333"/>
          <w:kern w:val="0"/>
          <w:szCs w:val="21"/>
        </w:rPr>
      </w:pPr>
    </w:p>
    <w:p w:rsidR="00F03435" w:rsidRPr="0021465E" w:rsidRDefault="00F03435" w:rsidP="0021465E">
      <w:pPr>
        <w:widowControl/>
        <w:spacing w:line="419" w:lineRule="atLeast"/>
        <w:jc w:val="left"/>
        <w:rPr>
          <w:rFonts w:ascii="宋体" w:eastAsia="宋体" w:hAnsi="宋体" w:cs="宋体" w:hint="eastAsia"/>
          <w:color w:val="333333"/>
          <w:kern w:val="0"/>
          <w:szCs w:val="21"/>
        </w:rPr>
      </w:pPr>
    </w:p>
    <w:p w:rsidR="0021465E" w:rsidRPr="0021465E" w:rsidRDefault="0021465E" w:rsidP="0021465E">
      <w:pPr>
        <w:widowControl/>
        <w:spacing w:line="419" w:lineRule="atLeast"/>
        <w:rPr>
          <w:rFonts w:ascii="宋体" w:eastAsia="宋体" w:hAnsi="宋体" w:cs="宋体" w:hint="eastAsia"/>
          <w:color w:val="333333"/>
          <w:kern w:val="0"/>
          <w:szCs w:val="21"/>
        </w:rPr>
      </w:pPr>
      <w:r w:rsidRPr="0021465E">
        <w:rPr>
          <w:rFonts w:ascii="黑体" w:eastAsia="黑体" w:hAnsi="宋体" w:cs="宋体" w:hint="eastAsia"/>
          <w:color w:val="333333"/>
          <w:kern w:val="0"/>
          <w:sz w:val="32"/>
          <w:szCs w:val="32"/>
        </w:rPr>
        <w:lastRenderedPageBreak/>
        <w:t>附件</w:t>
      </w:r>
    </w:p>
    <w:p w:rsidR="0021465E" w:rsidRPr="0021465E" w:rsidRDefault="0021465E" w:rsidP="0021465E">
      <w:pPr>
        <w:widowControl/>
        <w:spacing w:line="560" w:lineRule="atLeast"/>
        <w:jc w:val="center"/>
        <w:rPr>
          <w:rFonts w:ascii="宋体" w:eastAsia="宋体" w:hAnsi="宋体" w:cs="宋体" w:hint="eastAsia"/>
          <w:color w:val="333333"/>
          <w:kern w:val="0"/>
          <w:szCs w:val="21"/>
        </w:rPr>
      </w:pPr>
      <w:r w:rsidRPr="0021465E">
        <w:rPr>
          <w:rFonts w:ascii="方正小标宋简体" w:eastAsia="方正小标宋简体" w:hAnsi="宋体" w:cs="宋体" w:hint="eastAsia"/>
          <w:color w:val="333333"/>
          <w:kern w:val="0"/>
          <w:sz w:val="44"/>
          <w:szCs w:val="44"/>
        </w:rPr>
        <w:t>佛山市南海区建筑工程2016年春节值班安排报表</w:t>
      </w:r>
    </w:p>
    <w:p w:rsidR="0021465E" w:rsidRPr="0021465E" w:rsidRDefault="0021465E" w:rsidP="0021465E">
      <w:pPr>
        <w:widowControl/>
        <w:spacing w:line="240" w:lineRule="atLeast"/>
        <w:ind w:firstLine="198"/>
        <w:rPr>
          <w:rFonts w:ascii="宋体" w:eastAsia="宋体" w:hAnsi="宋体" w:cs="宋体" w:hint="eastAsia"/>
          <w:color w:val="333333"/>
          <w:kern w:val="0"/>
          <w:szCs w:val="21"/>
        </w:rPr>
      </w:pPr>
    </w:p>
    <w:p w:rsidR="0021465E" w:rsidRPr="0021465E" w:rsidRDefault="0021465E" w:rsidP="0021465E">
      <w:pPr>
        <w:widowControl/>
        <w:spacing w:line="360" w:lineRule="auto"/>
        <w:ind w:firstLine="200"/>
        <w:rPr>
          <w:rFonts w:ascii="宋体" w:eastAsia="宋体" w:hAnsi="宋体" w:cs="宋体" w:hint="eastAsia"/>
          <w:color w:val="333333"/>
          <w:kern w:val="0"/>
          <w:sz w:val="24"/>
          <w:szCs w:val="24"/>
        </w:rPr>
      </w:pPr>
      <w:r w:rsidRPr="0021465E">
        <w:rPr>
          <w:rFonts w:ascii="宋体" w:eastAsia="宋体" w:hAnsi="宋体" w:cs="宋体" w:hint="eastAsia"/>
          <w:color w:val="333333"/>
          <w:kern w:val="0"/>
          <w:sz w:val="24"/>
          <w:szCs w:val="24"/>
        </w:rPr>
        <w:t>施工总承包单位或监理单位（公章）：</w:t>
      </w:r>
      <w:r w:rsidR="00F03435">
        <w:rPr>
          <w:rFonts w:ascii="宋体" w:eastAsia="宋体" w:hAnsi="宋体" w:cs="宋体" w:hint="eastAsia"/>
          <w:color w:val="333333"/>
          <w:kern w:val="0"/>
          <w:sz w:val="24"/>
          <w:szCs w:val="24"/>
        </w:rPr>
        <w:t xml:space="preserve">        </w:t>
      </w:r>
      <w:r w:rsidRPr="0021465E">
        <w:rPr>
          <w:rFonts w:ascii="宋体" w:eastAsia="宋体" w:hAnsi="宋体" w:cs="宋体" w:hint="eastAsia"/>
          <w:color w:val="333333"/>
          <w:kern w:val="0"/>
          <w:sz w:val="24"/>
          <w:szCs w:val="24"/>
        </w:rPr>
        <w:t xml:space="preserve"> 填报日期：</w:t>
      </w:r>
      <w:r w:rsidR="00F03435">
        <w:rPr>
          <w:rFonts w:ascii="宋体" w:eastAsia="宋体" w:hAnsi="宋体" w:cs="宋体" w:hint="eastAsia"/>
          <w:color w:val="333333"/>
          <w:kern w:val="0"/>
          <w:sz w:val="24"/>
          <w:szCs w:val="24"/>
        </w:rPr>
        <w:t xml:space="preserve">   </w:t>
      </w:r>
      <w:r w:rsidRPr="0021465E">
        <w:rPr>
          <w:rFonts w:ascii="宋体" w:eastAsia="宋体" w:hAnsi="宋体" w:cs="宋体" w:hint="eastAsia"/>
          <w:color w:val="333333"/>
          <w:kern w:val="0"/>
          <w:sz w:val="24"/>
          <w:szCs w:val="24"/>
        </w:rPr>
        <w:t>年</w:t>
      </w:r>
      <w:r w:rsidR="00F03435">
        <w:rPr>
          <w:rFonts w:ascii="宋体" w:eastAsia="宋体" w:hAnsi="宋体" w:cs="宋体" w:hint="eastAsia"/>
          <w:color w:val="333333"/>
          <w:kern w:val="0"/>
          <w:sz w:val="24"/>
          <w:szCs w:val="24"/>
        </w:rPr>
        <w:t xml:space="preserve">  </w:t>
      </w:r>
      <w:r w:rsidRPr="0021465E">
        <w:rPr>
          <w:rFonts w:ascii="宋体" w:eastAsia="宋体" w:hAnsi="宋体" w:cs="宋体" w:hint="eastAsia"/>
          <w:color w:val="333333"/>
          <w:kern w:val="0"/>
          <w:sz w:val="24"/>
          <w:szCs w:val="24"/>
        </w:rPr>
        <w:t xml:space="preserve"> 月</w:t>
      </w:r>
      <w:r w:rsidR="00F03435">
        <w:rPr>
          <w:rFonts w:ascii="宋体" w:eastAsia="宋体" w:hAnsi="宋体" w:cs="宋体" w:hint="eastAsia"/>
          <w:color w:val="333333"/>
          <w:kern w:val="0"/>
          <w:sz w:val="24"/>
          <w:szCs w:val="24"/>
        </w:rPr>
        <w:t xml:space="preserve">  </w:t>
      </w:r>
      <w:r w:rsidRPr="0021465E">
        <w:rPr>
          <w:rFonts w:ascii="宋体" w:eastAsia="宋体" w:hAnsi="宋体" w:cs="宋体" w:hint="eastAsia"/>
          <w:color w:val="333333"/>
          <w:kern w:val="0"/>
          <w:sz w:val="24"/>
          <w:szCs w:val="24"/>
        </w:rPr>
        <w:t xml:space="preserve"> 日</w:t>
      </w:r>
    </w:p>
    <w:tbl>
      <w:tblPr>
        <w:tblW w:w="0" w:type="auto"/>
        <w:tblCellMar>
          <w:left w:w="0" w:type="dxa"/>
          <w:right w:w="0" w:type="dxa"/>
        </w:tblCellMar>
        <w:tblLook w:val="04A0"/>
      </w:tblPr>
      <w:tblGrid>
        <w:gridCol w:w="577"/>
        <w:gridCol w:w="155"/>
        <w:gridCol w:w="895"/>
        <w:gridCol w:w="464"/>
        <w:gridCol w:w="432"/>
        <w:gridCol w:w="739"/>
        <w:gridCol w:w="357"/>
        <w:gridCol w:w="423"/>
        <w:gridCol w:w="447"/>
        <w:gridCol w:w="558"/>
        <w:gridCol w:w="641"/>
        <w:gridCol w:w="1130"/>
        <w:gridCol w:w="365"/>
        <w:gridCol w:w="562"/>
        <w:gridCol w:w="777"/>
      </w:tblGrid>
      <w:tr w:rsidR="0021465E" w:rsidRPr="0021465E" w:rsidTr="0021465E">
        <w:trPr>
          <w:trHeight w:val="454"/>
        </w:trPr>
        <w:tc>
          <w:tcPr>
            <w:tcW w:w="0" w:type="auto"/>
            <w:gridSpan w:val="15"/>
            <w:tcBorders>
              <w:top w:val="single" w:sz="8" w:space="0" w:color="000000"/>
              <w:left w:val="single" w:sz="8"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ind w:left="-2" w:firstLine="2"/>
              <w:jc w:val="center"/>
              <w:rPr>
                <w:rFonts w:ascii="宋体" w:eastAsia="宋体" w:hAnsi="宋体" w:cs="宋体"/>
                <w:color w:val="343434"/>
                <w:kern w:val="0"/>
                <w:sz w:val="20"/>
                <w:szCs w:val="20"/>
              </w:rPr>
            </w:pPr>
            <w:r w:rsidRPr="0021465E">
              <w:rPr>
                <w:rFonts w:ascii="宋体" w:eastAsia="宋体" w:hAnsi="宋体" w:cs="宋体" w:hint="eastAsia"/>
                <w:b/>
                <w:bCs/>
                <w:color w:val="343434"/>
                <w:kern w:val="0"/>
                <w:sz w:val="24"/>
                <w:szCs w:val="24"/>
              </w:rPr>
              <w:t>公司节假日期间值班领导及联系电话</w:t>
            </w:r>
          </w:p>
        </w:tc>
      </w:tr>
      <w:tr w:rsidR="0021465E" w:rsidRPr="0021465E" w:rsidTr="0021465E">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值班时间</w:t>
            </w: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值班领导</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职 务</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联系电话</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值班时间</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值班领导</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职 务</w:t>
            </w: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联系电话</w:t>
            </w:r>
          </w:p>
        </w:tc>
      </w:tr>
      <w:tr w:rsidR="0021465E" w:rsidRPr="0021465E" w:rsidTr="0021465E">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0" w:type="auto"/>
            <w:gridSpan w:val="15"/>
            <w:tcBorders>
              <w:top w:val="single" w:sz="4" w:space="0" w:color="000000"/>
              <w:left w:val="single" w:sz="8"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b/>
                <w:bCs/>
                <w:color w:val="343434"/>
                <w:kern w:val="0"/>
                <w:sz w:val="24"/>
                <w:szCs w:val="24"/>
              </w:rPr>
              <w:t>工地的基本情况及节假日期间值班安排</w:t>
            </w:r>
          </w:p>
        </w:tc>
      </w:tr>
      <w:tr w:rsidR="0021465E" w:rsidRPr="0021465E" w:rsidTr="0021465E">
        <w:trPr>
          <w:trHeight w:val="454"/>
        </w:trPr>
        <w:tc>
          <w:tcPr>
            <w:tcW w:w="828" w:type="dxa"/>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序号</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工程项目名称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工程地点</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形象进度</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节日期间是否施工</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节日期间是否有危险性较大的工程施工</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工地值班负责人</w:t>
            </w:r>
          </w:p>
        </w:tc>
        <w:tc>
          <w:tcPr>
            <w:tcW w:w="1440" w:type="dxa"/>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联系电话</w:t>
            </w:r>
          </w:p>
        </w:tc>
      </w:tr>
      <w:tr w:rsidR="0021465E" w:rsidRPr="0021465E" w:rsidTr="0021465E">
        <w:trPr>
          <w:trHeight w:val="454"/>
        </w:trPr>
        <w:tc>
          <w:tcPr>
            <w:tcW w:w="828" w:type="dxa"/>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1</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440" w:type="dxa"/>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828" w:type="dxa"/>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2</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440" w:type="dxa"/>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828" w:type="dxa"/>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3</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440" w:type="dxa"/>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828" w:type="dxa"/>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4</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440" w:type="dxa"/>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828" w:type="dxa"/>
            <w:tcBorders>
              <w:top w:val="single" w:sz="4" w:space="0" w:color="000000"/>
              <w:left w:val="single" w:sz="8"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5</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440" w:type="dxa"/>
            <w:tcBorders>
              <w:top w:val="single" w:sz="4" w:space="0" w:color="000000"/>
              <w:left w:val="single" w:sz="4" w:space="0" w:color="000000"/>
              <w:bottom w:val="single" w:sz="4"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rPr>
          <w:trHeight w:val="454"/>
        </w:trPr>
        <w:tc>
          <w:tcPr>
            <w:tcW w:w="828" w:type="dxa"/>
            <w:tcBorders>
              <w:top w:val="single" w:sz="4" w:space="0" w:color="000000"/>
              <w:left w:val="single" w:sz="8"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r w:rsidRPr="0021465E">
              <w:rPr>
                <w:rFonts w:ascii="宋体" w:eastAsia="宋体" w:hAnsi="宋体" w:cs="宋体" w:hint="eastAsia"/>
                <w:color w:val="343434"/>
                <w:kern w:val="0"/>
                <w:sz w:val="24"/>
                <w:szCs w:val="24"/>
              </w:rPr>
              <w:t>6</w:t>
            </w:r>
          </w:p>
        </w:tc>
        <w:tc>
          <w:tcPr>
            <w:tcW w:w="0" w:type="auto"/>
            <w:gridSpan w:val="3"/>
            <w:tcBorders>
              <w:top w:val="single" w:sz="4" w:space="0" w:color="000000"/>
              <w:left w:val="single" w:sz="4"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c>
          <w:tcPr>
            <w:tcW w:w="1440" w:type="dxa"/>
            <w:tcBorders>
              <w:top w:val="single" w:sz="4" w:space="0" w:color="000000"/>
              <w:left w:val="single" w:sz="4" w:space="0" w:color="000000"/>
              <w:bottom w:val="single" w:sz="8" w:space="0" w:color="000000"/>
              <w:right w:val="single" w:sz="8" w:space="0" w:color="000000"/>
            </w:tcBorders>
            <w:shd w:val="clear" w:color="auto" w:fill="F9FCFF"/>
            <w:tcMar>
              <w:top w:w="33" w:type="dxa"/>
              <w:left w:w="108" w:type="dxa"/>
              <w:bottom w:w="33" w:type="dxa"/>
              <w:right w:w="108" w:type="dxa"/>
            </w:tcMar>
            <w:vAlign w:val="center"/>
            <w:hideMark/>
          </w:tcPr>
          <w:p w:rsidR="0021465E" w:rsidRPr="0021465E" w:rsidRDefault="0021465E" w:rsidP="0021465E">
            <w:pPr>
              <w:widowControl/>
              <w:spacing w:line="368" w:lineRule="atLeast"/>
              <w:jc w:val="center"/>
              <w:rPr>
                <w:rFonts w:ascii="宋体" w:eastAsia="宋体" w:hAnsi="宋体" w:cs="宋体"/>
                <w:color w:val="343434"/>
                <w:kern w:val="0"/>
                <w:sz w:val="20"/>
                <w:szCs w:val="20"/>
              </w:rPr>
            </w:pPr>
          </w:p>
        </w:tc>
      </w:tr>
      <w:tr w:rsidR="0021465E" w:rsidRPr="0021465E" w:rsidTr="0021465E">
        <w:tc>
          <w:tcPr>
            <w:tcW w:w="828"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360"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1800"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872"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928"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1592"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748"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698"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742"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878"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922"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1598"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382"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794"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c>
          <w:tcPr>
            <w:tcW w:w="1440" w:type="dxa"/>
            <w:tcBorders>
              <w:top w:val="nil"/>
              <w:left w:val="nil"/>
              <w:bottom w:val="nil"/>
              <w:right w:val="nil"/>
            </w:tcBorders>
            <w:shd w:val="clear" w:color="auto" w:fill="F9FCFF"/>
            <w:tcMar>
              <w:top w:w="33" w:type="dxa"/>
              <w:left w:w="33" w:type="dxa"/>
              <w:bottom w:w="33" w:type="dxa"/>
              <w:right w:w="17" w:type="dxa"/>
            </w:tcMar>
            <w:vAlign w:val="center"/>
            <w:hideMark/>
          </w:tcPr>
          <w:p w:rsidR="0021465E" w:rsidRPr="0021465E" w:rsidRDefault="0021465E" w:rsidP="0021465E">
            <w:pPr>
              <w:widowControl/>
              <w:spacing w:line="368" w:lineRule="atLeast"/>
              <w:jc w:val="left"/>
              <w:rPr>
                <w:rFonts w:ascii="宋体" w:eastAsia="宋体" w:hAnsi="宋体" w:cs="宋体"/>
                <w:color w:val="343434"/>
                <w:kern w:val="0"/>
                <w:sz w:val="1"/>
                <w:szCs w:val="20"/>
              </w:rPr>
            </w:pPr>
          </w:p>
        </w:tc>
      </w:tr>
    </w:tbl>
    <w:p w:rsidR="0021465E" w:rsidRPr="0021465E" w:rsidRDefault="0021465E" w:rsidP="0021465E">
      <w:pPr>
        <w:widowControl/>
        <w:spacing w:line="419" w:lineRule="atLeast"/>
      </w:pPr>
      <w:r w:rsidRPr="0021465E">
        <w:rPr>
          <w:rFonts w:ascii="宋体" w:eastAsia="宋体" w:hAnsi="宋体" w:cs="宋体" w:hint="eastAsia"/>
          <w:color w:val="333333"/>
          <w:kern w:val="0"/>
          <w:sz w:val="24"/>
          <w:szCs w:val="24"/>
        </w:rPr>
        <w:t>注：1、此表施工、监理单位通用；  2、节假日期间继续施工的工地应注明施工日期；3、危险性较大的工程是指深基坑、高大模板及起重机械等，在节假日期间继续施工的应注明施工日期及进度；  4、填不完可续表。</w:t>
      </w:r>
    </w:p>
    <w:sectPr w:rsidR="0021465E" w:rsidRPr="002146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FB1" w:rsidRDefault="00444FB1" w:rsidP="0021465E">
      <w:r>
        <w:separator/>
      </w:r>
    </w:p>
  </w:endnote>
  <w:endnote w:type="continuationSeparator" w:id="1">
    <w:p w:rsidR="00444FB1" w:rsidRDefault="00444FB1" w:rsidP="002146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FB1" w:rsidRDefault="00444FB1" w:rsidP="0021465E">
      <w:r>
        <w:separator/>
      </w:r>
    </w:p>
  </w:footnote>
  <w:footnote w:type="continuationSeparator" w:id="1">
    <w:p w:rsidR="00444FB1" w:rsidRDefault="00444FB1" w:rsidP="002146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465E"/>
    <w:rsid w:val="0021465E"/>
    <w:rsid w:val="00444FB1"/>
    <w:rsid w:val="00F034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46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465E"/>
    <w:rPr>
      <w:sz w:val="18"/>
      <w:szCs w:val="18"/>
    </w:rPr>
  </w:style>
  <w:style w:type="paragraph" w:styleId="a4">
    <w:name w:val="footer"/>
    <w:basedOn w:val="a"/>
    <w:link w:val="Char0"/>
    <w:uiPriority w:val="99"/>
    <w:semiHidden/>
    <w:unhideWhenUsed/>
    <w:rsid w:val="002146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465E"/>
    <w:rPr>
      <w:sz w:val="18"/>
      <w:szCs w:val="18"/>
    </w:rPr>
  </w:style>
</w:styles>
</file>

<file path=word/webSettings.xml><?xml version="1.0" encoding="utf-8"?>
<w:webSettings xmlns:r="http://schemas.openxmlformats.org/officeDocument/2006/relationships" xmlns:w="http://schemas.openxmlformats.org/wordprocessingml/2006/main">
  <w:divs>
    <w:div w:id="812799062">
      <w:bodyDiv w:val="1"/>
      <w:marLeft w:val="0"/>
      <w:marRight w:val="0"/>
      <w:marTop w:val="0"/>
      <w:marBottom w:val="0"/>
      <w:divBdr>
        <w:top w:val="none" w:sz="0" w:space="0" w:color="auto"/>
        <w:left w:val="none" w:sz="0" w:space="0" w:color="auto"/>
        <w:bottom w:val="none" w:sz="0" w:space="0" w:color="auto"/>
        <w:right w:val="none" w:sz="0" w:space="0" w:color="auto"/>
      </w:divBdr>
      <w:divsChild>
        <w:div w:id="1142042021">
          <w:marLeft w:val="0"/>
          <w:marRight w:val="0"/>
          <w:marTop w:val="67"/>
          <w:marBottom w:val="0"/>
          <w:divBdr>
            <w:top w:val="dashed" w:sz="2" w:space="0" w:color="0000FF"/>
            <w:left w:val="dashed" w:sz="2" w:space="0" w:color="0000FF"/>
            <w:bottom w:val="dashed" w:sz="2" w:space="0" w:color="0000FF"/>
            <w:right w:val="dashed" w:sz="2" w:space="0" w:color="0000FF"/>
          </w:divBdr>
          <w:divsChild>
            <w:div w:id="2019118224">
              <w:marLeft w:val="167"/>
              <w:marRight w:val="0"/>
              <w:marTop w:val="84"/>
              <w:marBottom w:val="0"/>
              <w:divBdr>
                <w:top w:val="dashed" w:sz="2" w:space="0" w:color="CCCCCC"/>
                <w:left w:val="dashed" w:sz="2" w:space="0" w:color="CCCCCC"/>
                <w:bottom w:val="dashed" w:sz="2" w:space="0" w:color="CCCCCC"/>
                <w:right w:val="dashed" w:sz="2" w:space="0" w:color="CCCCCC"/>
              </w:divBdr>
              <w:divsChild>
                <w:div w:id="1659504240">
                  <w:marLeft w:val="0"/>
                  <w:marRight w:val="0"/>
                  <w:marTop w:val="0"/>
                  <w:marBottom w:val="0"/>
                  <w:divBdr>
                    <w:top w:val="dashed" w:sz="2" w:space="0" w:color="CCCCCC"/>
                    <w:left w:val="dashed" w:sz="2" w:space="0" w:color="CCCCCC"/>
                    <w:bottom w:val="dashed" w:sz="2" w:space="0" w:color="CCCCCC"/>
                    <w:right w:val="dashed" w:sz="2" w:space="0" w:color="CCCCCC"/>
                  </w:divBdr>
                  <w:divsChild>
                    <w:div w:id="287200525">
                      <w:marLeft w:val="1423"/>
                      <w:marRight w:val="0"/>
                      <w:marTop w:val="419"/>
                      <w:marBottom w:val="0"/>
                      <w:divBdr>
                        <w:top w:val="dashed" w:sz="2" w:space="0" w:color="FF00FF"/>
                        <w:left w:val="dashed" w:sz="2" w:space="0" w:color="FF00FF"/>
                        <w:bottom w:val="dashed" w:sz="2" w:space="0" w:color="FF00FF"/>
                        <w:right w:val="dashed" w:sz="2" w:space="0" w:color="FF00FF"/>
                      </w:divBdr>
                      <w:divsChild>
                        <w:div w:id="711686689">
                          <w:marLeft w:val="0"/>
                          <w:marRight w:val="0"/>
                          <w:marTop w:val="0"/>
                          <w:marBottom w:val="0"/>
                          <w:divBdr>
                            <w:top w:val="none" w:sz="0" w:space="0" w:color="auto"/>
                            <w:left w:val="none" w:sz="0" w:space="0" w:color="auto"/>
                            <w:bottom w:val="none" w:sz="0" w:space="0" w:color="auto"/>
                            <w:right w:val="none" w:sz="0" w:space="0" w:color="auto"/>
                          </w:divBdr>
                        </w:div>
                        <w:div w:id="191162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546</Words>
  <Characters>3116</Characters>
  <Application>Microsoft Office Word</Application>
  <DocSecurity>0</DocSecurity>
  <Lines>25</Lines>
  <Paragraphs>7</Paragraphs>
  <ScaleCrop>false</ScaleCrop>
  <Company>bokun</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2016-01-18T11:15:00Z</dcterms:created>
  <dcterms:modified xsi:type="dcterms:W3CDTF">2016-01-18T11:18:00Z</dcterms:modified>
</cp:coreProperties>
</file>