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82C5D" w:rsidRDefault="00782C5D" w:rsidP="00782C5D">
      <w:pPr>
        <w:jc w:val="center"/>
        <w:rPr>
          <w:rFonts w:hint="eastAsia"/>
          <w:b/>
          <w:bCs/>
          <w:color w:val="333333"/>
          <w:kern w:val="36"/>
          <w:sz w:val="36"/>
          <w:szCs w:val="36"/>
        </w:rPr>
      </w:pPr>
      <w:r w:rsidRPr="00782C5D">
        <w:rPr>
          <w:rFonts w:hint="eastAsia"/>
          <w:b/>
          <w:bCs/>
          <w:color w:val="333333"/>
          <w:kern w:val="36"/>
          <w:sz w:val="36"/>
          <w:szCs w:val="36"/>
        </w:rPr>
        <w:t>关于召开建筑业参加工伤保险政策宣讲会的通知</w:t>
      </w:r>
    </w:p>
    <w:p w:rsidR="00782C5D" w:rsidRDefault="00782C5D" w:rsidP="00782C5D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782C5D" w:rsidRP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>南海区相关建筑施工企业：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>根据《佛山市人力资源和社会保障局 佛山市住房和城乡建设管理局 佛山市地方税务局 佛山市安全生产监督管理局 佛山市总工会关于印发佛山市建筑业参加工伤保险实施办法的通知》（佛人社〔2015〕261 号，以下简称《实施办法》）文件要求，从2016年1月1日起，凡承建我区建设项目的所有建筑施工企业均应参加工伤保险，为加强上述政策的宣传力度，让建筑施工企业进一步掌握工伤保险政策，决定召开建筑业参加工伤保险政策宣讲会，现将有关事项通知如下：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黑体" w:eastAsia="黑体" w:hAnsi="仿宋" w:cs="宋体" w:hint="eastAsia"/>
          <w:color w:val="333333"/>
          <w:sz w:val="28"/>
          <w:szCs w:val="28"/>
        </w:rPr>
      </w:pPr>
      <w:r w:rsidRPr="00782C5D">
        <w:rPr>
          <w:rFonts w:ascii="黑体" w:eastAsia="黑体" w:hAnsi="仿宋" w:cs="宋体" w:hint="eastAsia"/>
          <w:color w:val="333333"/>
          <w:sz w:val="28"/>
          <w:szCs w:val="28"/>
        </w:rPr>
        <w:t>一、时间安排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>2016年6月16日（星期四）上午9:30-11:30，9：00签到。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黑体" w:eastAsia="黑体" w:hAnsi="仿宋" w:cs="宋体" w:hint="eastAsia"/>
          <w:color w:val="333333"/>
          <w:sz w:val="28"/>
          <w:szCs w:val="28"/>
        </w:rPr>
      </w:pPr>
      <w:r w:rsidRPr="00782C5D">
        <w:rPr>
          <w:rFonts w:ascii="黑体" w:eastAsia="黑体" w:hAnsi="仿宋" w:cs="宋体" w:hint="eastAsia"/>
          <w:color w:val="333333"/>
          <w:sz w:val="28"/>
          <w:szCs w:val="28"/>
        </w:rPr>
        <w:t>二、宣讲会地点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>佛山市金禧酒店有限公司（原米纳意酒店）国际会议A厅（地址：南海区桂城东平路22号，怡翠馨园南门斜对面，佛山一环旁）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黑体" w:eastAsia="黑体" w:hAnsi="仿宋" w:cs="宋体" w:hint="eastAsia"/>
          <w:color w:val="333333"/>
          <w:sz w:val="28"/>
          <w:szCs w:val="28"/>
        </w:rPr>
      </w:pPr>
      <w:r w:rsidRPr="00782C5D">
        <w:rPr>
          <w:rFonts w:ascii="黑体" w:eastAsia="黑体" w:hAnsi="仿宋" w:cs="宋体" w:hint="eastAsia"/>
          <w:color w:val="333333"/>
          <w:sz w:val="28"/>
          <w:szCs w:val="28"/>
        </w:rPr>
        <w:t>三、参会人员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>2016年1月1日后核发了施工许可证但未参保缴费的建筑施工企业派出1名负责人事行政工作或社保业务的相关管理人员参会。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黑体" w:eastAsia="黑体" w:hAnsi="仿宋" w:cs="宋体" w:hint="eastAsia"/>
          <w:color w:val="333333"/>
          <w:sz w:val="28"/>
          <w:szCs w:val="28"/>
        </w:rPr>
      </w:pPr>
      <w:r w:rsidRPr="00782C5D">
        <w:rPr>
          <w:rFonts w:ascii="黑体" w:eastAsia="黑体" w:hAnsi="仿宋" w:cs="宋体" w:hint="eastAsia"/>
          <w:color w:val="333333"/>
          <w:sz w:val="28"/>
          <w:szCs w:val="28"/>
        </w:rPr>
        <w:t>四、宣讲内容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>（一）区人社局、地税局、住建局和社保局根据各自职能就《实施办法》的要点进行解读，对建筑施工企业参加工伤保险流程作出指引；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>（二）解答建筑施工企业就《实施办法》执行过程中的疑问。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黑体" w:eastAsia="黑体" w:hAnsi="仿宋" w:cs="宋体" w:hint="eastAsia"/>
          <w:color w:val="333333"/>
          <w:sz w:val="28"/>
          <w:szCs w:val="28"/>
        </w:rPr>
      </w:pPr>
      <w:r w:rsidRPr="00782C5D">
        <w:rPr>
          <w:rFonts w:ascii="黑体" w:eastAsia="黑体" w:hAnsi="仿宋" w:cs="宋体" w:hint="eastAsia"/>
          <w:color w:val="333333"/>
          <w:sz w:val="28"/>
          <w:szCs w:val="28"/>
        </w:rPr>
        <w:t>五、其他要求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lastRenderedPageBreak/>
        <w:t>请相关建筑施工企业通知相关人员依时参加，并填好参会回执（详见附件），于6月14日（星期二）上午下班前报</w:t>
      </w:r>
      <w:r w:rsidRPr="00782C5D">
        <w:rPr>
          <w:rFonts w:ascii="仿宋" w:eastAsia="仿宋" w:hAnsi="宋体" w:cs="宋体" w:hint="eastAsia"/>
          <w:color w:val="333333"/>
          <w:sz w:val="28"/>
          <w:szCs w:val="28"/>
          <w:u w:val="single"/>
        </w:rPr>
        <w:t>区建筑业协会（联系人：曹舒琰，联系电话：0757-86229408，邮箱：yanney2016@qq.com）</w:t>
      </w: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>。</w:t>
      </w:r>
    </w:p>
    <w:p w:rsidR="00782C5D" w:rsidRP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 xml:space="preserve"> </w:t>
      </w:r>
    </w:p>
    <w:p w:rsidR="00782C5D" w:rsidRPr="00782C5D" w:rsidRDefault="00782C5D" w:rsidP="00782C5D">
      <w:pPr>
        <w:widowControl/>
        <w:spacing w:line="540" w:lineRule="exact"/>
        <w:ind w:firstLineChars="200" w:firstLine="560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>附件：参会回执</w:t>
      </w:r>
    </w:p>
    <w:p w:rsidR="00782C5D" w:rsidRP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 xml:space="preserve"> </w:t>
      </w:r>
    </w:p>
    <w:p w:rsidR="00782C5D" w:rsidRP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 w:hint="eastAsia"/>
          <w:color w:val="333333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 xml:space="preserve"> </w:t>
      </w:r>
    </w:p>
    <w:p w:rsidR="00782C5D" w:rsidRPr="00782C5D" w:rsidRDefault="00782C5D" w:rsidP="00782C5D">
      <w:pPr>
        <w:widowControl/>
        <w:spacing w:line="540" w:lineRule="exact"/>
        <w:jc w:val="left"/>
        <w:rPr>
          <w:rFonts w:ascii="仿宋" w:eastAsia="仿宋" w:hAnsi="宋体" w:cs="黑体" w:hint="eastAsia"/>
          <w:color w:val="333333"/>
          <w:spacing w:val="-30"/>
          <w:kern w:val="0"/>
          <w:sz w:val="28"/>
          <w:szCs w:val="28"/>
        </w:rPr>
      </w:pPr>
      <w:r w:rsidRPr="00782C5D">
        <w:rPr>
          <w:rFonts w:ascii="仿宋" w:eastAsia="仿宋" w:hAnsi="宋体" w:cs="黑体" w:hint="eastAsia"/>
          <w:color w:val="333333"/>
          <w:spacing w:val="-22"/>
          <w:kern w:val="0"/>
          <w:sz w:val="28"/>
          <w:szCs w:val="28"/>
        </w:rPr>
        <w:t>佛山市南海区人力资源和社会保障局</w:t>
      </w:r>
      <w:r w:rsidRPr="00782C5D">
        <w:rPr>
          <w:rFonts w:ascii="仿宋" w:eastAsia="仿宋" w:hAnsi="宋体" w:cs="黑体" w:hint="eastAsia"/>
          <w:color w:val="333333"/>
          <w:spacing w:val="22"/>
          <w:kern w:val="0"/>
          <w:sz w:val="28"/>
          <w:szCs w:val="28"/>
        </w:rPr>
        <w:t xml:space="preserve"> </w:t>
      </w:r>
      <w:r w:rsidRPr="00782C5D">
        <w:rPr>
          <w:rFonts w:ascii="仿宋" w:eastAsia="仿宋" w:hAnsi="宋体" w:cs="黑体" w:hint="eastAsia"/>
          <w:color w:val="333333"/>
          <w:kern w:val="0"/>
          <w:sz w:val="28"/>
          <w:szCs w:val="28"/>
        </w:rPr>
        <w:t xml:space="preserve">   </w:t>
      </w:r>
      <w:r w:rsidRPr="00782C5D">
        <w:rPr>
          <w:rFonts w:ascii="仿宋" w:eastAsia="仿宋" w:hAnsi="宋体" w:cs="黑体" w:hint="eastAsia"/>
          <w:color w:val="333333"/>
          <w:spacing w:val="-22"/>
          <w:kern w:val="0"/>
          <w:sz w:val="28"/>
          <w:szCs w:val="28"/>
        </w:rPr>
        <w:t xml:space="preserve">佛山市南海区国土城建和水务局 </w:t>
      </w:r>
      <w:r w:rsidRPr="00782C5D">
        <w:rPr>
          <w:rFonts w:ascii="仿宋" w:eastAsia="仿宋" w:hAnsi="宋体" w:cs="黑体" w:hint="eastAsia"/>
          <w:color w:val="333333"/>
          <w:spacing w:val="-30"/>
          <w:kern w:val="0"/>
          <w:sz w:val="28"/>
          <w:szCs w:val="28"/>
        </w:rPr>
        <w:t>（住建）</w:t>
      </w:r>
    </w:p>
    <w:p w:rsidR="00782C5D" w:rsidRPr="00782C5D" w:rsidRDefault="00782C5D" w:rsidP="00782C5D">
      <w:pPr>
        <w:widowControl/>
        <w:spacing w:line="540" w:lineRule="exact"/>
        <w:jc w:val="left"/>
        <w:rPr>
          <w:rFonts w:ascii="仿宋" w:eastAsia="仿宋" w:hAnsi="宋体" w:cs="黑体" w:hint="eastAsia"/>
          <w:color w:val="333333"/>
          <w:spacing w:val="-22"/>
          <w:kern w:val="0"/>
          <w:sz w:val="28"/>
          <w:szCs w:val="28"/>
        </w:rPr>
      </w:pPr>
      <w:r w:rsidRPr="00782C5D">
        <w:rPr>
          <w:rFonts w:ascii="仿宋" w:eastAsia="仿宋" w:hAnsi="宋体" w:cs="黑体" w:hint="eastAsia"/>
          <w:color w:val="333333"/>
          <w:spacing w:val="-22"/>
          <w:kern w:val="0"/>
          <w:sz w:val="28"/>
          <w:szCs w:val="28"/>
        </w:rPr>
        <w:t xml:space="preserve"> </w:t>
      </w:r>
    </w:p>
    <w:p w:rsidR="00782C5D" w:rsidRPr="00782C5D" w:rsidRDefault="00782C5D" w:rsidP="00782C5D">
      <w:pPr>
        <w:widowControl/>
        <w:spacing w:line="540" w:lineRule="exact"/>
        <w:jc w:val="left"/>
        <w:rPr>
          <w:rFonts w:ascii="仿宋" w:eastAsia="仿宋" w:hAnsi="宋体" w:cs="黑体" w:hint="eastAsia"/>
          <w:color w:val="333333"/>
          <w:spacing w:val="-22"/>
          <w:kern w:val="0"/>
          <w:sz w:val="28"/>
          <w:szCs w:val="28"/>
        </w:rPr>
      </w:pPr>
      <w:r w:rsidRPr="00782C5D">
        <w:rPr>
          <w:rFonts w:ascii="仿宋" w:eastAsia="仿宋" w:hAnsi="宋体" w:cs="黑体" w:hint="eastAsia"/>
          <w:color w:val="333333"/>
          <w:spacing w:val="-22"/>
          <w:kern w:val="0"/>
          <w:sz w:val="28"/>
          <w:szCs w:val="28"/>
        </w:rPr>
        <w:t xml:space="preserve"> </w:t>
      </w:r>
    </w:p>
    <w:p w:rsidR="00782C5D" w:rsidRPr="00782C5D" w:rsidRDefault="00782C5D" w:rsidP="00782C5D">
      <w:pPr>
        <w:widowControl/>
        <w:spacing w:line="540" w:lineRule="exact"/>
        <w:jc w:val="right"/>
        <w:rPr>
          <w:rFonts w:ascii="仿宋" w:eastAsia="仿宋" w:hAnsi="宋体" w:cs="黑体" w:hint="eastAsia"/>
          <w:color w:val="333333"/>
          <w:spacing w:val="-20"/>
          <w:kern w:val="0"/>
          <w:sz w:val="28"/>
          <w:szCs w:val="28"/>
        </w:rPr>
      </w:pPr>
      <w:r w:rsidRPr="00782C5D">
        <w:rPr>
          <w:rFonts w:ascii="仿宋" w:eastAsia="仿宋" w:hAnsi="宋体" w:cs="黑体" w:hint="eastAsia"/>
          <w:color w:val="333333"/>
          <w:spacing w:val="-20"/>
          <w:kern w:val="0"/>
          <w:sz w:val="28"/>
          <w:szCs w:val="28"/>
        </w:rPr>
        <w:t xml:space="preserve">佛山市南海区地方税务局 </w:t>
      </w:r>
    </w:p>
    <w:p w:rsidR="00782C5D" w:rsidRPr="00782C5D" w:rsidRDefault="00782C5D" w:rsidP="00782C5D">
      <w:pPr>
        <w:widowControl/>
        <w:spacing w:line="540" w:lineRule="exact"/>
        <w:jc w:val="right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 w:rsidRPr="00782C5D">
        <w:rPr>
          <w:rFonts w:ascii="仿宋" w:eastAsia="仿宋" w:hAnsi="宋体" w:cs="宋体" w:hint="eastAsia"/>
          <w:color w:val="333333"/>
          <w:sz w:val="28"/>
          <w:szCs w:val="28"/>
        </w:rPr>
        <w:t>2016年6月8日</w:t>
      </w:r>
    </w:p>
    <w:p w:rsidR="00782C5D" w:rsidRDefault="00782C5D" w:rsidP="00782C5D">
      <w:pPr>
        <w:widowControl/>
        <w:spacing w:line="540" w:lineRule="exact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:rsidR="00782C5D" w:rsidRDefault="00782C5D" w:rsidP="00782C5D">
      <w:pPr>
        <w:widowControl/>
        <w:spacing w:line="540" w:lineRule="exact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:rsidR="00782C5D" w:rsidRPr="00782C5D" w:rsidRDefault="00782C5D" w:rsidP="00782C5D">
      <w:pPr>
        <w:widowControl/>
        <w:spacing w:line="54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 w:hint="eastAsia"/>
          <w:color w:val="333333"/>
          <w:sz w:val="32"/>
          <w:szCs w:val="32"/>
        </w:rPr>
      </w:pPr>
    </w:p>
    <w:p w:rsid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 w:hint="eastAsia"/>
          <w:color w:val="333333"/>
          <w:sz w:val="32"/>
          <w:szCs w:val="32"/>
        </w:rPr>
      </w:pPr>
    </w:p>
    <w:p w:rsid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 w:hint="eastAsia"/>
          <w:color w:val="333333"/>
          <w:sz w:val="32"/>
          <w:szCs w:val="32"/>
        </w:rPr>
      </w:pPr>
    </w:p>
    <w:p w:rsid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 w:hint="eastAsia"/>
          <w:color w:val="333333"/>
          <w:sz w:val="32"/>
          <w:szCs w:val="32"/>
        </w:rPr>
      </w:pPr>
    </w:p>
    <w:p w:rsid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 w:hint="eastAsia"/>
          <w:color w:val="333333"/>
          <w:sz w:val="32"/>
          <w:szCs w:val="32"/>
        </w:rPr>
      </w:pPr>
    </w:p>
    <w:p w:rsid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 w:hint="eastAsia"/>
          <w:color w:val="333333"/>
          <w:sz w:val="32"/>
          <w:szCs w:val="32"/>
        </w:rPr>
      </w:pPr>
    </w:p>
    <w:p w:rsid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 w:hint="eastAsia"/>
          <w:color w:val="333333"/>
          <w:sz w:val="32"/>
          <w:szCs w:val="32"/>
        </w:rPr>
      </w:pPr>
    </w:p>
    <w:p w:rsidR="00782C5D" w:rsidRPr="00782C5D" w:rsidRDefault="00782C5D" w:rsidP="00782C5D">
      <w:pPr>
        <w:widowControl/>
        <w:spacing w:line="540" w:lineRule="exact"/>
        <w:jc w:val="left"/>
        <w:rPr>
          <w:rFonts w:ascii="仿宋" w:eastAsia="仿宋" w:hAnsi="宋体" w:cs="宋体"/>
          <w:color w:val="333333"/>
          <w:sz w:val="32"/>
          <w:szCs w:val="32"/>
        </w:rPr>
      </w:pPr>
    </w:p>
    <w:p w:rsidR="00782C5D" w:rsidRPr="00782C5D" w:rsidRDefault="00782C5D" w:rsidP="00782C5D">
      <w:pPr>
        <w:widowControl/>
        <w:spacing w:line="579" w:lineRule="exact"/>
        <w:jc w:val="left"/>
        <w:rPr>
          <w:rFonts w:ascii="黑体" w:eastAsia="黑体" w:hAnsi="仿宋" w:cs="仿宋" w:hint="eastAsia"/>
          <w:color w:val="333333"/>
          <w:sz w:val="32"/>
          <w:szCs w:val="32"/>
        </w:rPr>
      </w:pPr>
      <w:r w:rsidRPr="00782C5D">
        <w:rPr>
          <w:rFonts w:ascii="黑体" w:eastAsia="黑体" w:hAnsi="仿宋" w:cs="仿宋" w:hint="eastAsia"/>
          <w:color w:val="333333"/>
          <w:sz w:val="32"/>
          <w:szCs w:val="32"/>
        </w:rPr>
        <w:lastRenderedPageBreak/>
        <w:t>附件</w:t>
      </w:r>
    </w:p>
    <w:p w:rsidR="00782C5D" w:rsidRPr="00782C5D" w:rsidRDefault="00782C5D" w:rsidP="00782C5D">
      <w:pPr>
        <w:widowControl/>
        <w:spacing w:line="579" w:lineRule="exact"/>
        <w:jc w:val="left"/>
        <w:rPr>
          <w:rFonts w:ascii="黑体" w:eastAsia="黑体" w:hAnsi="仿宋" w:cs="仿宋" w:hint="eastAsia"/>
          <w:color w:val="333333"/>
          <w:sz w:val="32"/>
          <w:szCs w:val="32"/>
        </w:rPr>
      </w:pPr>
      <w:r w:rsidRPr="00782C5D">
        <w:rPr>
          <w:rFonts w:ascii="黑体" w:eastAsia="黑体" w:hAnsi="仿宋" w:cs="仿宋" w:hint="eastAsia"/>
          <w:color w:val="333333"/>
          <w:sz w:val="32"/>
          <w:szCs w:val="32"/>
        </w:rPr>
        <w:t xml:space="preserve"> </w:t>
      </w:r>
    </w:p>
    <w:p w:rsidR="00782C5D" w:rsidRPr="00782C5D" w:rsidRDefault="00782C5D" w:rsidP="00782C5D">
      <w:pPr>
        <w:widowControl/>
        <w:spacing w:line="579" w:lineRule="exact"/>
        <w:jc w:val="center"/>
        <w:rPr>
          <w:rFonts w:ascii="方正小标宋简体" w:eastAsia="方正小标宋简体" w:hAnsi="仿宋" w:cs="仿宋" w:hint="eastAsia"/>
          <w:color w:val="333333"/>
          <w:sz w:val="44"/>
          <w:szCs w:val="44"/>
        </w:rPr>
      </w:pPr>
      <w:r w:rsidRPr="00782C5D">
        <w:rPr>
          <w:rFonts w:ascii="方正小标宋简体" w:eastAsia="方正小标宋简体" w:hAnsi="仿宋" w:cs="仿宋" w:hint="eastAsia"/>
          <w:color w:val="333333"/>
          <w:sz w:val="44"/>
          <w:szCs w:val="44"/>
        </w:rPr>
        <w:t>参会回执</w:t>
      </w:r>
    </w:p>
    <w:p w:rsidR="00782C5D" w:rsidRPr="00782C5D" w:rsidRDefault="00782C5D" w:rsidP="00782C5D">
      <w:pPr>
        <w:widowControl/>
        <w:spacing w:line="579" w:lineRule="exact"/>
        <w:jc w:val="left"/>
        <w:rPr>
          <w:rFonts w:ascii="仿宋" w:eastAsia="仿宋" w:hAnsi="宋体" w:cs="宋体" w:hint="eastAsia"/>
          <w:color w:val="333333"/>
          <w:sz w:val="32"/>
          <w:szCs w:val="32"/>
        </w:rPr>
      </w:pPr>
      <w:r w:rsidRPr="00782C5D">
        <w:rPr>
          <w:rFonts w:ascii="仿宋" w:eastAsia="仿宋" w:hAnsi="宋体" w:cs="宋体" w:hint="eastAsia"/>
          <w:color w:val="333333"/>
          <w:sz w:val="32"/>
          <w:szCs w:val="32"/>
        </w:rPr>
        <w:t xml:space="preserve"> </w:t>
      </w:r>
    </w:p>
    <w:tbl>
      <w:tblPr>
        <w:tblW w:w="10027" w:type="dxa"/>
        <w:jc w:val="center"/>
        <w:tblLayout w:type="fixed"/>
        <w:tblLook w:val="04A0"/>
      </w:tblPr>
      <w:tblGrid>
        <w:gridCol w:w="3112"/>
        <w:gridCol w:w="2160"/>
        <w:gridCol w:w="2055"/>
        <w:gridCol w:w="2700"/>
      </w:tblGrid>
      <w:tr w:rsidR="00782C5D" w:rsidRPr="00782C5D" w:rsidTr="00782C5D">
        <w:trPr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  <w:r w:rsidRPr="00782C5D">
              <w:rPr>
                <w:rFonts w:ascii="仿宋" w:eastAsia="仿宋" w:hAnsi="宋体" w:cs="宋体" w:hint="eastAsia"/>
                <w:color w:val="343434"/>
                <w:sz w:val="32"/>
                <w:szCs w:val="32"/>
              </w:rPr>
              <w:t>单位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  <w:r w:rsidRPr="00782C5D">
              <w:rPr>
                <w:rFonts w:ascii="仿宋" w:eastAsia="仿宋" w:hAnsi="宋体" w:cs="宋体" w:hint="eastAsia"/>
                <w:color w:val="343434"/>
                <w:sz w:val="32"/>
                <w:szCs w:val="32"/>
              </w:rPr>
              <w:t>姓名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  <w:r w:rsidRPr="00782C5D">
              <w:rPr>
                <w:rFonts w:ascii="仿宋" w:eastAsia="仿宋" w:hAnsi="宋体" w:cs="宋体" w:hint="eastAsia"/>
                <w:color w:val="343434"/>
                <w:sz w:val="32"/>
                <w:szCs w:val="32"/>
              </w:rPr>
              <w:t>职务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  <w:r w:rsidRPr="00782C5D">
              <w:rPr>
                <w:rFonts w:ascii="仿宋" w:eastAsia="仿宋" w:hAnsi="宋体" w:cs="宋体" w:hint="eastAsia"/>
                <w:color w:val="343434"/>
                <w:sz w:val="32"/>
                <w:szCs w:val="32"/>
              </w:rPr>
              <w:t>联系电话</w:t>
            </w:r>
          </w:p>
        </w:tc>
      </w:tr>
      <w:tr w:rsidR="00782C5D" w:rsidRPr="00782C5D" w:rsidTr="00782C5D">
        <w:trPr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</w:p>
        </w:tc>
      </w:tr>
      <w:tr w:rsidR="00782C5D" w:rsidRPr="00782C5D" w:rsidTr="00782C5D">
        <w:trPr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C5D" w:rsidRPr="00782C5D" w:rsidRDefault="00782C5D" w:rsidP="00782C5D">
            <w:pPr>
              <w:widowControl/>
              <w:spacing w:line="579" w:lineRule="exact"/>
              <w:jc w:val="center"/>
              <w:rPr>
                <w:rFonts w:ascii="仿宋" w:eastAsia="仿宋" w:hAnsi="宋体" w:cs="宋体"/>
                <w:color w:val="343434"/>
                <w:sz w:val="32"/>
                <w:szCs w:val="32"/>
              </w:rPr>
            </w:pPr>
          </w:p>
        </w:tc>
      </w:tr>
    </w:tbl>
    <w:p w:rsidR="00782C5D" w:rsidRDefault="00782C5D" w:rsidP="00782C5D"/>
    <w:sectPr w:rsidR="00782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1C8" w:rsidRDefault="00FC71C8" w:rsidP="00782C5D">
      <w:r>
        <w:separator/>
      </w:r>
    </w:p>
  </w:endnote>
  <w:endnote w:type="continuationSeparator" w:id="1">
    <w:p w:rsidR="00FC71C8" w:rsidRDefault="00FC71C8" w:rsidP="00782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1C8" w:rsidRDefault="00FC71C8" w:rsidP="00782C5D">
      <w:r>
        <w:separator/>
      </w:r>
    </w:p>
  </w:footnote>
  <w:footnote w:type="continuationSeparator" w:id="1">
    <w:p w:rsidR="00FC71C8" w:rsidRDefault="00FC71C8" w:rsidP="00782C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2C5D"/>
    <w:rsid w:val="00782C5D"/>
    <w:rsid w:val="00FC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2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2C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2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2C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2975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25508692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2110197788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858812685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655</Characters>
  <Application>Microsoft Office Word</Application>
  <DocSecurity>0</DocSecurity>
  <Lines>5</Lines>
  <Paragraphs>1</Paragraphs>
  <ScaleCrop>false</ScaleCrop>
  <Company>bokun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2016-06-13T01:21:00Z</dcterms:created>
  <dcterms:modified xsi:type="dcterms:W3CDTF">2016-06-13T01:23:00Z</dcterms:modified>
</cp:coreProperties>
</file>