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41166" w:rsidP="00041166">
      <w:pPr>
        <w:jc w:val="center"/>
        <w:rPr>
          <w:rFonts w:hint="eastAsia"/>
          <w:b/>
          <w:bCs/>
          <w:color w:val="333333"/>
          <w:kern w:val="36"/>
          <w:sz w:val="32"/>
          <w:szCs w:val="32"/>
        </w:rPr>
      </w:pPr>
      <w:r>
        <w:rPr>
          <w:rFonts w:hint="eastAsia"/>
          <w:b/>
          <w:bCs/>
          <w:color w:val="333333"/>
          <w:kern w:val="36"/>
          <w:sz w:val="32"/>
          <w:szCs w:val="32"/>
        </w:rPr>
        <w:t>佛山市南海区国土城建和水务局关于印发《提升南海区建筑工地城市管理水平专项工作方案》的通知</w:t>
      </w:r>
    </w:p>
    <w:p w:rsidR="00041166" w:rsidRDefault="00041166">
      <w:pPr>
        <w:rPr>
          <w:rFonts w:hint="eastAsia"/>
          <w:b/>
          <w:bCs/>
          <w:color w:val="333333"/>
          <w:kern w:val="36"/>
          <w:sz w:val="32"/>
          <w:szCs w:val="32"/>
        </w:rPr>
      </w:pPr>
    </w:p>
    <w:p w:rsidR="00041166" w:rsidRPr="00041166" w:rsidRDefault="00041166" w:rsidP="00041166">
      <w:pPr>
        <w:widowControl/>
        <w:spacing w:line="340" w:lineRule="atLeast"/>
        <w:jc w:val="center"/>
        <w:rPr>
          <w:rFonts w:ascii="宋体" w:eastAsia="宋体" w:hAnsi="宋体" w:cs="宋体"/>
          <w:color w:val="333333"/>
          <w:kern w:val="0"/>
          <w:szCs w:val="21"/>
        </w:rPr>
      </w:pPr>
      <w:r w:rsidRPr="00041166">
        <w:rPr>
          <w:rFonts w:ascii="仿宋_GB2312" w:eastAsia="仿宋_GB2312" w:hAnsi="宋体" w:cs="宋体" w:hint="eastAsia"/>
          <w:color w:val="333333"/>
          <w:kern w:val="0"/>
          <w:sz w:val="22"/>
        </w:rPr>
        <w:t>南建设工〔2016〕57号</w:t>
      </w:r>
    </w:p>
    <w:p w:rsidR="00041166" w:rsidRPr="00041166" w:rsidRDefault="00041166" w:rsidP="00041166">
      <w:pPr>
        <w:widowControl/>
        <w:spacing w:line="340" w:lineRule="atLeast"/>
        <w:jc w:val="center"/>
        <w:rPr>
          <w:rFonts w:ascii="宋体" w:eastAsia="宋体" w:hAnsi="宋体" w:cs="宋体" w:hint="eastAsia"/>
          <w:color w:val="333333"/>
          <w:kern w:val="0"/>
          <w:szCs w:val="21"/>
        </w:rPr>
      </w:pPr>
      <w:r w:rsidRPr="00041166">
        <w:rPr>
          <w:rFonts w:ascii="宋体" w:eastAsia="宋体" w:hAnsi="宋体" w:cs="宋体" w:hint="eastAsia"/>
          <w:color w:val="333333"/>
          <w:kern w:val="0"/>
          <w:szCs w:val="21"/>
        </w:rPr>
        <w:t> </w:t>
      </w:r>
    </w:p>
    <w:p w:rsidR="00041166" w:rsidRPr="00041166" w:rsidRDefault="00041166" w:rsidP="00041166">
      <w:pPr>
        <w:widowControl/>
        <w:spacing w:line="640" w:lineRule="atLeast"/>
        <w:rPr>
          <w:rFonts w:ascii="宋体" w:eastAsia="宋体" w:hAnsi="宋体" w:cs="宋体" w:hint="eastAsia"/>
          <w:color w:val="333333"/>
          <w:kern w:val="0"/>
          <w:sz w:val="24"/>
          <w:szCs w:val="24"/>
        </w:rPr>
      </w:pPr>
      <w:r w:rsidRPr="00041166">
        <w:rPr>
          <w:rFonts w:ascii="仿宋_GB2312" w:eastAsia="仿宋_GB2312" w:hAnsi="宋体" w:cs="宋体" w:hint="eastAsia"/>
          <w:color w:val="333333"/>
          <w:kern w:val="0"/>
          <w:sz w:val="24"/>
          <w:szCs w:val="24"/>
        </w:rPr>
        <w:t>各镇(街道)国土城建和水务局，区建筑工程施工安全监督站，各建设、施工、监理及有关单位：</w:t>
      </w:r>
    </w:p>
    <w:p w:rsidR="00041166" w:rsidRPr="00041166" w:rsidRDefault="00041166" w:rsidP="00041166">
      <w:pPr>
        <w:widowControl/>
        <w:spacing w:line="640" w:lineRule="atLeast"/>
        <w:ind w:firstLine="640"/>
        <w:rPr>
          <w:rFonts w:ascii="宋体" w:eastAsia="宋体" w:hAnsi="宋体" w:cs="宋体" w:hint="eastAsia"/>
          <w:color w:val="333333"/>
          <w:kern w:val="0"/>
          <w:sz w:val="24"/>
          <w:szCs w:val="24"/>
        </w:rPr>
      </w:pPr>
      <w:r w:rsidRPr="00041166">
        <w:rPr>
          <w:rFonts w:ascii="仿宋_GB2312" w:eastAsia="仿宋_GB2312" w:hAnsi="宋体" w:cs="宋体" w:hint="eastAsia"/>
          <w:color w:val="333333"/>
          <w:kern w:val="0"/>
          <w:sz w:val="24"/>
          <w:szCs w:val="24"/>
        </w:rPr>
        <w:t>为进一步提高我区建筑工地城市管理水平，增强各方责任主体文明施工意识，积极配合开展城市管理工作，创造良好的施工作业环境和建筑工人居住环境，提升城市整体形象，根据《佛山市城市管理考核评比暂行办法》（第四次修订）、《佛山市建设工程文明施工管理规定》、《佛山市南海区建筑工地扬尘防治及渣土运输管理实施规范》及建筑工地文明施工有关规定，结合我区建筑工地实际情况，制定了《提升南海区建筑工地城市管理水平专项工作方案》。现印发给你们，请认真贯彻执行。</w:t>
      </w:r>
    </w:p>
    <w:p w:rsidR="00041166" w:rsidRPr="00041166" w:rsidRDefault="00041166" w:rsidP="00041166">
      <w:pPr>
        <w:widowControl/>
        <w:spacing w:line="640" w:lineRule="atLeast"/>
        <w:ind w:firstLine="640"/>
        <w:rPr>
          <w:rFonts w:ascii="宋体" w:eastAsia="宋体" w:hAnsi="宋体" w:cs="宋体" w:hint="eastAsia"/>
          <w:color w:val="333333"/>
          <w:kern w:val="0"/>
          <w:sz w:val="24"/>
          <w:szCs w:val="24"/>
        </w:rPr>
      </w:pPr>
      <w:r w:rsidRPr="00041166">
        <w:rPr>
          <w:rFonts w:ascii="宋体" w:eastAsia="宋体" w:hAnsi="宋体" w:cs="宋体" w:hint="eastAsia"/>
          <w:color w:val="333333"/>
          <w:kern w:val="0"/>
          <w:sz w:val="24"/>
          <w:szCs w:val="24"/>
        </w:rPr>
        <w:t> </w:t>
      </w:r>
    </w:p>
    <w:p w:rsidR="00041166" w:rsidRPr="00041166" w:rsidRDefault="00041166" w:rsidP="00041166">
      <w:pPr>
        <w:widowControl/>
        <w:spacing w:line="640" w:lineRule="atLeast"/>
        <w:ind w:firstLine="640"/>
        <w:rPr>
          <w:rFonts w:ascii="宋体" w:eastAsia="宋体" w:hAnsi="宋体" w:cs="宋体" w:hint="eastAsia"/>
          <w:color w:val="333333"/>
          <w:kern w:val="0"/>
          <w:sz w:val="24"/>
          <w:szCs w:val="24"/>
        </w:rPr>
      </w:pPr>
      <w:r w:rsidRPr="00041166">
        <w:rPr>
          <w:rFonts w:ascii="宋体" w:eastAsia="宋体" w:hAnsi="宋体" w:cs="宋体" w:hint="eastAsia"/>
          <w:color w:val="333333"/>
          <w:kern w:val="0"/>
          <w:sz w:val="24"/>
          <w:szCs w:val="24"/>
        </w:rPr>
        <w:br/>
        <w:t> </w:t>
      </w:r>
    </w:p>
    <w:p w:rsidR="00041166" w:rsidRPr="00041166" w:rsidRDefault="00041166" w:rsidP="00041166">
      <w:pPr>
        <w:widowControl/>
        <w:spacing w:line="640" w:lineRule="atLeast"/>
        <w:jc w:val="right"/>
        <w:rPr>
          <w:rFonts w:ascii="宋体" w:eastAsia="宋体" w:hAnsi="宋体" w:cs="宋体" w:hint="eastAsia"/>
          <w:color w:val="333333"/>
          <w:kern w:val="0"/>
          <w:sz w:val="24"/>
          <w:szCs w:val="24"/>
        </w:rPr>
      </w:pPr>
      <w:r w:rsidRPr="00041166">
        <w:rPr>
          <w:rFonts w:ascii="仿宋_GB2312" w:eastAsia="仿宋_GB2312" w:hAnsi="宋体" w:cs="宋体" w:hint="eastAsia"/>
          <w:color w:val="333333"/>
          <w:kern w:val="0"/>
          <w:sz w:val="24"/>
          <w:szCs w:val="24"/>
        </w:rPr>
        <w:t>佛山市南海区国土城建和水务局</w:t>
      </w:r>
    </w:p>
    <w:p w:rsidR="00041166" w:rsidRPr="00041166" w:rsidRDefault="00041166" w:rsidP="00041166">
      <w:pPr>
        <w:widowControl/>
        <w:spacing w:line="640" w:lineRule="atLeast"/>
        <w:jc w:val="right"/>
        <w:rPr>
          <w:rFonts w:ascii="宋体" w:eastAsia="宋体" w:hAnsi="宋体" w:cs="宋体" w:hint="eastAsia"/>
          <w:color w:val="333333"/>
          <w:kern w:val="0"/>
          <w:sz w:val="24"/>
          <w:szCs w:val="24"/>
        </w:rPr>
      </w:pPr>
      <w:r w:rsidRPr="00041166">
        <w:rPr>
          <w:rFonts w:ascii="仿宋_GB2312" w:eastAsia="仿宋_GB2312" w:hAnsi="宋体" w:cs="宋体" w:hint="eastAsia"/>
          <w:color w:val="333333"/>
          <w:kern w:val="0"/>
          <w:sz w:val="24"/>
          <w:szCs w:val="24"/>
        </w:rPr>
        <w:t>2016年8月10日</w:t>
      </w:r>
    </w:p>
    <w:p w:rsidR="00041166" w:rsidRPr="00041166" w:rsidRDefault="00041166" w:rsidP="00041166">
      <w:pPr>
        <w:widowControl/>
        <w:spacing w:line="240" w:lineRule="atLeast"/>
        <w:rPr>
          <w:rFonts w:ascii="宋体" w:eastAsia="宋体" w:hAnsi="宋体" w:cs="宋体" w:hint="eastAsia"/>
          <w:color w:val="333333"/>
          <w:kern w:val="0"/>
          <w:szCs w:val="21"/>
        </w:rPr>
      </w:pPr>
      <w:r w:rsidRPr="00041166">
        <w:rPr>
          <w:rFonts w:ascii="宋体" w:eastAsia="宋体" w:hAnsi="宋体" w:cs="宋体" w:hint="eastAsia"/>
          <w:color w:val="333333"/>
          <w:kern w:val="0"/>
          <w:szCs w:val="21"/>
        </w:rPr>
        <w:t> </w:t>
      </w:r>
    </w:p>
    <w:p w:rsidR="00041166" w:rsidRPr="00041166" w:rsidRDefault="00041166" w:rsidP="00041166">
      <w:pPr>
        <w:widowControl/>
        <w:spacing w:line="240" w:lineRule="atLeast"/>
        <w:rPr>
          <w:rFonts w:ascii="宋体" w:eastAsia="宋体" w:hAnsi="宋体" w:cs="宋体" w:hint="eastAsia"/>
          <w:color w:val="333333"/>
          <w:kern w:val="0"/>
          <w:szCs w:val="21"/>
        </w:rPr>
      </w:pPr>
      <w:r w:rsidRPr="00041166">
        <w:rPr>
          <w:rFonts w:ascii="宋体" w:eastAsia="宋体" w:hAnsi="宋体" w:cs="宋体" w:hint="eastAsia"/>
          <w:color w:val="333333"/>
          <w:kern w:val="0"/>
          <w:szCs w:val="21"/>
        </w:rPr>
        <w:t> </w:t>
      </w:r>
    </w:p>
    <w:p w:rsidR="00041166" w:rsidRPr="00041166" w:rsidRDefault="00041166" w:rsidP="00041166">
      <w:pPr>
        <w:widowControl/>
        <w:spacing w:line="240" w:lineRule="atLeast"/>
        <w:rPr>
          <w:rFonts w:ascii="宋体" w:eastAsia="宋体" w:hAnsi="宋体" w:cs="宋体" w:hint="eastAsia"/>
          <w:color w:val="333333"/>
          <w:kern w:val="0"/>
          <w:szCs w:val="21"/>
        </w:rPr>
      </w:pPr>
      <w:r w:rsidRPr="00041166">
        <w:rPr>
          <w:rFonts w:ascii="宋体" w:eastAsia="宋体" w:hAnsi="宋体" w:cs="宋体" w:hint="eastAsia"/>
          <w:color w:val="333333"/>
          <w:kern w:val="0"/>
          <w:szCs w:val="21"/>
        </w:rPr>
        <w:t> </w:t>
      </w:r>
    </w:p>
    <w:p w:rsidR="00041166" w:rsidRDefault="00041166" w:rsidP="00041166">
      <w:pPr>
        <w:widowControl/>
        <w:spacing w:line="240" w:lineRule="atLeast"/>
        <w:rPr>
          <w:rFonts w:ascii="宋体" w:eastAsia="宋体" w:hAnsi="宋体" w:cs="宋体" w:hint="eastAsia"/>
          <w:color w:val="333333"/>
          <w:kern w:val="0"/>
          <w:szCs w:val="21"/>
        </w:rPr>
      </w:pPr>
      <w:r w:rsidRPr="00041166">
        <w:rPr>
          <w:rFonts w:ascii="宋体" w:eastAsia="宋体" w:hAnsi="宋体" w:cs="宋体" w:hint="eastAsia"/>
          <w:color w:val="333333"/>
          <w:kern w:val="0"/>
          <w:szCs w:val="21"/>
        </w:rPr>
        <w:t> </w:t>
      </w:r>
    </w:p>
    <w:p w:rsidR="00041166" w:rsidRDefault="00041166" w:rsidP="00041166">
      <w:pPr>
        <w:widowControl/>
        <w:spacing w:line="240" w:lineRule="atLeast"/>
        <w:rPr>
          <w:rFonts w:ascii="宋体" w:eastAsia="宋体" w:hAnsi="宋体" w:cs="宋体" w:hint="eastAsia"/>
          <w:color w:val="333333"/>
          <w:kern w:val="0"/>
          <w:szCs w:val="21"/>
        </w:rPr>
      </w:pPr>
    </w:p>
    <w:p w:rsidR="00041166" w:rsidRPr="00041166" w:rsidRDefault="00041166" w:rsidP="00041166">
      <w:pPr>
        <w:widowControl/>
        <w:spacing w:line="240" w:lineRule="atLeast"/>
        <w:rPr>
          <w:rFonts w:ascii="宋体" w:eastAsia="宋体" w:hAnsi="宋体" w:cs="宋体" w:hint="eastAsia"/>
          <w:color w:val="333333"/>
          <w:kern w:val="0"/>
          <w:szCs w:val="21"/>
        </w:rPr>
      </w:pPr>
    </w:p>
    <w:p w:rsidR="00041166" w:rsidRPr="00041166" w:rsidRDefault="00041166" w:rsidP="00041166">
      <w:pPr>
        <w:widowControl/>
        <w:spacing w:line="240" w:lineRule="atLeast"/>
        <w:rPr>
          <w:rFonts w:ascii="宋体" w:eastAsia="宋体" w:hAnsi="宋体" w:cs="宋体" w:hint="eastAsia"/>
          <w:color w:val="333333"/>
          <w:kern w:val="0"/>
          <w:szCs w:val="21"/>
        </w:rPr>
      </w:pPr>
      <w:r w:rsidRPr="00041166">
        <w:rPr>
          <w:rFonts w:ascii="宋体" w:eastAsia="宋体" w:hAnsi="宋体" w:cs="宋体" w:hint="eastAsia"/>
          <w:color w:val="333333"/>
          <w:kern w:val="0"/>
          <w:szCs w:val="21"/>
        </w:rPr>
        <w:t> </w:t>
      </w:r>
    </w:p>
    <w:p w:rsidR="00041166" w:rsidRPr="00041166" w:rsidRDefault="00041166" w:rsidP="00041166">
      <w:pPr>
        <w:widowControl/>
        <w:spacing w:line="640" w:lineRule="atLeast"/>
        <w:jc w:val="center"/>
        <w:rPr>
          <w:rFonts w:ascii="宋体" w:eastAsia="宋体" w:hAnsi="宋体" w:cs="宋体" w:hint="eastAsia"/>
          <w:color w:val="333333"/>
          <w:kern w:val="0"/>
          <w:szCs w:val="21"/>
        </w:rPr>
      </w:pPr>
      <w:r w:rsidRPr="00041166">
        <w:rPr>
          <w:rFonts w:ascii="方正小标宋简体" w:eastAsia="方正小标宋简体" w:hAnsi="宋体" w:cs="宋体" w:hint="eastAsia"/>
          <w:color w:val="000000"/>
          <w:kern w:val="0"/>
          <w:sz w:val="22"/>
        </w:rPr>
        <w:lastRenderedPageBreak/>
        <w:t>提升南海区建筑工地城市管理水平专项</w:t>
      </w:r>
    </w:p>
    <w:p w:rsidR="00041166" w:rsidRPr="00041166" w:rsidRDefault="00041166" w:rsidP="00041166">
      <w:pPr>
        <w:widowControl/>
        <w:spacing w:line="640" w:lineRule="atLeast"/>
        <w:jc w:val="center"/>
        <w:rPr>
          <w:rFonts w:ascii="宋体" w:eastAsia="宋体" w:hAnsi="宋体" w:cs="宋体" w:hint="eastAsia"/>
          <w:color w:val="333333"/>
          <w:kern w:val="0"/>
          <w:szCs w:val="21"/>
        </w:rPr>
      </w:pPr>
      <w:r w:rsidRPr="00041166">
        <w:rPr>
          <w:rFonts w:ascii="方正小标宋简体" w:eastAsia="方正小标宋简体" w:hAnsi="宋体" w:cs="宋体" w:hint="eastAsia"/>
          <w:color w:val="000000"/>
          <w:kern w:val="0"/>
          <w:sz w:val="22"/>
        </w:rPr>
        <w:t>工作方案</w:t>
      </w:r>
    </w:p>
    <w:p w:rsidR="00041166" w:rsidRPr="00041166" w:rsidRDefault="00041166" w:rsidP="00041166">
      <w:pPr>
        <w:widowControl/>
        <w:spacing w:line="640" w:lineRule="atLeast"/>
        <w:jc w:val="center"/>
        <w:rPr>
          <w:rFonts w:ascii="宋体" w:eastAsia="宋体" w:hAnsi="宋体" w:cs="宋体" w:hint="eastAsia"/>
          <w:color w:val="333333"/>
          <w:kern w:val="0"/>
          <w:szCs w:val="21"/>
        </w:rPr>
      </w:pPr>
      <w:r w:rsidRPr="00041166">
        <w:rPr>
          <w:rFonts w:ascii="宋体" w:eastAsia="宋体" w:hAnsi="宋体" w:cs="宋体" w:hint="eastAsia"/>
          <w:color w:val="333333"/>
          <w:kern w:val="0"/>
          <w:szCs w:val="21"/>
        </w:rPr>
        <w:t> </w:t>
      </w:r>
    </w:p>
    <w:p w:rsidR="00041166" w:rsidRPr="00041166" w:rsidRDefault="00041166" w:rsidP="00041166">
      <w:pPr>
        <w:widowControl/>
        <w:spacing w:line="640" w:lineRule="atLeast"/>
        <w:ind w:firstLine="640"/>
        <w:rPr>
          <w:rFonts w:ascii="宋体" w:eastAsia="宋体" w:hAnsi="宋体" w:cs="宋体" w:hint="eastAsia"/>
          <w:color w:val="333333"/>
          <w:kern w:val="0"/>
          <w:szCs w:val="21"/>
        </w:rPr>
      </w:pPr>
      <w:r w:rsidRPr="00041166">
        <w:rPr>
          <w:rFonts w:ascii="仿宋_GB2312" w:eastAsia="仿宋_GB2312" w:hAnsi="宋体" w:cs="宋体" w:hint="eastAsia"/>
          <w:color w:val="333333"/>
          <w:kern w:val="0"/>
          <w:sz w:val="22"/>
        </w:rPr>
        <w:t>为贯彻落实区委、区政府关于进一步强化我区城市精细化管理的工作要求，加强我区工地施工现场文明施工管理，促进建筑工地城市管理常态化，有效提升我区建筑工地城市管理水平，特制定本专项工作方案。</w:t>
      </w:r>
    </w:p>
    <w:p w:rsidR="00041166" w:rsidRPr="00041166" w:rsidRDefault="00041166" w:rsidP="00041166">
      <w:pPr>
        <w:widowControl/>
        <w:spacing w:line="640" w:lineRule="atLeast"/>
        <w:ind w:firstLine="640"/>
        <w:rPr>
          <w:rFonts w:ascii="宋体" w:eastAsia="宋体" w:hAnsi="宋体" w:cs="宋体" w:hint="eastAsia"/>
          <w:color w:val="333333"/>
          <w:kern w:val="0"/>
          <w:szCs w:val="21"/>
        </w:rPr>
      </w:pPr>
      <w:r w:rsidRPr="00041166">
        <w:rPr>
          <w:rFonts w:ascii="黑体" w:eastAsia="黑体" w:hAnsi="黑体" w:cs="宋体" w:hint="eastAsia"/>
          <w:color w:val="333333"/>
          <w:kern w:val="0"/>
          <w:sz w:val="22"/>
        </w:rPr>
        <w:t>一、工作思路</w:t>
      </w:r>
    </w:p>
    <w:p w:rsidR="00041166" w:rsidRPr="00041166" w:rsidRDefault="00041166" w:rsidP="00041166">
      <w:pPr>
        <w:widowControl/>
        <w:spacing w:line="640" w:lineRule="atLeast"/>
        <w:ind w:firstLine="640"/>
        <w:rPr>
          <w:rFonts w:ascii="宋体" w:eastAsia="宋体" w:hAnsi="宋体" w:cs="宋体" w:hint="eastAsia"/>
          <w:color w:val="333333"/>
          <w:kern w:val="0"/>
          <w:szCs w:val="21"/>
        </w:rPr>
      </w:pPr>
      <w:r w:rsidRPr="00041166">
        <w:rPr>
          <w:rFonts w:ascii="仿宋_GB2312" w:eastAsia="仿宋_GB2312" w:hAnsi="宋体" w:cs="宋体" w:hint="eastAsia"/>
          <w:color w:val="333333"/>
          <w:kern w:val="0"/>
          <w:sz w:val="22"/>
        </w:rPr>
        <w:t>按照《佛山市城市管理考核评比暂行办法》（第四次修订）、《佛山市建设工程文明施工管理规定》及《佛山市南海区建筑工地扬尘防治及渣土运输管理实施规范》要求，按照</w:t>
      </w:r>
      <w:r w:rsidRPr="00041166">
        <w:rPr>
          <w:rFonts w:ascii="Times New Roman" w:eastAsia="宋体" w:hAnsi="Times New Roman" w:cs="Times New Roman"/>
          <w:color w:val="333333"/>
          <w:kern w:val="0"/>
          <w:sz w:val="22"/>
        </w:rPr>
        <w:t>“</w:t>
      </w:r>
      <w:r w:rsidRPr="00041166">
        <w:rPr>
          <w:rFonts w:ascii="仿宋_GB2312" w:eastAsia="仿宋_GB2312" w:hAnsi="宋体" w:cs="宋体" w:hint="eastAsia"/>
          <w:color w:val="333333"/>
          <w:kern w:val="0"/>
          <w:sz w:val="22"/>
        </w:rPr>
        <w:t>属地为主、部门协作、企业自律、综合治理</w:t>
      </w:r>
      <w:r w:rsidRPr="00041166">
        <w:rPr>
          <w:rFonts w:ascii="Times New Roman" w:eastAsia="宋体" w:hAnsi="Times New Roman" w:cs="Times New Roman"/>
          <w:color w:val="333333"/>
          <w:kern w:val="0"/>
          <w:sz w:val="22"/>
        </w:rPr>
        <w:t>”</w:t>
      </w:r>
      <w:r w:rsidRPr="00041166">
        <w:rPr>
          <w:rFonts w:ascii="仿宋_GB2312" w:eastAsia="仿宋_GB2312" w:hAnsi="宋体" w:cs="宋体" w:hint="eastAsia"/>
          <w:color w:val="333333"/>
          <w:kern w:val="0"/>
          <w:sz w:val="22"/>
        </w:rPr>
        <w:t>工作原则，各镇（街道）国土城建和水务局承担属地管理责任，根据我局制定的方案各自开展工作，我局对全区建筑工地文明施工管理进行督促和指导，对城市管理工作方面表现优秀的建筑工地进行表扬；对存在较多问题的工地从严管理，从而促进我区建筑工地城市管理水平的提升。</w:t>
      </w:r>
    </w:p>
    <w:p w:rsidR="00041166" w:rsidRPr="00041166" w:rsidRDefault="00041166" w:rsidP="00041166">
      <w:pPr>
        <w:widowControl/>
        <w:spacing w:line="640" w:lineRule="atLeast"/>
        <w:ind w:firstLine="640"/>
        <w:rPr>
          <w:rFonts w:ascii="宋体" w:eastAsia="宋体" w:hAnsi="宋体" w:cs="宋体" w:hint="eastAsia"/>
          <w:color w:val="333333"/>
          <w:kern w:val="0"/>
          <w:szCs w:val="21"/>
        </w:rPr>
      </w:pPr>
      <w:r w:rsidRPr="00041166">
        <w:rPr>
          <w:rFonts w:ascii="黑体" w:eastAsia="黑体" w:hAnsi="黑体" w:cs="宋体" w:hint="eastAsia"/>
          <w:color w:val="333333"/>
          <w:kern w:val="0"/>
          <w:sz w:val="22"/>
        </w:rPr>
        <w:t>二、工作机制</w:t>
      </w:r>
    </w:p>
    <w:p w:rsidR="00041166" w:rsidRPr="00041166" w:rsidRDefault="00041166" w:rsidP="00041166">
      <w:pPr>
        <w:widowControl/>
        <w:spacing w:line="640" w:lineRule="atLeast"/>
        <w:ind w:firstLine="643"/>
        <w:rPr>
          <w:rFonts w:ascii="宋体" w:eastAsia="宋体" w:hAnsi="宋体" w:cs="宋体" w:hint="eastAsia"/>
          <w:color w:val="333333"/>
          <w:kern w:val="0"/>
          <w:szCs w:val="21"/>
        </w:rPr>
      </w:pPr>
      <w:r w:rsidRPr="00041166">
        <w:rPr>
          <w:rFonts w:ascii="楷体_GB2312" w:eastAsia="楷体_GB2312" w:hAnsi="宋体" w:cs="宋体" w:hint="eastAsia"/>
          <w:b/>
          <w:bCs/>
          <w:color w:val="333333"/>
          <w:kern w:val="0"/>
          <w:sz w:val="22"/>
        </w:rPr>
        <w:t>（一）加强组织领导</w:t>
      </w:r>
    </w:p>
    <w:p w:rsidR="00041166" w:rsidRPr="00041166" w:rsidRDefault="00041166" w:rsidP="00041166">
      <w:pPr>
        <w:widowControl/>
        <w:spacing w:line="640" w:lineRule="atLeast"/>
        <w:ind w:firstLine="640"/>
        <w:rPr>
          <w:rFonts w:ascii="宋体" w:eastAsia="宋体" w:hAnsi="宋体" w:cs="宋体" w:hint="eastAsia"/>
          <w:color w:val="333333"/>
          <w:kern w:val="0"/>
          <w:szCs w:val="21"/>
        </w:rPr>
      </w:pPr>
      <w:r w:rsidRPr="00041166">
        <w:rPr>
          <w:rFonts w:ascii="仿宋_GB2312" w:eastAsia="仿宋_GB2312" w:hAnsi="宋体" w:cs="宋体" w:hint="eastAsia"/>
          <w:color w:val="333333"/>
          <w:kern w:val="0"/>
          <w:sz w:val="22"/>
        </w:rPr>
        <w:t>为确保工作顺利开展，落实责任，成立建筑工地城市管理工作领导小组。</w:t>
      </w:r>
    </w:p>
    <w:p w:rsidR="00041166" w:rsidRPr="00041166" w:rsidRDefault="00041166" w:rsidP="00041166">
      <w:pPr>
        <w:widowControl/>
        <w:spacing w:line="640" w:lineRule="atLeast"/>
        <w:ind w:firstLine="640"/>
        <w:rPr>
          <w:rFonts w:ascii="宋体" w:eastAsia="宋体" w:hAnsi="宋体" w:cs="宋体" w:hint="eastAsia"/>
          <w:color w:val="333333"/>
          <w:kern w:val="0"/>
          <w:szCs w:val="21"/>
        </w:rPr>
      </w:pPr>
      <w:r w:rsidRPr="00041166">
        <w:rPr>
          <w:rFonts w:ascii="仿宋_GB2312" w:eastAsia="仿宋_GB2312" w:hAnsi="宋体" w:cs="宋体" w:hint="eastAsia"/>
          <w:color w:val="333333"/>
          <w:kern w:val="0"/>
          <w:sz w:val="22"/>
        </w:rPr>
        <w:t>组</w:t>
      </w:r>
      <w:r w:rsidRPr="00041166">
        <w:rPr>
          <w:rFonts w:ascii="仿宋_GB2312" w:eastAsia="仿宋_GB2312" w:hAnsi="宋体" w:cs="宋体" w:hint="eastAsia"/>
          <w:color w:val="333333"/>
          <w:kern w:val="0"/>
          <w:sz w:val="22"/>
        </w:rPr>
        <w:t> </w:t>
      </w:r>
      <w:r w:rsidRPr="00041166">
        <w:rPr>
          <w:rFonts w:ascii="仿宋_GB2312" w:eastAsia="仿宋_GB2312" w:hAnsi="宋体" w:cs="宋体" w:hint="eastAsia"/>
          <w:color w:val="333333"/>
          <w:kern w:val="0"/>
          <w:sz w:val="22"/>
        </w:rPr>
        <w:t xml:space="preserve"> 长：黄玮瑜，区国土城建和水务局（住建）副局长</w:t>
      </w:r>
    </w:p>
    <w:p w:rsidR="00041166" w:rsidRPr="00041166" w:rsidRDefault="00041166" w:rsidP="00041166">
      <w:pPr>
        <w:widowControl/>
        <w:spacing w:line="640" w:lineRule="atLeast"/>
        <w:ind w:firstLine="640"/>
        <w:rPr>
          <w:rFonts w:ascii="宋体" w:eastAsia="宋体" w:hAnsi="宋体" w:cs="宋体" w:hint="eastAsia"/>
          <w:color w:val="333333"/>
          <w:kern w:val="0"/>
          <w:szCs w:val="21"/>
        </w:rPr>
      </w:pPr>
      <w:r w:rsidRPr="00041166">
        <w:rPr>
          <w:rFonts w:ascii="仿宋_GB2312" w:eastAsia="仿宋_GB2312" w:hAnsi="宋体" w:cs="宋体" w:hint="eastAsia"/>
          <w:color w:val="333333"/>
          <w:kern w:val="0"/>
          <w:sz w:val="22"/>
        </w:rPr>
        <w:t>组</w:t>
      </w:r>
      <w:r w:rsidRPr="00041166">
        <w:rPr>
          <w:rFonts w:ascii="仿宋_GB2312" w:eastAsia="仿宋_GB2312" w:hAnsi="宋体" w:cs="宋体" w:hint="eastAsia"/>
          <w:color w:val="333333"/>
          <w:kern w:val="0"/>
          <w:sz w:val="22"/>
        </w:rPr>
        <w:t> </w:t>
      </w:r>
      <w:r w:rsidRPr="00041166">
        <w:rPr>
          <w:rFonts w:ascii="仿宋_GB2312" w:eastAsia="仿宋_GB2312" w:hAnsi="宋体" w:cs="宋体" w:hint="eastAsia"/>
          <w:color w:val="333333"/>
          <w:kern w:val="0"/>
          <w:sz w:val="22"/>
        </w:rPr>
        <w:t xml:space="preserve"> 员：区住建局建筑市场监管科、工程质量安全监管科、城市管理专责组及区建筑工程施工安全监督站负责人，各镇（街道）国土城建和水务局分管建工副局长。</w:t>
      </w:r>
    </w:p>
    <w:p w:rsidR="00041166" w:rsidRPr="00041166" w:rsidRDefault="00041166" w:rsidP="00041166">
      <w:pPr>
        <w:widowControl/>
        <w:spacing w:line="640" w:lineRule="atLeast"/>
        <w:ind w:firstLine="640"/>
        <w:rPr>
          <w:rFonts w:ascii="宋体" w:eastAsia="宋体" w:hAnsi="宋体" w:cs="宋体" w:hint="eastAsia"/>
          <w:color w:val="333333"/>
          <w:kern w:val="0"/>
          <w:szCs w:val="21"/>
        </w:rPr>
      </w:pPr>
      <w:r w:rsidRPr="00041166">
        <w:rPr>
          <w:rFonts w:ascii="仿宋_GB2312" w:eastAsia="仿宋_GB2312" w:hAnsi="宋体" w:cs="宋体" w:hint="eastAsia"/>
          <w:color w:val="333333"/>
          <w:kern w:val="0"/>
          <w:sz w:val="22"/>
        </w:rPr>
        <w:lastRenderedPageBreak/>
        <w:t>领导小组办公室设在城市管理专责组，城市管理专责组负责组织协调开展建筑工地城市管理工作，与相关部门及各镇（街道）沟通联动等工作。</w:t>
      </w:r>
    </w:p>
    <w:p w:rsidR="00041166" w:rsidRPr="00041166" w:rsidRDefault="00041166" w:rsidP="00041166">
      <w:pPr>
        <w:widowControl/>
        <w:spacing w:line="640" w:lineRule="atLeast"/>
        <w:ind w:firstLine="643"/>
        <w:rPr>
          <w:rFonts w:ascii="宋体" w:eastAsia="宋体" w:hAnsi="宋体" w:cs="宋体" w:hint="eastAsia"/>
          <w:color w:val="333333"/>
          <w:kern w:val="0"/>
          <w:szCs w:val="21"/>
        </w:rPr>
      </w:pPr>
      <w:r w:rsidRPr="00041166">
        <w:rPr>
          <w:rFonts w:ascii="楷体_GB2312" w:eastAsia="楷体_GB2312" w:hAnsi="宋体" w:cs="宋体" w:hint="eastAsia"/>
          <w:b/>
          <w:bCs/>
          <w:color w:val="333333"/>
          <w:kern w:val="0"/>
          <w:sz w:val="22"/>
        </w:rPr>
        <w:t>（二）落实属地责任</w:t>
      </w:r>
    </w:p>
    <w:p w:rsidR="00041166" w:rsidRPr="00041166" w:rsidRDefault="00041166" w:rsidP="00041166">
      <w:pPr>
        <w:widowControl/>
        <w:spacing w:line="640" w:lineRule="atLeast"/>
        <w:ind w:firstLine="640"/>
        <w:rPr>
          <w:rFonts w:ascii="宋体" w:eastAsia="宋体" w:hAnsi="宋体" w:cs="宋体" w:hint="eastAsia"/>
          <w:color w:val="333333"/>
          <w:kern w:val="0"/>
          <w:szCs w:val="21"/>
        </w:rPr>
      </w:pPr>
      <w:r w:rsidRPr="00041166">
        <w:rPr>
          <w:rFonts w:ascii="仿宋_GB2312" w:eastAsia="仿宋_GB2312" w:hAnsi="宋体" w:cs="宋体" w:hint="eastAsia"/>
          <w:color w:val="333333"/>
          <w:kern w:val="0"/>
          <w:sz w:val="22"/>
        </w:rPr>
        <w:t>各镇（街道）国土城建和水务局要履行属地管理责任，加强对辖区范围内建筑工地的监督，严格对违规工地的企业及人员进行处理，配合相关部门开展文明施工专项检查，检查及处理情况及时上报。</w:t>
      </w:r>
    </w:p>
    <w:p w:rsidR="00041166" w:rsidRPr="00041166" w:rsidRDefault="00041166" w:rsidP="00041166">
      <w:pPr>
        <w:widowControl/>
        <w:spacing w:line="640" w:lineRule="atLeast"/>
        <w:ind w:firstLine="643"/>
        <w:rPr>
          <w:rFonts w:ascii="宋体" w:eastAsia="宋体" w:hAnsi="宋体" w:cs="宋体" w:hint="eastAsia"/>
          <w:color w:val="333333"/>
          <w:kern w:val="0"/>
          <w:szCs w:val="21"/>
        </w:rPr>
      </w:pPr>
      <w:r w:rsidRPr="00041166">
        <w:rPr>
          <w:rFonts w:ascii="楷体_GB2312" w:eastAsia="楷体_GB2312" w:hAnsi="宋体" w:cs="宋体" w:hint="eastAsia"/>
          <w:b/>
          <w:bCs/>
          <w:color w:val="333333"/>
          <w:kern w:val="0"/>
          <w:sz w:val="22"/>
        </w:rPr>
        <w:t>（三）形成长效机制</w:t>
      </w:r>
    </w:p>
    <w:p w:rsidR="00041166" w:rsidRPr="00041166" w:rsidRDefault="00041166" w:rsidP="00041166">
      <w:pPr>
        <w:widowControl/>
        <w:spacing w:line="640" w:lineRule="atLeast"/>
        <w:ind w:firstLine="640"/>
        <w:rPr>
          <w:rFonts w:ascii="宋体" w:eastAsia="宋体" w:hAnsi="宋体" w:cs="宋体" w:hint="eastAsia"/>
          <w:color w:val="333333"/>
          <w:kern w:val="0"/>
          <w:szCs w:val="21"/>
        </w:rPr>
      </w:pPr>
      <w:r w:rsidRPr="00041166">
        <w:rPr>
          <w:rFonts w:ascii="仿宋_GB2312" w:eastAsia="仿宋_GB2312" w:hAnsi="宋体" w:cs="宋体" w:hint="eastAsia"/>
          <w:color w:val="333333"/>
          <w:kern w:val="0"/>
          <w:sz w:val="22"/>
        </w:rPr>
        <w:t>围绕城市管理对建筑工地文明施工的要求，按照文明施工精细化管理的标准，加强对基层业务培训指导，加强对建筑工地的过程监管，最终形成长效的管理机制，将城市管理工作落到实处。</w:t>
      </w:r>
    </w:p>
    <w:p w:rsidR="00041166" w:rsidRPr="00041166" w:rsidRDefault="00041166" w:rsidP="00041166">
      <w:pPr>
        <w:widowControl/>
        <w:spacing w:line="640" w:lineRule="atLeast"/>
        <w:ind w:firstLine="640"/>
        <w:rPr>
          <w:rFonts w:ascii="宋体" w:eastAsia="宋体" w:hAnsi="宋体" w:cs="宋体" w:hint="eastAsia"/>
          <w:color w:val="333333"/>
          <w:kern w:val="0"/>
          <w:szCs w:val="21"/>
        </w:rPr>
      </w:pPr>
      <w:r w:rsidRPr="00041166">
        <w:rPr>
          <w:rFonts w:ascii="黑体" w:eastAsia="黑体" w:hAnsi="黑体" w:cs="宋体" w:hint="eastAsia"/>
          <w:color w:val="333333"/>
          <w:kern w:val="0"/>
          <w:sz w:val="22"/>
        </w:rPr>
        <w:t>三、工作内容</w:t>
      </w:r>
    </w:p>
    <w:p w:rsidR="00041166" w:rsidRPr="00041166" w:rsidRDefault="00041166" w:rsidP="00041166">
      <w:pPr>
        <w:widowControl/>
        <w:spacing w:line="640" w:lineRule="atLeast"/>
        <w:ind w:firstLine="643"/>
        <w:rPr>
          <w:rFonts w:ascii="宋体" w:eastAsia="宋体" w:hAnsi="宋体" w:cs="宋体" w:hint="eastAsia"/>
          <w:color w:val="333333"/>
          <w:kern w:val="0"/>
          <w:szCs w:val="21"/>
        </w:rPr>
      </w:pPr>
      <w:r w:rsidRPr="00041166">
        <w:rPr>
          <w:rFonts w:ascii="楷体_GB2312" w:eastAsia="楷体_GB2312" w:hAnsi="宋体" w:cs="宋体" w:hint="eastAsia"/>
          <w:b/>
          <w:bCs/>
          <w:color w:val="333333"/>
          <w:kern w:val="0"/>
          <w:sz w:val="22"/>
        </w:rPr>
        <w:t>（一）加强基层人员业务培训，提升监管水平</w:t>
      </w:r>
    </w:p>
    <w:p w:rsidR="00041166" w:rsidRPr="00041166" w:rsidRDefault="00041166" w:rsidP="00041166">
      <w:pPr>
        <w:widowControl/>
        <w:spacing w:line="640" w:lineRule="atLeast"/>
        <w:ind w:firstLine="640"/>
        <w:rPr>
          <w:rFonts w:ascii="宋体" w:eastAsia="宋体" w:hAnsi="宋体" w:cs="宋体" w:hint="eastAsia"/>
          <w:color w:val="333333"/>
          <w:kern w:val="0"/>
          <w:szCs w:val="21"/>
        </w:rPr>
      </w:pPr>
      <w:r w:rsidRPr="00041166">
        <w:rPr>
          <w:rFonts w:ascii="仿宋_GB2312" w:eastAsia="仿宋_GB2312" w:hAnsi="宋体" w:cs="宋体" w:hint="eastAsia"/>
          <w:color w:val="333333"/>
          <w:kern w:val="0"/>
          <w:sz w:val="22"/>
        </w:rPr>
        <w:t>我局印制《南海区房屋建筑和市政基础设施工程现场精细化管理文明施工部分标准化图集》，各镇（街道）发放至各自辖区内的工地并把文明施工做法推广至各个工地。按照《佛山市城市管理考核评比暂行办法》（第四次修订）、《南海区房屋建筑和市政基础设施工程现场精细化管理文明施工部分标准化图集》的内容，各镇（街道）要加强对一线基层人员的业务培训，熟悉考评标准，提高自身文明施工监管水平，对工地出现的文明施工问题能及时发现并提出整改意见，指导工地提高文明施工管理水平。</w:t>
      </w:r>
    </w:p>
    <w:p w:rsidR="00041166" w:rsidRPr="00041166" w:rsidRDefault="00041166" w:rsidP="00041166">
      <w:pPr>
        <w:widowControl/>
        <w:spacing w:line="640" w:lineRule="atLeast"/>
        <w:ind w:firstLine="643"/>
        <w:rPr>
          <w:rFonts w:ascii="宋体" w:eastAsia="宋体" w:hAnsi="宋体" w:cs="宋体" w:hint="eastAsia"/>
          <w:color w:val="333333"/>
          <w:kern w:val="0"/>
          <w:szCs w:val="21"/>
        </w:rPr>
      </w:pPr>
      <w:r w:rsidRPr="00041166">
        <w:rPr>
          <w:rFonts w:ascii="楷体_GB2312" w:eastAsia="楷体_GB2312" w:hAnsi="宋体" w:cs="宋体" w:hint="eastAsia"/>
          <w:b/>
          <w:bCs/>
          <w:color w:val="333333"/>
          <w:kern w:val="0"/>
          <w:sz w:val="22"/>
        </w:rPr>
        <w:t>（二）实施对新报建建筑工地进行城市管理工作交底</w:t>
      </w:r>
    </w:p>
    <w:p w:rsidR="00041166" w:rsidRPr="00041166" w:rsidRDefault="00041166" w:rsidP="00041166">
      <w:pPr>
        <w:widowControl/>
        <w:spacing w:line="640" w:lineRule="atLeast"/>
        <w:ind w:firstLine="640"/>
        <w:rPr>
          <w:rFonts w:ascii="宋体" w:eastAsia="宋体" w:hAnsi="宋体" w:cs="宋体" w:hint="eastAsia"/>
          <w:color w:val="333333"/>
          <w:kern w:val="0"/>
          <w:szCs w:val="21"/>
        </w:rPr>
      </w:pPr>
      <w:r w:rsidRPr="00041166">
        <w:rPr>
          <w:rFonts w:ascii="仿宋_GB2312" w:eastAsia="仿宋_GB2312" w:hAnsi="宋体" w:cs="宋体" w:hint="eastAsia"/>
          <w:color w:val="333333"/>
          <w:kern w:val="0"/>
          <w:sz w:val="22"/>
        </w:rPr>
        <w:lastRenderedPageBreak/>
        <w:t>根据区建设信息系统报建信息，了解新报建建筑工地情况，及时对新建工地的城市管理工作情况进行交底，交底内容涵盖建筑工地现场的各个方面，主要包括有</w:t>
      </w:r>
      <w:r w:rsidRPr="00041166">
        <w:rPr>
          <w:rFonts w:ascii="Times New Roman" w:eastAsia="宋体" w:hAnsi="Times New Roman" w:cs="Times New Roman"/>
          <w:color w:val="333333"/>
          <w:kern w:val="0"/>
          <w:sz w:val="22"/>
        </w:rPr>
        <w:t>“</w:t>
      </w:r>
      <w:r w:rsidRPr="00041166">
        <w:rPr>
          <w:rFonts w:ascii="仿宋_GB2312" w:eastAsia="仿宋_GB2312" w:hAnsi="宋体" w:cs="宋体" w:hint="eastAsia"/>
          <w:color w:val="333333"/>
          <w:kern w:val="0"/>
          <w:sz w:val="22"/>
        </w:rPr>
        <w:t>工地围蔽管理</w:t>
      </w:r>
      <w:r w:rsidRPr="00041166">
        <w:rPr>
          <w:rFonts w:ascii="Times New Roman" w:eastAsia="宋体" w:hAnsi="Times New Roman" w:cs="Times New Roman"/>
          <w:color w:val="333333"/>
          <w:kern w:val="0"/>
          <w:sz w:val="22"/>
        </w:rPr>
        <w:t>”</w:t>
      </w:r>
      <w:r w:rsidRPr="00041166">
        <w:rPr>
          <w:rFonts w:ascii="仿宋_GB2312" w:eastAsia="仿宋_GB2312" w:hAnsi="宋体" w:cs="宋体" w:hint="eastAsia"/>
          <w:color w:val="333333"/>
          <w:kern w:val="0"/>
          <w:sz w:val="22"/>
        </w:rPr>
        <w:t>、</w:t>
      </w:r>
      <w:r w:rsidRPr="00041166">
        <w:rPr>
          <w:rFonts w:ascii="Times New Roman" w:eastAsia="宋体" w:hAnsi="Times New Roman" w:cs="Times New Roman"/>
          <w:color w:val="333333"/>
          <w:kern w:val="0"/>
          <w:sz w:val="22"/>
        </w:rPr>
        <w:t>“</w:t>
      </w:r>
      <w:r w:rsidRPr="00041166">
        <w:rPr>
          <w:rFonts w:ascii="仿宋_GB2312" w:eastAsia="仿宋_GB2312" w:hAnsi="宋体" w:cs="宋体" w:hint="eastAsia"/>
          <w:color w:val="333333"/>
          <w:kern w:val="0"/>
          <w:sz w:val="22"/>
        </w:rPr>
        <w:t>五牌一图</w:t>
      </w:r>
      <w:r w:rsidRPr="00041166">
        <w:rPr>
          <w:rFonts w:ascii="Times New Roman" w:eastAsia="宋体" w:hAnsi="Times New Roman" w:cs="Times New Roman"/>
          <w:color w:val="333333"/>
          <w:kern w:val="0"/>
          <w:sz w:val="22"/>
        </w:rPr>
        <w:t>”</w:t>
      </w:r>
      <w:r w:rsidRPr="00041166">
        <w:rPr>
          <w:rFonts w:ascii="仿宋_GB2312" w:eastAsia="仿宋_GB2312" w:hAnsi="宋体" w:cs="宋体" w:hint="eastAsia"/>
          <w:color w:val="333333"/>
          <w:kern w:val="0"/>
          <w:sz w:val="22"/>
        </w:rPr>
        <w:t>、</w:t>
      </w:r>
      <w:r w:rsidRPr="00041166">
        <w:rPr>
          <w:rFonts w:ascii="Times New Roman" w:eastAsia="宋体" w:hAnsi="Times New Roman" w:cs="Times New Roman"/>
          <w:color w:val="333333"/>
          <w:kern w:val="0"/>
          <w:sz w:val="22"/>
        </w:rPr>
        <w:t>“</w:t>
      </w:r>
      <w:r w:rsidRPr="00041166">
        <w:rPr>
          <w:rFonts w:ascii="仿宋_GB2312" w:eastAsia="仿宋_GB2312" w:hAnsi="宋体" w:cs="宋体" w:hint="eastAsia"/>
          <w:color w:val="333333"/>
          <w:kern w:val="0"/>
          <w:sz w:val="22"/>
        </w:rPr>
        <w:t>视频监控系统</w:t>
      </w:r>
      <w:r w:rsidRPr="00041166">
        <w:rPr>
          <w:rFonts w:ascii="Times New Roman" w:eastAsia="宋体" w:hAnsi="Times New Roman" w:cs="Times New Roman"/>
          <w:color w:val="333333"/>
          <w:kern w:val="0"/>
          <w:sz w:val="22"/>
        </w:rPr>
        <w:t>”</w:t>
      </w:r>
      <w:r w:rsidRPr="00041166">
        <w:rPr>
          <w:rFonts w:ascii="仿宋_GB2312" w:eastAsia="仿宋_GB2312" w:hAnsi="宋体" w:cs="宋体" w:hint="eastAsia"/>
          <w:color w:val="333333"/>
          <w:kern w:val="0"/>
          <w:sz w:val="22"/>
        </w:rPr>
        <w:t>、</w:t>
      </w:r>
      <w:r w:rsidRPr="00041166">
        <w:rPr>
          <w:rFonts w:ascii="Times New Roman" w:eastAsia="宋体" w:hAnsi="Times New Roman" w:cs="Times New Roman"/>
          <w:color w:val="333333"/>
          <w:kern w:val="0"/>
          <w:sz w:val="22"/>
        </w:rPr>
        <w:t>“</w:t>
      </w:r>
      <w:r w:rsidRPr="00041166">
        <w:rPr>
          <w:rFonts w:ascii="仿宋_GB2312" w:eastAsia="仿宋_GB2312" w:hAnsi="宋体" w:cs="宋体" w:hint="eastAsia"/>
          <w:color w:val="333333"/>
          <w:kern w:val="0"/>
          <w:sz w:val="22"/>
        </w:rPr>
        <w:t>围墙创文广告</w:t>
      </w:r>
      <w:r w:rsidRPr="00041166">
        <w:rPr>
          <w:rFonts w:ascii="Times New Roman" w:eastAsia="宋体" w:hAnsi="Times New Roman" w:cs="Times New Roman"/>
          <w:color w:val="333333"/>
          <w:kern w:val="0"/>
          <w:sz w:val="22"/>
        </w:rPr>
        <w:t>”</w:t>
      </w:r>
      <w:r w:rsidRPr="00041166">
        <w:rPr>
          <w:rFonts w:ascii="仿宋_GB2312" w:eastAsia="仿宋_GB2312" w:hAnsi="宋体" w:cs="宋体" w:hint="eastAsia"/>
          <w:color w:val="333333"/>
          <w:kern w:val="0"/>
          <w:sz w:val="22"/>
        </w:rPr>
        <w:t>、</w:t>
      </w:r>
      <w:r w:rsidRPr="00041166">
        <w:rPr>
          <w:rFonts w:ascii="Times New Roman" w:eastAsia="宋体" w:hAnsi="Times New Roman" w:cs="Times New Roman"/>
          <w:color w:val="333333"/>
          <w:kern w:val="0"/>
          <w:sz w:val="22"/>
        </w:rPr>
        <w:t>“</w:t>
      </w:r>
      <w:r w:rsidRPr="00041166">
        <w:rPr>
          <w:rFonts w:ascii="仿宋_GB2312" w:eastAsia="仿宋_GB2312" w:hAnsi="宋体" w:cs="宋体" w:hint="eastAsia"/>
          <w:color w:val="333333"/>
          <w:kern w:val="0"/>
          <w:sz w:val="22"/>
        </w:rPr>
        <w:t>工地道路硬底化和车辆冲洗设备</w:t>
      </w:r>
      <w:r w:rsidRPr="00041166">
        <w:rPr>
          <w:rFonts w:ascii="Times New Roman" w:eastAsia="宋体" w:hAnsi="Times New Roman" w:cs="Times New Roman"/>
          <w:color w:val="333333"/>
          <w:kern w:val="0"/>
          <w:sz w:val="22"/>
        </w:rPr>
        <w:t>”</w:t>
      </w:r>
      <w:r w:rsidRPr="00041166">
        <w:rPr>
          <w:rFonts w:ascii="仿宋_GB2312" w:eastAsia="仿宋_GB2312" w:hAnsi="宋体" w:cs="宋体" w:hint="eastAsia"/>
          <w:color w:val="333333"/>
          <w:kern w:val="0"/>
          <w:sz w:val="22"/>
        </w:rPr>
        <w:t>、</w:t>
      </w:r>
      <w:r w:rsidRPr="00041166">
        <w:rPr>
          <w:rFonts w:ascii="Times New Roman" w:eastAsia="宋体" w:hAnsi="Times New Roman" w:cs="Times New Roman"/>
          <w:color w:val="333333"/>
          <w:kern w:val="0"/>
          <w:sz w:val="22"/>
        </w:rPr>
        <w:t>“</w:t>
      </w:r>
      <w:r w:rsidRPr="00041166">
        <w:rPr>
          <w:rFonts w:ascii="仿宋_GB2312" w:eastAsia="仿宋_GB2312" w:hAnsi="宋体" w:cs="宋体" w:hint="eastAsia"/>
          <w:color w:val="333333"/>
          <w:kern w:val="0"/>
          <w:sz w:val="22"/>
        </w:rPr>
        <w:t>工地出入口设置</w:t>
      </w:r>
      <w:r w:rsidRPr="00041166">
        <w:rPr>
          <w:rFonts w:ascii="Times New Roman" w:eastAsia="宋体" w:hAnsi="Times New Roman" w:cs="Times New Roman"/>
          <w:color w:val="333333"/>
          <w:kern w:val="0"/>
          <w:sz w:val="22"/>
        </w:rPr>
        <w:t>”</w:t>
      </w:r>
      <w:r w:rsidRPr="00041166">
        <w:rPr>
          <w:rFonts w:ascii="仿宋_GB2312" w:eastAsia="仿宋_GB2312" w:hAnsi="宋体" w:cs="宋体" w:hint="eastAsia"/>
          <w:color w:val="333333"/>
          <w:kern w:val="0"/>
          <w:sz w:val="22"/>
        </w:rPr>
        <w:t>、</w:t>
      </w:r>
      <w:r w:rsidRPr="00041166">
        <w:rPr>
          <w:rFonts w:ascii="Times New Roman" w:eastAsia="宋体" w:hAnsi="Times New Roman" w:cs="Times New Roman"/>
          <w:color w:val="333333"/>
          <w:kern w:val="0"/>
          <w:sz w:val="22"/>
        </w:rPr>
        <w:t>“</w:t>
      </w:r>
      <w:r w:rsidRPr="00041166">
        <w:rPr>
          <w:rFonts w:ascii="仿宋_GB2312" w:eastAsia="仿宋_GB2312" w:hAnsi="宋体" w:cs="宋体" w:hint="eastAsia"/>
          <w:color w:val="333333"/>
          <w:kern w:val="0"/>
          <w:sz w:val="22"/>
        </w:rPr>
        <w:t>扬尘防治措施</w:t>
      </w:r>
      <w:r w:rsidRPr="00041166">
        <w:rPr>
          <w:rFonts w:ascii="Times New Roman" w:eastAsia="宋体" w:hAnsi="Times New Roman" w:cs="Times New Roman"/>
          <w:color w:val="333333"/>
          <w:kern w:val="0"/>
          <w:sz w:val="22"/>
        </w:rPr>
        <w:t>”</w:t>
      </w:r>
      <w:r w:rsidRPr="00041166">
        <w:rPr>
          <w:rFonts w:ascii="仿宋_GB2312" w:eastAsia="仿宋_GB2312" w:hAnsi="宋体" w:cs="宋体" w:hint="eastAsia"/>
          <w:color w:val="333333"/>
          <w:kern w:val="0"/>
          <w:sz w:val="22"/>
        </w:rPr>
        <w:t>、</w:t>
      </w:r>
      <w:r w:rsidRPr="00041166">
        <w:rPr>
          <w:rFonts w:ascii="Times New Roman" w:eastAsia="宋体" w:hAnsi="Times New Roman" w:cs="Times New Roman"/>
          <w:color w:val="333333"/>
          <w:kern w:val="0"/>
          <w:sz w:val="22"/>
        </w:rPr>
        <w:t>“</w:t>
      </w:r>
      <w:r w:rsidRPr="00041166">
        <w:rPr>
          <w:rFonts w:ascii="仿宋_GB2312" w:eastAsia="仿宋_GB2312" w:hAnsi="宋体" w:cs="宋体" w:hint="eastAsia"/>
          <w:color w:val="333333"/>
          <w:kern w:val="0"/>
          <w:sz w:val="22"/>
        </w:rPr>
        <w:t>渣土运输管理</w:t>
      </w:r>
      <w:r w:rsidRPr="00041166">
        <w:rPr>
          <w:rFonts w:ascii="Times New Roman" w:eastAsia="宋体" w:hAnsi="Times New Roman" w:cs="Times New Roman"/>
          <w:color w:val="333333"/>
          <w:kern w:val="0"/>
          <w:sz w:val="22"/>
        </w:rPr>
        <w:t>”</w:t>
      </w:r>
      <w:r w:rsidRPr="00041166">
        <w:rPr>
          <w:rFonts w:ascii="仿宋_GB2312" w:eastAsia="仿宋_GB2312" w:hAnsi="宋体" w:cs="宋体" w:hint="eastAsia"/>
          <w:color w:val="333333"/>
          <w:kern w:val="0"/>
          <w:sz w:val="22"/>
        </w:rPr>
        <w:t>等等。除了对新建建筑工地进行城市管理工作进行书面交底，还对各个新建工地发放图册及城市管理标准，要求各新建建筑工地严格按照相应标准落实各项城市管理工作措施。我局通过对南海区所有新建工地进行城市管理工作交底，对进一步规范南海区建筑工地的城市管理管理工作有着明显的提升作用。</w:t>
      </w:r>
    </w:p>
    <w:p w:rsidR="00041166" w:rsidRPr="00041166" w:rsidRDefault="00041166" w:rsidP="00041166">
      <w:pPr>
        <w:widowControl/>
        <w:spacing w:line="640" w:lineRule="atLeast"/>
        <w:ind w:firstLine="643"/>
        <w:rPr>
          <w:rFonts w:ascii="宋体" w:eastAsia="宋体" w:hAnsi="宋体" w:cs="宋体" w:hint="eastAsia"/>
          <w:color w:val="333333"/>
          <w:kern w:val="0"/>
          <w:szCs w:val="21"/>
        </w:rPr>
      </w:pPr>
      <w:r w:rsidRPr="00041166">
        <w:rPr>
          <w:rFonts w:ascii="楷体_GB2312" w:eastAsia="楷体_GB2312" w:hAnsi="宋体" w:cs="宋体" w:hint="eastAsia"/>
          <w:b/>
          <w:bCs/>
          <w:color w:val="333333"/>
          <w:kern w:val="0"/>
          <w:sz w:val="22"/>
        </w:rPr>
        <w:t>（三）实施城市管理创优量化评分和条件申报制度</w:t>
      </w:r>
    </w:p>
    <w:p w:rsidR="00041166" w:rsidRPr="00041166" w:rsidRDefault="00041166" w:rsidP="00041166">
      <w:pPr>
        <w:widowControl/>
        <w:spacing w:line="640" w:lineRule="atLeast"/>
        <w:ind w:firstLine="640"/>
        <w:rPr>
          <w:rFonts w:ascii="宋体" w:eastAsia="宋体" w:hAnsi="宋体" w:cs="宋体" w:hint="eastAsia"/>
          <w:color w:val="333333"/>
          <w:kern w:val="0"/>
          <w:szCs w:val="21"/>
        </w:rPr>
      </w:pPr>
      <w:r w:rsidRPr="00041166">
        <w:rPr>
          <w:rFonts w:ascii="仿宋_GB2312" w:eastAsia="仿宋_GB2312" w:hAnsi="宋体" w:cs="宋体" w:hint="eastAsia"/>
          <w:color w:val="333333"/>
          <w:kern w:val="0"/>
          <w:sz w:val="22"/>
        </w:rPr>
        <w:t>1.凡在南海区范围内的新建、扩建或改建的房屋建筑工程，建筑面积在三千平方米以上，工程造价在2000万元以上的市政基础设施项目，符合基本建设程序的均可申报参评城市管理创优工地，参评工地由各镇（街道）推荐或建筑施工企业、监理企业自荐申报；我局对申报城市管理创优项目进行量化计分评比。通过实施创优量化评分，不断提升工地自身的文明施工管理水平，强化文明施工精细化管理，提高管理标准的精细度。</w:t>
      </w:r>
    </w:p>
    <w:p w:rsidR="00041166" w:rsidRPr="00041166" w:rsidRDefault="00041166" w:rsidP="00041166">
      <w:pPr>
        <w:widowControl/>
        <w:spacing w:line="640" w:lineRule="atLeast"/>
        <w:ind w:firstLine="640"/>
        <w:rPr>
          <w:rFonts w:ascii="宋体" w:eastAsia="宋体" w:hAnsi="宋体" w:cs="宋体" w:hint="eastAsia"/>
          <w:color w:val="333333"/>
          <w:kern w:val="0"/>
          <w:szCs w:val="21"/>
        </w:rPr>
      </w:pPr>
      <w:r w:rsidRPr="00041166">
        <w:rPr>
          <w:rFonts w:ascii="仿宋_GB2312" w:eastAsia="仿宋_GB2312" w:hAnsi="宋体" w:cs="宋体" w:hint="eastAsia"/>
          <w:color w:val="333333"/>
          <w:kern w:val="0"/>
          <w:sz w:val="22"/>
        </w:rPr>
        <w:t>2.有下列情况之一的项目不得申报参评城市管理创优工地：</w:t>
      </w:r>
    </w:p>
    <w:p w:rsidR="00041166" w:rsidRPr="00041166" w:rsidRDefault="00041166" w:rsidP="00041166">
      <w:pPr>
        <w:widowControl/>
        <w:spacing w:line="640" w:lineRule="atLeast"/>
        <w:ind w:firstLine="640"/>
        <w:rPr>
          <w:rFonts w:ascii="宋体" w:eastAsia="宋体" w:hAnsi="宋体" w:cs="宋体" w:hint="eastAsia"/>
          <w:color w:val="333333"/>
          <w:kern w:val="0"/>
          <w:szCs w:val="21"/>
        </w:rPr>
      </w:pPr>
      <w:r w:rsidRPr="00041166">
        <w:rPr>
          <w:rFonts w:ascii="仿宋_GB2312" w:eastAsia="仿宋_GB2312" w:hAnsi="宋体" w:cs="宋体" w:hint="eastAsia"/>
          <w:color w:val="333333"/>
          <w:kern w:val="0"/>
          <w:sz w:val="22"/>
        </w:rPr>
        <w:t>（1）发生未报建先施工，受到政府行政主管部门处罚的；</w:t>
      </w:r>
    </w:p>
    <w:p w:rsidR="00041166" w:rsidRPr="00041166" w:rsidRDefault="00041166" w:rsidP="00041166">
      <w:pPr>
        <w:widowControl/>
        <w:spacing w:line="640" w:lineRule="atLeast"/>
        <w:ind w:firstLine="640"/>
        <w:rPr>
          <w:rFonts w:ascii="宋体" w:eastAsia="宋体" w:hAnsi="宋体" w:cs="宋体" w:hint="eastAsia"/>
          <w:color w:val="333333"/>
          <w:kern w:val="0"/>
          <w:szCs w:val="21"/>
        </w:rPr>
      </w:pPr>
      <w:r w:rsidRPr="00041166">
        <w:rPr>
          <w:rFonts w:ascii="仿宋_GB2312" w:eastAsia="仿宋_GB2312" w:hAnsi="宋体" w:cs="宋体" w:hint="eastAsia"/>
          <w:color w:val="333333"/>
          <w:kern w:val="0"/>
          <w:sz w:val="22"/>
        </w:rPr>
        <w:t>（2）未落实《广东省建设厅建筑工程安全防护、文明施工措施费用管理办法》的；</w:t>
      </w:r>
    </w:p>
    <w:p w:rsidR="00041166" w:rsidRPr="00041166" w:rsidRDefault="00041166" w:rsidP="00041166">
      <w:pPr>
        <w:widowControl/>
        <w:spacing w:line="640" w:lineRule="atLeast"/>
        <w:ind w:firstLine="640"/>
        <w:rPr>
          <w:rFonts w:ascii="宋体" w:eastAsia="宋体" w:hAnsi="宋体" w:cs="宋体" w:hint="eastAsia"/>
          <w:color w:val="333333"/>
          <w:kern w:val="0"/>
          <w:szCs w:val="21"/>
        </w:rPr>
      </w:pPr>
      <w:r w:rsidRPr="00041166">
        <w:rPr>
          <w:rFonts w:ascii="仿宋_GB2312" w:eastAsia="仿宋_GB2312" w:hAnsi="宋体" w:cs="宋体" w:hint="eastAsia"/>
          <w:color w:val="333333"/>
          <w:kern w:val="0"/>
          <w:sz w:val="22"/>
        </w:rPr>
        <w:t>（3）未全面实施建筑工人平安卡管理制度的；</w:t>
      </w:r>
    </w:p>
    <w:p w:rsidR="00041166" w:rsidRPr="00041166" w:rsidRDefault="00041166" w:rsidP="00041166">
      <w:pPr>
        <w:widowControl/>
        <w:spacing w:line="640" w:lineRule="atLeast"/>
        <w:ind w:firstLine="640"/>
        <w:rPr>
          <w:rFonts w:ascii="宋体" w:eastAsia="宋体" w:hAnsi="宋体" w:cs="宋体" w:hint="eastAsia"/>
          <w:color w:val="333333"/>
          <w:kern w:val="0"/>
          <w:szCs w:val="21"/>
        </w:rPr>
      </w:pPr>
      <w:r w:rsidRPr="00041166">
        <w:rPr>
          <w:rFonts w:ascii="仿宋_GB2312" w:eastAsia="仿宋_GB2312" w:hAnsi="宋体" w:cs="宋体" w:hint="eastAsia"/>
          <w:color w:val="333333"/>
          <w:kern w:val="0"/>
          <w:sz w:val="22"/>
        </w:rPr>
        <w:t>（4）恶意拖欠农民工工资，造成不良社会影响或有其他违法行为的；</w:t>
      </w:r>
    </w:p>
    <w:p w:rsidR="00041166" w:rsidRPr="00041166" w:rsidRDefault="00041166" w:rsidP="00041166">
      <w:pPr>
        <w:widowControl/>
        <w:spacing w:line="640" w:lineRule="atLeast"/>
        <w:ind w:firstLine="640"/>
        <w:rPr>
          <w:rFonts w:ascii="宋体" w:eastAsia="宋体" w:hAnsi="宋体" w:cs="宋体" w:hint="eastAsia"/>
          <w:color w:val="333333"/>
          <w:kern w:val="0"/>
          <w:szCs w:val="21"/>
        </w:rPr>
      </w:pPr>
      <w:r w:rsidRPr="00041166">
        <w:rPr>
          <w:rFonts w:ascii="仿宋_GB2312" w:eastAsia="仿宋_GB2312" w:hAnsi="宋体" w:cs="宋体" w:hint="eastAsia"/>
          <w:color w:val="333333"/>
          <w:kern w:val="0"/>
          <w:sz w:val="22"/>
        </w:rPr>
        <w:t>（5）考核周期内受到政府行政主管部门通报批评处分的工程，或出现过经政府行政主管部门查实的重大投诉的工程。</w:t>
      </w:r>
    </w:p>
    <w:p w:rsidR="00041166" w:rsidRPr="00041166" w:rsidRDefault="00041166" w:rsidP="00041166">
      <w:pPr>
        <w:widowControl/>
        <w:spacing w:line="640" w:lineRule="atLeast"/>
        <w:ind w:firstLine="643"/>
        <w:rPr>
          <w:rFonts w:ascii="宋体" w:eastAsia="宋体" w:hAnsi="宋体" w:cs="宋体" w:hint="eastAsia"/>
          <w:color w:val="333333"/>
          <w:kern w:val="0"/>
          <w:szCs w:val="21"/>
        </w:rPr>
      </w:pPr>
      <w:r w:rsidRPr="00041166">
        <w:rPr>
          <w:rFonts w:ascii="楷体_GB2312" w:eastAsia="楷体_GB2312" w:hAnsi="宋体" w:cs="宋体" w:hint="eastAsia"/>
          <w:b/>
          <w:bCs/>
          <w:color w:val="333333"/>
          <w:kern w:val="0"/>
          <w:sz w:val="22"/>
        </w:rPr>
        <w:lastRenderedPageBreak/>
        <w:t>（四）建立奖惩机制，激励提升管理水平</w:t>
      </w:r>
    </w:p>
    <w:p w:rsidR="00041166" w:rsidRPr="00041166" w:rsidRDefault="00041166" w:rsidP="00041166">
      <w:pPr>
        <w:widowControl/>
        <w:spacing w:line="640" w:lineRule="atLeast"/>
        <w:ind w:firstLine="640"/>
        <w:rPr>
          <w:rFonts w:ascii="宋体" w:eastAsia="宋体" w:hAnsi="宋体" w:cs="宋体" w:hint="eastAsia"/>
          <w:color w:val="333333"/>
          <w:kern w:val="0"/>
          <w:szCs w:val="21"/>
        </w:rPr>
      </w:pPr>
      <w:r w:rsidRPr="00041166">
        <w:rPr>
          <w:rFonts w:ascii="仿宋_GB2312" w:eastAsia="仿宋_GB2312" w:hAnsi="宋体" w:cs="宋体" w:hint="eastAsia"/>
          <w:color w:val="333333"/>
          <w:kern w:val="0"/>
          <w:sz w:val="22"/>
        </w:rPr>
        <w:t>1.为更有效提高建筑企业的文明施工管理水平，让企业主动优化管理水平，城市管理表现突出的工地，通过企业自报或镇（街道）建设管理部门推荐为城市管理创优工地并在我局季度量化计分评比中达到90分及以上、或达到80分及以上且排名前三的，对工地的施工、监理单位进行全区通报表扬并诚信加分奖励；城市管理表现差，被市、区考评组扣分，或受到镇（街道）建设管理部门书面投诉的工地，对施工、监理单位进行全区通报批评并诚信扣分处罚。</w:t>
      </w:r>
    </w:p>
    <w:p w:rsidR="00041166" w:rsidRPr="00041166" w:rsidRDefault="00041166" w:rsidP="00041166">
      <w:pPr>
        <w:widowControl/>
        <w:spacing w:line="640" w:lineRule="atLeast"/>
        <w:ind w:firstLine="640"/>
        <w:rPr>
          <w:rFonts w:ascii="宋体" w:eastAsia="宋体" w:hAnsi="宋体" w:cs="宋体" w:hint="eastAsia"/>
          <w:color w:val="333333"/>
          <w:kern w:val="0"/>
          <w:szCs w:val="21"/>
        </w:rPr>
      </w:pPr>
      <w:r w:rsidRPr="00041166">
        <w:rPr>
          <w:rFonts w:ascii="仿宋_GB2312" w:eastAsia="仿宋_GB2312" w:hAnsi="宋体" w:cs="宋体" w:hint="eastAsia"/>
          <w:color w:val="333333"/>
          <w:kern w:val="0"/>
          <w:sz w:val="22"/>
        </w:rPr>
        <w:t>2.凡申报省、市双优的工地必须至少参评一次城市管理创优，达到城市管理创优量化计分80分及以上（若多次参评的工地取平均值）。通过建立奖惩机制，形成激励优秀、鞭策低劣的鲜明导向，以奖优罚劣的形式，不断提升我区建筑工地文明施工管理水平。</w:t>
      </w:r>
    </w:p>
    <w:p w:rsidR="00041166" w:rsidRPr="00041166" w:rsidRDefault="00041166" w:rsidP="00041166">
      <w:pPr>
        <w:widowControl/>
        <w:spacing w:line="640" w:lineRule="atLeast"/>
        <w:ind w:firstLine="640"/>
        <w:rPr>
          <w:rFonts w:ascii="宋体" w:eastAsia="宋体" w:hAnsi="宋体" w:cs="宋体" w:hint="eastAsia"/>
          <w:color w:val="333333"/>
          <w:kern w:val="0"/>
          <w:szCs w:val="21"/>
        </w:rPr>
      </w:pPr>
      <w:r w:rsidRPr="00041166">
        <w:rPr>
          <w:rFonts w:ascii="黑体" w:eastAsia="黑体" w:hAnsi="黑体" w:cs="宋体" w:hint="eastAsia"/>
          <w:color w:val="333333"/>
          <w:kern w:val="0"/>
          <w:sz w:val="22"/>
        </w:rPr>
        <w:t>四、相关工作要求</w:t>
      </w:r>
    </w:p>
    <w:p w:rsidR="00041166" w:rsidRPr="00041166" w:rsidRDefault="00041166" w:rsidP="00041166">
      <w:pPr>
        <w:widowControl/>
        <w:spacing w:line="640" w:lineRule="atLeast"/>
        <w:ind w:firstLine="643"/>
        <w:rPr>
          <w:rFonts w:ascii="宋体" w:eastAsia="宋体" w:hAnsi="宋体" w:cs="宋体" w:hint="eastAsia"/>
          <w:color w:val="333333"/>
          <w:kern w:val="0"/>
          <w:szCs w:val="21"/>
        </w:rPr>
      </w:pPr>
      <w:r w:rsidRPr="00041166">
        <w:rPr>
          <w:rFonts w:ascii="楷体_GB2312" w:eastAsia="楷体_GB2312" w:hAnsi="宋体" w:cs="宋体" w:hint="eastAsia"/>
          <w:b/>
          <w:bCs/>
          <w:color w:val="333333"/>
          <w:kern w:val="0"/>
          <w:sz w:val="22"/>
        </w:rPr>
        <w:t>（一）申报材料及时效</w:t>
      </w:r>
    </w:p>
    <w:p w:rsidR="00041166" w:rsidRPr="00041166" w:rsidRDefault="00041166" w:rsidP="00041166">
      <w:pPr>
        <w:widowControl/>
        <w:spacing w:line="640" w:lineRule="atLeast"/>
        <w:ind w:firstLine="643"/>
        <w:rPr>
          <w:rFonts w:ascii="宋体" w:eastAsia="宋体" w:hAnsi="宋体" w:cs="宋体" w:hint="eastAsia"/>
          <w:color w:val="333333"/>
          <w:kern w:val="0"/>
          <w:szCs w:val="21"/>
        </w:rPr>
      </w:pPr>
      <w:r w:rsidRPr="00041166">
        <w:rPr>
          <w:rFonts w:ascii="仿宋_GB2312" w:eastAsia="仿宋_GB2312" w:hAnsi="宋体" w:cs="宋体" w:hint="eastAsia"/>
          <w:b/>
          <w:bCs/>
          <w:color w:val="333333"/>
          <w:kern w:val="0"/>
          <w:sz w:val="22"/>
        </w:rPr>
        <w:t>1.申报材料</w:t>
      </w:r>
    </w:p>
    <w:p w:rsidR="00041166" w:rsidRPr="00041166" w:rsidRDefault="00041166" w:rsidP="00041166">
      <w:pPr>
        <w:widowControl/>
        <w:spacing w:line="640" w:lineRule="atLeast"/>
        <w:ind w:firstLine="640"/>
        <w:rPr>
          <w:rFonts w:ascii="宋体" w:eastAsia="宋体" w:hAnsi="宋体" w:cs="宋体" w:hint="eastAsia"/>
          <w:color w:val="333333"/>
          <w:kern w:val="0"/>
          <w:szCs w:val="21"/>
        </w:rPr>
      </w:pPr>
      <w:r w:rsidRPr="00041166">
        <w:rPr>
          <w:rFonts w:ascii="仿宋_GB2312" w:eastAsia="仿宋_GB2312" w:hAnsi="宋体" w:cs="宋体" w:hint="eastAsia"/>
          <w:color w:val="333333"/>
          <w:kern w:val="0"/>
          <w:sz w:val="22"/>
        </w:rPr>
        <w:t>（1）《南海区建筑工地城市管理创优申请表》一式两份；</w:t>
      </w:r>
    </w:p>
    <w:p w:rsidR="00041166" w:rsidRPr="00041166" w:rsidRDefault="00041166" w:rsidP="00041166">
      <w:pPr>
        <w:widowControl/>
        <w:spacing w:line="640" w:lineRule="atLeast"/>
        <w:ind w:firstLine="640"/>
        <w:rPr>
          <w:rFonts w:ascii="宋体" w:eastAsia="宋体" w:hAnsi="宋体" w:cs="宋体" w:hint="eastAsia"/>
          <w:color w:val="333333"/>
          <w:kern w:val="0"/>
          <w:szCs w:val="21"/>
        </w:rPr>
      </w:pPr>
      <w:r w:rsidRPr="00041166">
        <w:rPr>
          <w:rFonts w:ascii="仿宋_GB2312" w:eastAsia="仿宋_GB2312" w:hAnsi="宋体" w:cs="宋体" w:hint="eastAsia"/>
          <w:color w:val="333333"/>
          <w:kern w:val="0"/>
          <w:sz w:val="22"/>
        </w:rPr>
        <w:t>（2）施工许可证、建造师证、监理工程师证、三类人员考核合格B、C证复印件各一份；</w:t>
      </w:r>
    </w:p>
    <w:p w:rsidR="00041166" w:rsidRPr="00041166" w:rsidRDefault="00041166" w:rsidP="00041166">
      <w:pPr>
        <w:widowControl/>
        <w:spacing w:line="640" w:lineRule="atLeast"/>
        <w:ind w:firstLine="640"/>
        <w:rPr>
          <w:rFonts w:ascii="宋体" w:eastAsia="宋体" w:hAnsi="宋体" w:cs="宋体" w:hint="eastAsia"/>
          <w:color w:val="333333"/>
          <w:kern w:val="0"/>
          <w:szCs w:val="21"/>
        </w:rPr>
      </w:pPr>
      <w:r w:rsidRPr="00041166">
        <w:rPr>
          <w:rFonts w:ascii="仿宋_GB2312" w:eastAsia="仿宋_GB2312" w:hAnsi="宋体" w:cs="宋体" w:hint="eastAsia"/>
          <w:color w:val="333333"/>
          <w:kern w:val="0"/>
          <w:sz w:val="22"/>
        </w:rPr>
        <w:t>（3）反映工地文明施工现状的A4彩色图片（不少于10张，彩色图片内容包含工地大门门口处保洁状况、工地围挡、五牌一图、洗车槽、沉淀池、洗车设备、场内材料堆放状况、渣土覆盖状况、防扬尘措施落实情况）。</w:t>
      </w:r>
    </w:p>
    <w:p w:rsidR="00041166" w:rsidRPr="00041166" w:rsidRDefault="00041166" w:rsidP="00041166">
      <w:pPr>
        <w:widowControl/>
        <w:spacing w:line="640" w:lineRule="atLeast"/>
        <w:ind w:firstLine="643"/>
        <w:rPr>
          <w:rFonts w:ascii="宋体" w:eastAsia="宋体" w:hAnsi="宋体" w:cs="宋体" w:hint="eastAsia"/>
          <w:color w:val="333333"/>
          <w:kern w:val="0"/>
          <w:szCs w:val="21"/>
        </w:rPr>
      </w:pPr>
      <w:r w:rsidRPr="00041166">
        <w:rPr>
          <w:rFonts w:ascii="仿宋_GB2312" w:eastAsia="仿宋_GB2312" w:hAnsi="宋体" w:cs="宋体" w:hint="eastAsia"/>
          <w:b/>
          <w:bCs/>
          <w:color w:val="333333"/>
          <w:kern w:val="0"/>
          <w:sz w:val="22"/>
        </w:rPr>
        <w:t>2.申报时效</w:t>
      </w:r>
    </w:p>
    <w:p w:rsidR="00041166" w:rsidRPr="00041166" w:rsidRDefault="00041166" w:rsidP="00041166">
      <w:pPr>
        <w:widowControl/>
        <w:spacing w:line="640" w:lineRule="atLeast"/>
        <w:ind w:firstLine="640"/>
        <w:rPr>
          <w:rFonts w:ascii="宋体" w:eastAsia="宋体" w:hAnsi="宋体" w:cs="宋体" w:hint="eastAsia"/>
          <w:color w:val="333333"/>
          <w:kern w:val="0"/>
          <w:szCs w:val="21"/>
        </w:rPr>
      </w:pPr>
      <w:r w:rsidRPr="00041166">
        <w:rPr>
          <w:rFonts w:ascii="仿宋_GB2312" w:eastAsia="仿宋_GB2312" w:hAnsi="宋体" w:cs="宋体" w:hint="eastAsia"/>
          <w:color w:val="333333"/>
          <w:kern w:val="0"/>
          <w:sz w:val="22"/>
        </w:rPr>
        <w:lastRenderedPageBreak/>
        <w:t>城市管理创优工地每季度评选一次，有意向参评的工地须于每季度第三个月10号前向镇（街道）建设主管部门或区城市管理专责组提出申请，并提交申报材料1、2、3点。企业自荐的由施工总承包单位提交材料申报；镇（街道）建设主管部门推荐的直接向我局提交材料；我局在工地提出申请后，采取不定期抽查方式对申报工地进行实地检查评分。</w:t>
      </w:r>
    </w:p>
    <w:p w:rsidR="00041166" w:rsidRPr="00041166" w:rsidRDefault="00041166" w:rsidP="00041166">
      <w:pPr>
        <w:widowControl/>
        <w:spacing w:line="640" w:lineRule="atLeast"/>
        <w:ind w:firstLine="643"/>
        <w:rPr>
          <w:rFonts w:ascii="宋体" w:eastAsia="宋体" w:hAnsi="宋体" w:cs="宋体" w:hint="eastAsia"/>
          <w:color w:val="333333"/>
          <w:kern w:val="0"/>
          <w:szCs w:val="21"/>
        </w:rPr>
      </w:pPr>
      <w:r w:rsidRPr="00041166">
        <w:rPr>
          <w:rFonts w:ascii="楷体_GB2312" w:eastAsia="楷体_GB2312" w:hAnsi="宋体" w:cs="宋体" w:hint="eastAsia"/>
          <w:b/>
          <w:bCs/>
          <w:color w:val="333333"/>
          <w:kern w:val="0"/>
          <w:sz w:val="22"/>
        </w:rPr>
        <w:t>（二）评分标准</w:t>
      </w:r>
    </w:p>
    <w:p w:rsidR="00041166" w:rsidRPr="00041166" w:rsidRDefault="00041166" w:rsidP="00041166">
      <w:pPr>
        <w:widowControl/>
        <w:spacing w:line="640" w:lineRule="atLeast"/>
        <w:ind w:firstLine="640"/>
        <w:rPr>
          <w:rFonts w:ascii="宋体" w:eastAsia="宋体" w:hAnsi="宋体" w:cs="宋体" w:hint="eastAsia"/>
          <w:color w:val="333333"/>
          <w:kern w:val="0"/>
          <w:szCs w:val="21"/>
        </w:rPr>
      </w:pPr>
      <w:r w:rsidRPr="00041166">
        <w:rPr>
          <w:rFonts w:ascii="仿宋_GB2312" w:eastAsia="仿宋_GB2312" w:hAnsi="宋体" w:cs="宋体" w:hint="eastAsia"/>
          <w:color w:val="333333"/>
          <w:kern w:val="0"/>
          <w:sz w:val="22"/>
        </w:rPr>
        <w:t>按照《佛山市南海区国土城建和水务局关于印发南海区建筑工地文明施工检查评比实施细则（试行）的通知》（南建设〔2014〕18号）的附件1、附件2细则作为评分标准。</w:t>
      </w:r>
    </w:p>
    <w:p w:rsidR="00041166" w:rsidRPr="00041166" w:rsidRDefault="00041166" w:rsidP="00041166">
      <w:pPr>
        <w:widowControl/>
        <w:spacing w:line="640" w:lineRule="atLeast"/>
        <w:ind w:firstLine="640"/>
        <w:rPr>
          <w:rFonts w:ascii="宋体" w:eastAsia="宋体" w:hAnsi="宋体" w:cs="宋体" w:hint="eastAsia"/>
          <w:color w:val="333333"/>
          <w:kern w:val="0"/>
          <w:szCs w:val="21"/>
        </w:rPr>
      </w:pPr>
      <w:r w:rsidRPr="00041166">
        <w:rPr>
          <w:rFonts w:ascii="宋体" w:eastAsia="宋体" w:hAnsi="宋体" w:cs="宋体" w:hint="eastAsia"/>
          <w:color w:val="333333"/>
          <w:kern w:val="0"/>
          <w:szCs w:val="21"/>
        </w:rPr>
        <w:t> </w:t>
      </w:r>
    </w:p>
    <w:p w:rsidR="00041166" w:rsidRPr="00041166" w:rsidRDefault="00041166" w:rsidP="00041166">
      <w:pPr>
        <w:widowControl/>
        <w:spacing w:line="640" w:lineRule="atLeast"/>
        <w:ind w:firstLine="640"/>
        <w:rPr>
          <w:rFonts w:ascii="宋体" w:eastAsia="宋体" w:hAnsi="宋体" w:cs="宋体" w:hint="eastAsia"/>
          <w:color w:val="333333"/>
          <w:kern w:val="0"/>
          <w:szCs w:val="21"/>
        </w:rPr>
      </w:pPr>
      <w:r w:rsidRPr="00041166">
        <w:rPr>
          <w:rFonts w:ascii="仿宋_GB2312" w:eastAsia="仿宋_GB2312" w:hAnsi="宋体" w:cs="宋体" w:hint="eastAsia"/>
          <w:color w:val="333333"/>
          <w:kern w:val="0"/>
          <w:sz w:val="22"/>
        </w:rPr>
        <w:t>附件：1.南海区建筑工地城市管理创优申请表</w:t>
      </w:r>
    </w:p>
    <w:p w:rsidR="00041166" w:rsidRPr="00041166" w:rsidRDefault="00041166" w:rsidP="00041166">
      <w:pPr>
        <w:widowControl/>
        <w:spacing w:line="640" w:lineRule="atLeast"/>
        <w:ind w:firstLine="640"/>
        <w:rPr>
          <w:rFonts w:ascii="宋体" w:eastAsia="宋体" w:hAnsi="宋体" w:cs="宋体" w:hint="eastAsia"/>
          <w:color w:val="333333"/>
          <w:kern w:val="0"/>
          <w:szCs w:val="21"/>
        </w:rPr>
      </w:pPr>
      <w:r w:rsidRPr="00041166">
        <w:rPr>
          <w:rFonts w:ascii="仿宋_GB2312" w:eastAsia="仿宋_GB2312" w:hAnsi="宋体" w:cs="宋体" w:hint="eastAsia"/>
          <w:color w:val="333333"/>
          <w:kern w:val="0"/>
          <w:sz w:val="22"/>
        </w:rPr>
        <w:t>     </w:t>
      </w:r>
      <w:r w:rsidRPr="00041166">
        <w:rPr>
          <w:rFonts w:ascii="仿宋_GB2312" w:eastAsia="仿宋_GB2312" w:hAnsi="宋体" w:cs="宋体" w:hint="eastAsia"/>
          <w:color w:val="333333"/>
          <w:kern w:val="0"/>
          <w:sz w:val="22"/>
        </w:rPr>
        <w:t xml:space="preserve"> 2.南海区建筑工地文明施工检查评分标准</w:t>
      </w:r>
    </w:p>
    <w:p w:rsidR="00041166" w:rsidRPr="00041166" w:rsidRDefault="00041166" w:rsidP="00041166">
      <w:pPr>
        <w:widowControl/>
        <w:spacing w:line="640" w:lineRule="atLeast"/>
        <w:ind w:firstLine="640"/>
        <w:rPr>
          <w:rFonts w:ascii="宋体" w:eastAsia="宋体" w:hAnsi="宋体" w:cs="宋体" w:hint="eastAsia"/>
          <w:color w:val="333333"/>
          <w:kern w:val="0"/>
          <w:szCs w:val="21"/>
        </w:rPr>
      </w:pPr>
      <w:r w:rsidRPr="00041166">
        <w:rPr>
          <w:rFonts w:ascii="仿宋_GB2312" w:eastAsia="仿宋_GB2312" w:hAnsi="宋体" w:cs="宋体" w:hint="eastAsia"/>
          <w:color w:val="333333"/>
          <w:kern w:val="0"/>
          <w:sz w:val="22"/>
        </w:rPr>
        <w:t>     </w:t>
      </w:r>
      <w:r w:rsidRPr="00041166">
        <w:rPr>
          <w:rFonts w:ascii="仿宋_GB2312" w:eastAsia="仿宋_GB2312" w:hAnsi="宋体" w:cs="宋体" w:hint="eastAsia"/>
          <w:color w:val="333333"/>
          <w:kern w:val="0"/>
          <w:sz w:val="22"/>
        </w:rPr>
        <w:t xml:space="preserve"> 3.南海区建筑工地文明施工措施验收标准</w:t>
      </w:r>
    </w:p>
    <w:p w:rsidR="00041166" w:rsidRPr="00041166" w:rsidRDefault="00041166" w:rsidP="00041166">
      <w:pPr>
        <w:widowControl/>
        <w:spacing w:line="240" w:lineRule="atLeast"/>
        <w:rPr>
          <w:rFonts w:ascii="宋体" w:eastAsia="宋体" w:hAnsi="宋体" w:cs="宋体" w:hint="eastAsia"/>
          <w:color w:val="333333"/>
          <w:kern w:val="0"/>
          <w:szCs w:val="21"/>
        </w:rPr>
      </w:pPr>
      <w:r w:rsidRPr="00041166">
        <w:rPr>
          <w:rFonts w:ascii="宋体" w:eastAsia="宋体" w:hAnsi="宋体" w:cs="宋体" w:hint="eastAsia"/>
          <w:color w:val="333333"/>
          <w:kern w:val="0"/>
          <w:szCs w:val="21"/>
        </w:rPr>
        <w:t> </w:t>
      </w:r>
    </w:p>
    <w:p w:rsidR="00041166" w:rsidRPr="00041166" w:rsidRDefault="00041166" w:rsidP="00041166">
      <w:pPr>
        <w:widowControl/>
        <w:spacing w:line="240" w:lineRule="atLeast"/>
        <w:rPr>
          <w:rFonts w:ascii="宋体" w:eastAsia="宋体" w:hAnsi="宋体" w:cs="宋体" w:hint="eastAsia"/>
          <w:color w:val="333333"/>
          <w:kern w:val="0"/>
          <w:szCs w:val="21"/>
        </w:rPr>
      </w:pPr>
      <w:r w:rsidRPr="00041166">
        <w:rPr>
          <w:rFonts w:ascii="宋体" w:eastAsia="宋体" w:hAnsi="宋体" w:cs="宋体" w:hint="eastAsia"/>
          <w:color w:val="333333"/>
          <w:kern w:val="0"/>
          <w:szCs w:val="21"/>
        </w:rPr>
        <w:t> </w:t>
      </w:r>
    </w:p>
    <w:p w:rsidR="00041166" w:rsidRPr="00041166" w:rsidRDefault="00041166" w:rsidP="00041166">
      <w:pPr>
        <w:widowControl/>
        <w:spacing w:line="240" w:lineRule="atLeast"/>
        <w:rPr>
          <w:rFonts w:ascii="宋体" w:eastAsia="宋体" w:hAnsi="宋体" w:cs="宋体" w:hint="eastAsia"/>
          <w:color w:val="333333"/>
          <w:kern w:val="0"/>
          <w:szCs w:val="21"/>
        </w:rPr>
      </w:pPr>
      <w:r w:rsidRPr="00041166">
        <w:rPr>
          <w:rFonts w:ascii="宋体" w:eastAsia="宋体" w:hAnsi="宋体" w:cs="宋体" w:hint="eastAsia"/>
          <w:color w:val="333333"/>
          <w:kern w:val="0"/>
          <w:szCs w:val="21"/>
        </w:rPr>
        <w:t> </w:t>
      </w:r>
    </w:p>
    <w:p w:rsidR="00041166" w:rsidRPr="00041166" w:rsidRDefault="00041166" w:rsidP="00041166">
      <w:pPr>
        <w:widowControl/>
        <w:spacing w:line="240" w:lineRule="atLeast"/>
        <w:rPr>
          <w:rFonts w:ascii="宋体" w:eastAsia="宋体" w:hAnsi="宋体" w:cs="宋体" w:hint="eastAsia"/>
          <w:color w:val="333333"/>
          <w:kern w:val="0"/>
          <w:szCs w:val="21"/>
        </w:rPr>
      </w:pPr>
      <w:r w:rsidRPr="00041166">
        <w:rPr>
          <w:rFonts w:ascii="宋体" w:eastAsia="宋体" w:hAnsi="宋体" w:cs="宋体" w:hint="eastAsia"/>
          <w:color w:val="333333"/>
          <w:kern w:val="0"/>
          <w:szCs w:val="21"/>
        </w:rPr>
        <w:t> </w:t>
      </w:r>
    </w:p>
    <w:p w:rsidR="00041166" w:rsidRDefault="00041166" w:rsidP="00041166">
      <w:pPr>
        <w:widowControl/>
        <w:spacing w:line="240" w:lineRule="atLeast"/>
        <w:rPr>
          <w:rFonts w:ascii="宋体" w:eastAsia="宋体" w:hAnsi="宋体" w:cs="宋体" w:hint="eastAsia"/>
          <w:color w:val="333333"/>
          <w:kern w:val="0"/>
          <w:szCs w:val="21"/>
        </w:rPr>
      </w:pPr>
      <w:r w:rsidRPr="00041166">
        <w:rPr>
          <w:rFonts w:ascii="宋体" w:eastAsia="宋体" w:hAnsi="宋体" w:cs="宋体" w:hint="eastAsia"/>
          <w:color w:val="333333"/>
          <w:kern w:val="0"/>
          <w:szCs w:val="21"/>
        </w:rPr>
        <w:t> </w:t>
      </w:r>
    </w:p>
    <w:p w:rsidR="00041166" w:rsidRDefault="00041166" w:rsidP="00041166">
      <w:pPr>
        <w:widowControl/>
        <w:spacing w:line="240" w:lineRule="atLeast"/>
        <w:rPr>
          <w:rFonts w:ascii="宋体" w:eastAsia="宋体" w:hAnsi="宋体" w:cs="宋体" w:hint="eastAsia"/>
          <w:color w:val="333333"/>
          <w:kern w:val="0"/>
          <w:szCs w:val="21"/>
        </w:rPr>
      </w:pPr>
    </w:p>
    <w:p w:rsidR="00041166" w:rsidRDefault="00041166" w:rsidP="00041166">
      <w:pPr>
        <w:widowControl/>
        <w:spacing w:line="240" w:lineRule="atLeast"/>
        <w:rPr>
          <w:rFonts w:ascii="宋体" w:eastAsia="宋体" w:hAnsi="宋体" w:cs="宋体" w:hint="eastAsia"/>
          <w:color w:val="333333"/>
          <w:kern w:val="0"/>
          <w:szCs w:val="21"/>
        </w:rPr>
      </w:pPr>
    </w:p>
    <w:p w:rsidR="00041166" w:rsidRDefault="00041166" w:rsidP="00041166">
      <w:pPr>
        <w:widowControl/>
        <w:spacing w:line="240" w:lineRule="atLeast"/>
        <w:rPr>
          <w:rFonts w:ascii="宋体" w:eastAsia="宋体" w:hAnsi="宋体" w:cs="宋体" w:hint="eastAsia"/>
          <w:color w:val="333333"/>
          <w:kern w:val="0"/>
          <w:szCs w:val="21"/>
        </w:rPr>
      </w:pPr>
    </w:p>
    <w:p w:rsidR="00041166" w:rsidRDefault="00041166" w:rsidP="00041166">
      <w:pPr>
        <w:widowControl/>
        <w:spacing w:line="240" w:lineRule="atLeast"/>
        <w:rPr>
          <w:rFonts w:ascii="宋体" w:eastAsia="宋体" w:hAnsi="宋体" w:cs="宋体" w:hint="eastAsia"/>
          <w:color w:val="333333"/>
          <w:kern w:val="0"/>
          <w:szCs w:val="21"/>
        </w:rPr>
      </w:pPr>
    </w:p>
    <w:p w:rsidR="00041166" w:rsidRDefault="00041166" w:rsidP="00041166">
      <w:pPr>
        <w:widowControl/>
        <w:spacing w:line="240" w:lineRule="atLeast"/>
        <w:rPr>
          <w:rFonts w:ascii="宋体" w:eastAsia="宋体" w:hAnsi="宋体" w:cs="宋体" w:hint="eastAsia"/>
          <w:color w:val="333333"/>
          <w:kern w:val="0"/>
          <w:szCs w:val="21"/>
        </w:rPr>
      </w:pPr>
    </w:p>
    <w:p w:rsidR="00041166" w:rsidRDefault="00041166" w:rsidP="00041166">
      <w:pPr>
        <w:widowControl/>
        <w:spacing w:line="240" w:lineRule="atLeast"/>
        <w:rPr>
          <w:rFonts w:ascii="宋体" w:eastAsia="宋体" w:hAnsi="宋体" w:cs="宋体" w:hint="eastAsia"/>
          <w:color w:val="333333"/>
          <w:kern w:val="0"/>
          <w:szCs w:val="21"/>
        </w:rPr>
      </w:pPr>
    </w:p>
    <w:p w:rsidR="00041166" w:rsidRDefault="00041166" w:rsidP="00041166">
      <w:pPr>
        <w:widowControl/>
        <w:spacing w:line="240" w:lineRule="atLeast"/>
        <w:rPr>
          <w:rFonts w:ascii="宋体" w:eastAsia="宋体" w:hAnsi="宋体" w:cs="宋体" w:hint="eastAsia"/>
          <w:color w:val="333333"/>
          <w:kern w:val="0"/>
          <w:szCs w:val="21"/>
        </w:rPr>
      </w:pPr>
    </w:p>
    <w:p w:rsidR="00041166" w:rsidRDefault="00041166" w:rsidP="00041166">
      <w:pPr>
        <w:widowControl/>
        <w:spacing w:line="240" w:lineRule="atLeast"/>
        <w:rPr>
          <w:rFonts w:ascii="宋体" w:eastAsia="宋体" w:hAnsi="宋体" w:cs="宋体" w:hint="eastAsia"/>
          <w:color w:val="333333"/>
          <w:kern w:val="0"/>
          <w:szCs w:val="21"/>
        </w:rPr>
      </w:pPr>
    </w:p>
    <w:p w:rsidR="00041166" w:rsidRDefault="00041166" w:rsidP="00041166">
      <w:pPr>
        <w:widowControl/>
        <w:spacing w:line="240" w:lineRule="atLeast"/>
        <w:rPr>
          <w:rFonts w:ascii="宋体" w:eastAsia="宋体" w:hAnsi="宋体" w:cs="宋体" w:hint="eastAsia"/>
          <w:color w:val="333333"/>
          <w:kern w:val="0"/>
          <w:szCs w:val="21"/>
        </w:rPr>
      </w:pPr>
    </w:p>
    <w:p w:rsidR="00041166" w:rsidRDefault="00041166" w:rsidP="00041166">
      <w:pPr>
        <w:widowControl/>
        <w:spacing w:line="240" w:lineRule="atLeast"/>
        <w:rPr>
          <w:rFonts w:ascii="宋体" w:eastAsia="宋体" w:hAnsi="宋体" w:cs="宋体" w:hint="eastAsia"/>
          <w:color w:val="333333"/>
          <w:kern w:val="0"/>
          <w:szCs w:val="21"/>
        </w:rPr>
      </w:pPr>
    </w:p>
    <w:p w:rsidR="00041166" w:rsidRDefault="00041166" w:rsidP="00041166">
      <w:pPr>
        <w:widowControl/>
        <w:spacing w:line="240" w:lineRule="atLeast"/>
        <w:rPr>
          <w:rFonts w:ascii="宋体" w:eastAsia="宋体" w:hAnsi="宋体" w:cs="宋体" w:hint="eastAsia"/>
          <w:color w:val="333333"/>
          <w:kern w:val="0"/>
          <w:szCs w:val="21"/>
        </w:rPr>
      </w:pPr>
    </w:p>
    <w:p w:rsidR="00041166" w:rsidRDefault="00041166" w:rsidP="00041166">
      <w:pPr>
        <w:widowControl/>
        <w:spacing w:line="240" w:lineRule="atLeast"/>
        <w:rPr>
          <w:rFonts w:ascii="宋体" w:eastAsia="宋体" w:hAnsi="宋体" w:cs="宋体" w:hint="eastAsia"/>
          <w:color w:val="333333"/>
          <w:kern w:val="0"/>
          <w:szCs w:val="21"/>
        </w:rPr>
      </w:pPr>
    </w:p>
    <w:p w:rsidR="00041166" w:rsidRDefault="00041166" w:rsidP="00041166">
      <w:pPr>
        <w:widowControl/>
        <w:spacing w:line="240" w:lineRule="atLeast"/>
        <w:rPr>
          <w:rFonts w:ascii="宋体" w:eastAsia="宋体" w:hAnsi="宋体" w:cs="宋体" w:hint="eastAsia"/>
          <w:color w:val="333333"/>
          <w:kern w:val="0"/>
          <w:szCs w:val="21"/>
        </w:rPr>
      </w:pPr>
    </w:p>
    <w:p w:rsidR="00041166" w:rsidRDefault="00041166" w:rsidP="00041166">
      <w:pPr>
        <w:widowControl/>
        <w:spacing w:line="240" w:lineRule="atLeast"/>
        <w:rPr>
          <w:rFonts w:ascii="宋体" w:eastAsia="宋体" w:hAnsi="宋体" w:cs="宋体" w:hint="eastAsia"/>
          <w:color w:val="333333"/>
          <w:kern w:val="0"/>
          <w:szCs w:val="21"/>
        </w:rPr>
      </w:pPr>
    </w:p>
    <w:p w:rsidR="00041166" w:rsidRPr="00041166" w:rsidRDefault="00041166" w:rsidP="00041166">
      <w:pPr>
        <w:widowControl/>
        <w:spacing w:line="240" w:lineRule="atLeast"/>
        <w:rPr>
          <w:rFonts w:ascii="宋体" w:eastAsia="宋体" w:hAnsi="宋体" w:cs="宋体" w:hint="eastAsia"/>
          <w:color w:val="333333"/>
          <w:kern w:val="0"/>
          <w:szCs w:val="21"/>
        </w:rPr>
      </w:pPr>
    </w:p>
    <w:p w:rsidR="00041166" w:rsidRPr="00041166" w:rsidRDefault="00041166" w:rsidP="00041166">
      <w:pPr>
        <w:widowControl/>
        <w:spacing w:line="480" w:lineRule="atLeast"/>
        <w:rPr>
          <w:rFonts w:ascii="宋体" w:eastAsia="宋体" w:hAnsi="宋体" w:cs="宋体" w:hint="eastAsia"/>
          <w:color w:val="333333"/>
          <w:kern w:val="0"/>
          <w:szCs w:val="21"/>
        </w:rPr>
      </w:pPr>
      <w:r w:rsidRPr="00041166">
        <w:rPr>
          <w:rFonts w:ascii="黑体" w:eastAsia="黑体" w:hAnsi="黑体" w:cs="宋体" w:hint="eastAsia"/>
          <w:color w:val="000000"/>
          <w:kern w:val="0"/>
          <w:sz w:val="22"/>
        </w:rPr>
        <w:lastRenderedPageBreak/>
        <w:t>附件1</w:t>
      </w:r>
    </w:p>
    <w:p w:rsidR="00041166" w:rsidRPr="00041166" w:rsidRDefault="00041166" w:rsidP="00041166">
      <w:pPr>
        <w:widowControl/>
        <w:spacing w:line="240" w:lineRule="atLeast"/>
        <w:rPr>
          <w:rFonts w:ascii="宋体" w:eastAsia="宋体" w:hAnsi="宋体" w:cs="宋体" w:hint="eastAsia"/>
          <w:color w:val="333333"/>
          <w:kern w:val="0"/>
          <w:szCs w:val="21"/>
        </w:rPr>
      </w:pPr>
      <w:r w:rsidRPr="00041166">
        <w:rPr>
          <w:rFonts w:ascii="宋体" w:eastAsia="宋体" w:hAnsi="宋体" w:cs="宋体" w:hint="eastAsia"/>
          <w:color w:val="333333"/>
          <w:kern w:val="0"/>
          <w:szCs w:val="21"/>
        </w:rPr>
        <w:t> </w:t>
      </w:r>
    </w:p>
    <w:p w:rsidR="00041166" w:rsidRPr="00041166" w:rsidRDefault="00041166" w:rsidP="00041166">
      <w:pPr>
        <w:widowControl/>
        <w:spacing w:line="340" w:lineRule="atLeast"/>
        <w:jc w:val="center"/>
        <w:rPr>
          <w:rFonts w:ascii="宋体" w:eastAsia="宋体" w:hAnsi="宋体" w:cs="宋体" w:hint="eastAsia"/>
          <w:color w:val="333333"/>
          <w:kern w:val="0"/>
          <w:szCs w:val="21"/>
        </w:rPr>
      </w:pPr>
      <w:r w:rsidRPr="00041166">
        <w:rPr>
          <w:rFonts w:ascii="宋体" w:eastAsia="宋体" w:hAnsi="宋体" w:cs="宋体" w:hint="eastAsia"/>
          <w:color w:val="333333"/>
          <w:kern w:val="0"/>
          <w:szCs w:val="21"/>
        </w:rPr>
        <w:t> </w:t>
      </w:r>
    </w:p>
    <w:p w:rsidR="00041166" w:rsidRPr="00041166" w:rsidRDefault="00041166" w:rsidP="00041166">
      <w:pPr>
        <w:widowControl/>
        <w:spacing w:line="340" w:lineRule="atLeast"/>
        <w:jc w:val="center"/>
        <w:rPr>
          <w:rFonts w:ascii="宋体" w:eastAsia="宋体" w:hAnsi="宋体" w:cs="宋体" w:hint="eastAsia"/>
          <w:color w:val="333333"/>
          <w:kern w:val="0"/>
          <w:szCs w:val="21"/>
        </w:rPr>
      </w:pPr>
      <w:r w:rsidRPr="00041166">
        <w:rPr>
          <w:rFonts w:ascii="黑体" w:eastAsia="黑体" w:hAnsi="黑体" w:cs="宋体" w:hint="eastAsia"/>
          <w:color w:val="000000"/>
          <w:kern w:val="0"/>
          <w:sz w:val="22"/>
        </w:rPr>
        <w:t>南海区建筑工地城市</w:t>
      </w:r>
    </w:p>
    <w:p w:rsidR="00041166" w:rsidRPr="00041166" w:rsidRDefault="00041166" w:rsidP="00041166">
      <w:pPr>
        <w:widowControl/>
        <w:spacing w:line="340" w:lineRule="atLeast"/>
        <w:jc w:val="center"/>
        <w:rPr>
          <w:rFonts w:ascii="宋体" w:eastAsia="宋体" w:hAnsi="宋体" w:cs="宋体" w:hint="eastAsia"/>
          <w:color w:val="333333"/>
          <w:kern w:val="0"/>
          <w:szCs w:val="21"/>
        </w:rPr>
      </w:pPr>
      <w:r w:rsidRPr="00041166">
        <w:rPr>
          <w:rFonts w:ascii="黑体" w:eastAsia="黑体" w:hAnsi="黑体" w:cs="宋体" w:hint="eastAsia"/>
          <w:color w:val="000000"/>
          <w:kern w:val="0"/>
          <w:sz w:val="22"/>
        </w:rPr>
        <w:t>管理创优申请表</w:t>
      </w:r>
    </w:p>
    <w:p w:rsidR="00041166" w:rsidRPr="00041166" w:rsidRDefault="00041166" w:rsidP="00041166">
      <w:pPr>
        <w:widowControl/>
        <w:spacing w:line="640" w:lineRule="atLeast"/>
        <w:jc w:val="left"/>
        <w:rPr>
          <w:rFonts w:ascii="宋体" w:eastAsia="宋体" w:hAnsi="宋体" w:cs="宋体" w:hint="eastAsia"/>
          <w:color w:val="333333"/>
          <w:kern w:val="0"/>
          <w:szCs w:val="21"/>
        </w:rPr>
      </w:pPr>
      <w:r w:rsidRPr="00041166">
        <w:rPr>
          <w:rFonts w:ascii="宋体" w:eastAsia="宋体" w:hAnsi="宋体" w:cs="宋体" w:hint="eastAsia"/>
          <w:color w:val="333333"/>
          <w:kern w:val="0"/>
          <w:szCs w:val="21"/>
        </w:rPr>
        <w:t> </w:t>
      </w:r>
    </w:p>
    <w:p w:rsidR="00041166" w:rsidRPr="00041166" w:rsidRDefault="00041166" w:rsidP="00041166">
      <w:pPr>
        <w:widowControl/>
        <w:spacing w:line="640" w:lineRule="atLeast"/>
        <w:jc w:val="left"/>
        <w:rPr>
          <w:rFonts w:ascii="宋体" w:eastAsia="宋体" w:hAnsi="宋体" w:cs="宋体" w:hint="eastAsia"/>
          <w:color w:val="333333"/>
          <w:kern w:val="0"/>
          <w:szCs w:val="21"/>
        </w:rPr>
      </w:pPr>
      <w:r w:rsidRPr="00041166">
        <w:rPr>
          <w:rFonts w:ascii="宋体" w:eastAsia="宋体" w:hAnsi="宋体" w:cs="宋体" w:hint="eastAsia"/>
          <w:color w:val="333333"/>
          <w:kern w:val="0"/>
          <w:szCs w:val="21"/>
        </w:rPr>
        <w:t> </w:t>
      </w:r>
    </w:p>
    <w:p w:rsidR="00041166" w:rsidRPr="00041166" w:rsidRDefault="00041166" w:rsidP="00041166">
      <w:pPr>
        <w:widowControl/>
        <w:spacing w:line="640" w:lineRule="atLeast"/>
        <w:jc w:val="left"/>
        <w:rPr>
          <w:rFonts w:ascii="宋体" w:eastAsia="宋体" w:hAnsi="宋体" w:cs="宋体" w:hint="eastAsia"/>
          <w:color w:val="333333"/>
          <w:kern w:val="0"/>
          <w:szCs w:val="21"/>
        </w:rPr>
      </w:pPr>
      <w:r w:rsidRPr="00041166">
        <w:rPr>
          <w:rFonts w:ascii="仿宋_GB2312" w:eastAsia="仿宋_GB2312" w:hAnsi="宋体" w:cs="宋体" w:hint="eastAsia"/>
          <w:color w:val="000000"/>
          <w:kern w:val="0"/>
          <w:sz w:val="22"/>
        </w:rPr>
        <w:t>工程名称：</w:t>
      </w:r>
      <w:r w:rsidRPr="00041166">
        <w:rPr>
          <w:rFonts w:ascii="仿宋_GB2312" w:eastAsia="仿宋_GB2312" w:hAnsi="宋体" w:cs="宋体" w:hint="eastAsia"/>
          <w:color w:val="000000"/>
          <w:kern w:val="0"/>
          <w:sz w:val="22"/>
          <w:u w:val="single"/>
        </w:rPr>
        <w:t>                                    </w:t>
      </w:r>
      <w:r w:rsidRPr="00041166">
        <w:rPr>
          <w:rFonts w:ascii="仿宋_GB2312" w:eastAsia="仿宋_GB2312" w:hAnsi="宋体" w:cs="宋体" w:hint="eastAsia"/>
          <w:color w:val="000000"/>
          <w:kern w:val="0"/>
          <w:sz w:val="22"/>
          <w:u w:val="single"/>
        </w:rPr>
        <w:t xml:space="preserve"> </w:t>
      </w:r>
    </w:p>
    <w:p w:rsidR="00041166" w:rsidRPr="00041166" w:rsidRDefault="00041166" w:rsidP="00041166">
      <w:pPr>
        <w:widowControl/>
        <w:spacing w:line="640" w:lineRule="atLeast"/>
        <w:jc w:val="left"/>
        <w:rPr>
          <w:rFonts w:ascii="宋体" w:eastAsia="宋体" w:hAnsi="宋体" w:cs="宋体" w:hint="eastAsia"/>
          <w:color w:val="333333"/>
          <w:kern w:val="0"/>
          <w:szCs w:val="21"/>
        </w:rPr>
      </w:pPr>
      <w:r w:rsidRPr="00041166">
        <w:rPr>
          <w:rFonts w:ascii="宋体" w:eastAsia="宋体" w:hAnsi="宋体" w:cs="宋体" w:hint="eastAsia"/>
          <w:color w:val="333333"/>
          <w:kern w:val="0"/>
          <w:szCs w:val="21"/>
        </w:rPr>
        <w:t> </w:t>
      </w:r>
    </w:p>
    <w:p w:rsidR="00041166" w:rsidRPr="00041166" w:rsidRDefault="00041166" w:rsidP="00041166">
      <w:pPr>
        <w:widowControl/>
        <w:spacing w:line="640" w:lineRule="atLeast"/>
        <w:jc w:val="left"/>
        <w:rPr>
          <w:rFonts w:ascii="宋体" w:eastAsia="宋体" w:hAnsi="宋体" w:cs="宋体" w:hint="eastAsia"/>
          <w:color w:val="333333"/>
          <w:kern w:val="0"/>
          <w:szCs w:val="21"/>
        </w:rPr>
      </w:pPr>
      <w:r w:rsidRPr="00041166">
        <w:rPr>
          <w:rFonts w:ascii="仿宋_GB2312" w:eastAsia="仿宋_GB2312" w:hAnsi="宋体" w:cs="宋体" w:hint="eastAsia"/>
          <w:color w:val="000000"/>
          <w:kern w:val="0"/>
          <w:sz w:val="22"/>
        </w:rPr>
        <w:t>施工总承包单位名称：</w:t>
      </w:r>
      <w:r w:rsidRPr="00041166">
        <w:rPr>
          <w:rFonts w:ascii="仿宋_GB2312" w:eastAsia="仿宋_GB2312" w:hAnsi="宋体" w:cs="宋体" w:hint="eastAsia"/>
          <w:color w:val="000000"/>
          <w:kern w:val="0"/>
          <w:sz w:val="22"/>
          <w:u w:val="single"/>
        </w:rPr>
        <w:t>                          </w:t>
      </w:r>
      <w:r w:rsidRPr="00041166">
        <w:rPr>
          <w:rFonts w:ascii="仿宋_GB2312" w:eastAsia="仿宋_GB2312" w:hAnsi="宋体" w:cs="宋体" w:hint="eastAsia"/>
          <w:color w:val="000000"/>
          <w:kern w:val="0"/>
          <w:sz w:val="22"/>
          <w:u w:val="single"/>
        </w:rPr>
        <w:t xml:space="preserve"> </w:t>
      </w:r>
    </w:p>
    <w:p w:rsidR="00041166" w:rsidRPr="00041166" w:rsidRDefault="00041166" w:rsidP="00041166">
      <w:pPr>
        <w:widowControl/>
        <w:spacing w:line="640" w:lineRule="atLeast"/>
        <w:jc w:val="left"/>
        <w:rPr>
          <w:rFonts w:ascii="宋体" w:eastAsia="宋体" w:hAnsi="宋体" w:cs="宋体" w:hint="eastAsia"/>
          <w:color w:val="333333"/>
          <w:kern w:val="0"/>
          <w:szCs w:val="21"/>
        </w:rPr>
      </w:pPr>
      <w:r w:rsidRPr="00041166">
        <w:rPr>
          <w:rFonts w:ascii="宋体" w:eastAsia="宋体" w:hAnsi="宋体" w:cs="宋体" w:hint="eastAsia"/>
          <w:color w:val="333333"/>
          <w:kern w:val="0"/>
          <w:szCs w:val="21"/>
        </w:rPr>
        <w:t> </w:t>
      </w:r>
    </w:p>
    <w:p w:rsidR="00041166" w:rsidRPr="00041166" w:rsidRDefault="00041166" w:rsidP="00041166">
      <w:pPr>
        <w:widowControl/>
        <w:spacing w:line="640" w:lineRule="atLeast"/>
        <w:jc w:val="left"/>
        <w:rPr>
          <w:rFonts w:ascii="宋体" w:eastAsia="宋体" w:hAnsi="宋体" w:cs="宋体" w:hint="eastAsia"/>
          <w:color w:val="333333"/>
          <w:kern w:val="0"/>
          <w:szCs w:val="21"/>
        </w:rPr>
      </w:pPr>
      <w:r w:rsidRPr="00041166">
        <w:rPr>
          <w:rFonts w:ascii="仿宋_GB2312" w:eastAsia="仿宋_GB2312" w:hAnsi="宋体" w:cs="宋体" w:hint="eastAsia"/>
          <w:color w:val="000000"/>
          <w:kern w:val="0"/>
          <w:sz w:val="22"/>
        </w:rPr>
        <w:t>监理单位名称：</w:t>
      </w:r>
      <w:r w:rsidRPr="00041166">
        <w:rPr>
          <w:rFonts w:ascii="仿宋_GB2312" w:eastAsia="仿宋_GB2312" w:hAnsi="宋体" w:cs="宋体" w:hint="eastAsia"/>
          <w:color w:val="000000"/>
          <w:kern w:val="0"/>
          <w:sz w:val="22"/>
          <w:u w:val="single"/>
        </w:rPr>
        <w:t>                                </w:t>
      </w:r>
      <w:r w:rsidRPr="00041166">
        <w:rPr>
          <w:rFonts w:ascii="仿宋_GB2312" w:eastAsia="仿宋_GB2312" w:hAnsi="宋体" w:cs="宋体" w:hint="eastAsia"/>
          <w:color w:val="000000"/>
          <w:kern w:val="0"/>
          <w:sz w:val="22"/>
          <w:u w:val="single"/>
        </w:rPr>
        <w:t xml:space="preserve"> </w:t>
      </w:r>
    </w:p>
    <w:p w:rsidR="00041166" w:rsidRPr="00041166" w:rsidRDefault="00041166" w:rsidP="00041166">
      <w:pPr>
        <w:widowControl/>
        <w:spacing w:line="640" w:lineRule="atLeast"/>
        <w:jc w:val="left"/>
        <w:rPr>
          <w:rFonts w:ascii="宋体" w:eastAsia="宋体" w:hAnsi="宋体" w:cs="宋体" w:hint="eastAsia"/>
          <w:color w:val="333333"/>
          <w:kern w:val="0"/>
          <w:szCs w:val="21"/>
        </w:rPr>
      </w:pPr>
      <w:r w:rsidRPr="00041166">
        <w:rPr>
          <w:rFonts w:ascii="宋体" w:eastAsia="宋体" w:hAnsi="宋体" w:cs="宋体" w:hint="eastAsia"/>
          <w:color w:val="333333"/>
          <w:kern w:val="0"/>
          <w:szCs w:val="21"/>
        </w:rPr>
        <w:t> </w:t>
      </w:r>
    </w:p>
    <w:p w:rsidR="00041166" w:rsidRPr="00041166" w:rsidRDefault="00041166" w:rsidP="00041166">
      <w:pPr>
        <w:widowControl/>
        <w:spacing w:line="640" w:lineRule="atLeast"/>
        <w:jc w:val="left"/>
        <w:rPr>
          <w:rFonts w:ascii="宋体" w:eastAsia="宋体" w:hAnsi="宋体" w:cs="宋体" w:hint="eastAsia"/>
          <w:color w:val="333333"/>
          <w:kern w:val="0"/>
          <w:szCs w:val="21"/>
        </w:rPr>
      </w:pPr>
      <w:r w:rsidRPr="00041166">
        <w:rPr>
          <w:rFonts w:ascii="仿宋_GB2312" w:eastAsia="仿宋_GB2312" w:hAnsi="宋体" w:cs="宋体" w:hint="eastAsia"/>
          <w:color w:val="000000"/>
          <w:kern w:val="0"/>
          <w:sz w:val="22"/>
        </w:rPr>
        <w:t>建设单位名称：</w:t>
      </w:r>
      <w:r w:rsidRPr="00041166">
        <w:rPr>
          <w:rFonts w:ascii="仿宋_GB2312" w:eastAsia="仿宋_GB2312" w:hAnsi="宋体" w:cs="宋体" w:hint="eastAsia"/>
          <w:color w:val="000000"/>
          <w:kern w:val="0"/>
          <w:sz w:val="22"/>
          <w:u w:val="single"/>
        </w:rPr>
        <w:t>                                </w:t>
      </w:r>
      <w:r w:rsidRPr="00041166">
        <w:rPr>
          <w:rFonts w:ascii="仿宋_GB2312" w:eastAsia="仿宋_GB2312" w:hAnsi="宋体" w:cs="宋体" w:hint="eastAsia"/>
          <w:color w:val="000000"/>
          <w:kern w:val="0"/>
          <w:sz w:val="22"/>
          <w:u w:val="single"/>
        </w:rPr>
        <w:t xml:space="preserve"> </w:t>
      </w:r>
    </w:p>
    <w:p w:rsidR="00041166" w:rsidRPr="00041166" w:rsidRDefault="00041166" w:rsidP="00041166">
      <w:pPr>
        <w:widowControl/>
        <w:spacing w:line="640" w:lineRule="atLeast"/>
        <w:jc w:val="left"/>
        <w:rPr>
          <w:rFonts w:ascii="宋体" w:eastAsia="宋体" w:hAnsi="宋体" w:cs="宋体" w:hint="eastAsia"/>
          <w:color w:val="333333"/>
          <w:kern w:val="0"/>
          <w:szCs w:val="21"/>
        </w:rPr>
      </w:pPr>
      <w:r w:rsidRPr="00041166">
        <w:rPr>
          <w:rFonts w:ascii="宋体" w:eastAsia="宋体" w:hAnsi="宋体" w:cs="宋体" w:hint="eastAsia"/>
          <w:color w:val="333333"/>
          <w:kern w:val="0"/>
          <w:szCs w:val="21"/>
        </w:rPr>
        <w:t> </w:t>
      </w:r>
    </w:p>
    <w:p w:rsidR="00041166" w:rsidRPr="00041166" w:rsidRDefault="00041166" w:rsidP="00041166">
      <w:pPr>
        <w:widowControl/>
        <w:spacing w:line="480" w:lineRule="atLeast"/>
        <w:rPr>
          <w:rFonts w:ascii="宋体" w:eastAsia="宋体" w:hAnsi="宋体" w:cs="宋体" w:hint="eastAsia"/>
          <w:color w:val="333333"/>
          <w:kern w:val="0"/>
          <w:szCs w:val="21"/>
        </w:rPr>
      </w:pPr>
      <w:r w:rsidRPr="00041166">
        <w:rPr>
          <w:rFonts w:ascii="仿宋_GB2312" w:eastAsia="仿宋_GB2312" w:hAnsi="宋体" w:cs="宋体" w:hint="eastAsia"/>
          <w:color w:val="000000"/>
          <w:kern w:val="0"/>
          <w:sz w:val="22"/>
        </w:rPr>
        <w:t>申报日期：</w:t>
      </w:r>
      <w:r w:rsidRPr="00041166">
        <w:rPr>
          <w:rFonts w:ascii="仿宋_GB2312" w:eastAsia="仿宋_GB2312" w:hAnsi="宋体" w:cs="宋体" w:hint="eastAsia"/>
          <w:color w:val="000000"/>
          <w:kern w:val="0"/>
          <w:sz w:val="22"/>
          <w:u w:val="single"/>
        </w:rPr>
        <w:t>         </w:t>
      </w:r>
      <w:r w:rsidRPr="00041166">
        <w:rPr>
          <w:rFonts w:ascii="仿宋_GB2312" w:eastAsia="仿宋_GB2312" w:hAnsi="宋体" w:cs="宋体" w:hint="eastAsia"/>
          <w:color w:val="000000"/>
          <w:kern w:val="0"/>
          <w:sz w:val="22"/>
          <w:u w:val="single"/>
        </w:rPr>
        <w:t xml:space="preserve"> </w:t>
      </w:r>
      <w:r w:rsidRPr="00041166">
        <w:rPr>
          <w:rFonts w:ascii="仿宋_GB2312" w:eastAsia="仿宋_GB2312" w:hAnsi="宋体" w:cs="宋体" w:hint="eastAsia"/>
          <w:color w:val="000000"/>
          <w:kern w:val="0"/>
          <w:sz w:val="22"/>
        </w:rPr>
        <w:t>年</w:t>
      </w:r>
      <w:r w:rsidRPr="00041166">
        <w:rPr>
          <w:rFonts w:ascii="仿宋_GB2312" w:eastAsia="仿宋_GB2312" w:hAnsi="宋体" w:cs="宋体" w:hint="eastAsia"/>
          <w:color w:val="000000"/>
          <w:kern w:val="0"/>
          <w:sz w:val="22"/>
          <w:u w:val="single"/>
        </w:rPr>
        <w:t>           </w:t>
      </w:r>
      <w:r w:rsidRPr="00041166">
        <w:rPr>
          <w:rFonts w:ascii="仿宋_GB2312" w:eastAsia="仿宋_GB2312" w:hAnsi="宋体" w:cs="宋体" w:hint="eastAsia"/>
          <w:color w:val="000000"/>
          <w:kern w:val="0"/>
          <w:sz w:val="22"/>
          <w:u w:val="single"/>
        </w:rPr>
        <w:t xml:space="preserve"> </w:t>
      </w:r>
      <w:r w:rsidRPr="00041166">
        <w:rPr>
          <w:rFonts w:ascii="仿宋_GB2312" w:eastAsia="仿宋_GB2312" w:hAnsi="宋体" w:cs="宋体" w:hint="eastAsia"/>
          <w:color w:val="000000"/>
          <w:kern w:val="0"/>
          <w:sz w:val="22"/>
        </w:rPr>
        <w:t>月</w:t>
      </w:r>
      <w:r w:rsidRPr="00041166">
        <w:rPr>
          <w:rFonts w:ascii="仿宋_GB2312" w:eastAsia="仿宋_GB2312" w:hAnsi="宋体" w:cs="宋体" w:hint="eastAsia"/>
          <w:color w:val="000000"/>
          <w:kern w:val="0"/>
          <w:sz w:val="22"/>
          <w:u w:val="single"/>
        </w:rPr>
        <w:t>         </w:t>
      </w:r>
      <w:r w:rsidRPr="00041166">
        <w:rPr>
          <w:rFonts w:ascii="仿宋_GB2312" w:eastAsia="仿宋_GB2312" w:hAnsi="宋体" w:cs="宋体" w:hint="eastAsia"/>
          <w:color w:val="000000"/>
          <w:kern w:val="0"/>
          <w:sz w:val="22"/>
          <w:u w:val="single"/>
        </w:rPr>
        <w:t xml:space="preserve"> </w:t>
      </w:r>
      <w:r w:rsidRPr="00041166">
        <w:rPr>
          <w:rFonts w:ascii="仿宋_GB2312" w:eastAsia="仿宋_GB2312" w:hAnsi="宋体" w:cs="宋体" w:hint="eastAsia"/>
          <w:color w:val="000000"/>
          <w:kern w:val="0"/>
          <w:sz w:val="22"/>
        </w:rPr>
        <w:t>日</w:t>
      </w:r>
    </w:p>
    <w:p w:rsidR="00041166" w:rsidRPr="00041166" w:rsidRDefault="00041166" w:rsidP="00041166">
      <w:pPr>
        <w:widowControl/>
        <w:spacing w:line="240" w:lineRule="atLeast"/>
        <w:rPr>
          <w:rFonts w:ascii="宋体" w:eastAsia="宋体" w:hAnsi="宋体" w:cs="宋体" w:hint="eastAsia"/>
          <w:color w:val="333333"/>
          <w:kern w:val="0"/>
          <w:szCs w:val="21"/>
        </w:rPr>
      </w:pPr>
      <w:r w:rsidRPr="00041166">
        <w:rPr>
          <w:rFonts w:ascii="宋体" w:eastAsia="宋体" w:hAnsi="宋体" w:cs="宋体" w:hint="eastAsia"/>
          <w:color w:val="333333"/>
          <w:kern w:val="0"/>
          <w:szCs w:val="21"/>
        </w:rPr>
        <w:t> </w:t>
      </w:r>
    </w:p>
    <w:p w:rsidR="00041166" w:rsidRPr="00041166" w:rsidRDefault="00041166" w:rsidP="00041166">
      <w:pPr>
        <w:widowControl/>
        <w:spacing w:line="240" w:lineRule="atLeast"/>
        <w:rPr>
          <w:rFonts w:ascii="宋体" w:eastAsia="宋体" w:hAnsi="宋体" w:cs="宋体" w:hint="eastAsia"/>
          <w:color w:val="333333"/>
          <w:kern w:val="0"/>
          <w:szCs w:val="21"/>
        </w:rPr>
      </w:pPr>
      <w:r w:rsidRPr="00041166">
        <w:rPr>
          <w:rFonts w:ascii="宋体" w:eastAsia="宋体" w:hAnsi="宋体" w:cs="宋体" w:hint="eastAsia"/>
          <w:color w:val="333333"/>
          <w:kern w:val="0"/>
          <w:szCs w:val="21"/>
        </w:rPr>
        <w:t> </w:t>
      </w:r>
    </w:p>
    <w:p w:rsidR="00041166" w:rsidRPr="00041166" w:rsidRDefault="00041166" w:rsidP="00041166">
      <w:pPr>
        <w:widowControl/>
        <w:spacing w:line="240" w:lineRule="atLeast"/>
        <w:rPr>
          <w:rFonts w:ascii="宋体" w:eastAsia="宋体" w:hAnsi="宋体" w:cs="宋体" w:hint="eastAsia"/>
          <w:color w:val="333333"/>
          <w:kern w:val="0"/>
          <w:szCs w:val="21"/>
        </w:rPr>
      </w:pPr>
      <w:r w:rsidRPr="00041166">
        <w:rPr>
          <w:rFonts w:ascii="宋体" w:eastAsia="宋体" w:hAnsi="宋体" w:cs="宋体" w:hint="eastAsia"/>
          <w:color w:val="333333"/>
          <w:kern w:val="0"/>
          <w:szCs w:val="21"/>
        </w:rPr>
        <w:t> </w:t>
      </w:r>
    </w:p>
    <w:p w:rsidR="00041166" w:rsidRPr="00041166" w:rsidRDefault="00041166" w:rsidP="00041166">
      <w:pPr>
        <w:widowControl/>
        <w:spacing w:line="240" w:lineRule="atLeast"/>
        <w:rPr>
          <w:rFonts w:ascii="宋体" w:eastAsia="宋体" w:hAnsi="宋体" w:cs="宋体" w:hint="eastAsia"/>
          <w:color w:val="333333"/>
          <w:kern w:val="0"/>
          <w:szCs w:val="21"/>
        </w:rPr>
      </w:pPr>
      <w:r w:rsidRPr="00041166">
        <w:rPr>
          <w:rFonts w:ascii="宋体" w:eastAsia="宋体" w:hAnsi="宋体" w:cs="宋体" w:hint="eastAsia"/>
          <w:color w:val="333333"/>
          <w:kern w:val="0"/>
          <w:szCs w:val="21"/>
        </w:rPr>
        <w:t> </w:t>
      </w:r>
    </w:p>
    <w:p w:rsidR="00041166" w:rsidRPr="00041166" w:rsidRDefault="00041166" w:rsidP="00041166">
      <w:pPr>
        <w:widowControl/>
        <w:spacing w:line="240" w:lineRule="atLeast"/>
        <w:rPr>
          <w:rFonts w:ascii="宋体" w:eastAsia="宋体" w:hAnsi="宋体" w:cs="宋体" w:hint="eastAsia"/>
          <w:color w:val="333333"/>
          <w:kern w:val="0"/>
          <w:szCs w:val="21"/>
        </w:rPr>
      </w:pPr>
      <w:r w:rsidRPr="00041166">
        <w:rPr>
          <w:rFonts w:ascii="宋体" w:eastAsia="宋体" w:hAnsi="宋体" w:cs="宋体" w:hint="eastAsia"/>
          <w:color w:val="333333"/>
          <w:kern w:val="0"/>
          <w:szCs w:val="21"/>
        </w:rPr>
        <w:t> </w:t>
      </w:r>
    </w:p>
    <w:p w:rsidR="00041166" w:rsidRPr="00041166" w:rsidRDefault="00041166" w:rsidP="00041166">
      <w:pPr>
        <w:widowControl/>
        <w:spacing w:line="240" w:lineRule="atLeast"/>
        <w:rPr>
          <w:rFonts w:ascii="宋体" w:eastAsia="宋体" w:hAnsi="宋体" w:cs="宋体" w:hint="eastAsia"/>
          <w:color w:val="333333"/>
          <w:kern w:val="0"/>
          <w:szCs w:val="21"/>
        </w:rPr>
      </w:pPr>
      <w:r w:rsidRPr="00041166">
        <w:rPr>
          <w:rFonts w:ascii="宋体" w:eastAsia="宋体" w:hAnsi="宋体" w:cs="宋体" w:hint="eastAsia"/>
          <w:color w:val="333333"/>
          <w:kern w:val="0"/>
          <w:szCs w:val="21"/>
        </w:rPr>
        <w:t> </w:t>
      </w:r>
    </w:p>
    <w:p w:rsidR="00041166" w:rsidRPr="00041166" w:rsidRDefault="00041166" w:rsidP="00041166">
      <w:pPr>
        <w:widowControl/>
        <w:spacing w:line="240" w:lineRule="atLeast"/>
        <w:rPr>
          <w:rFonts w:ascii="宋体" w:eastAsia="宋体" w:hAnsi="宋体" w:cs="宋体" w:hint="eastAsia"/>
          <w:color w:val="333333"/>
          <w:kern w:val="0"/>
          <w:szCs w:val="21"/>
        </w:rPr>
      </w:pPr>
      <w:r w:rsidRPr="00041166">
        <w:rPr>
          <w:rFonts w:ascii="宋体" w:eastAsia="宋体" w:hAnsi="宋体" w:cs="宋体" w:hint="eastAsia"/>
          <w:color w:val="333333"/>
          <w:kern w:val="0"/>
          <w:szCs w:val="21"/>
        </w:rPr>
        <w:t> </w:t>
      </w:r>
    </w:p>
    <w:p w:rsidR="00041166" w:rsidRDefault="00041166" w:rsidP="00041166">
      <w:pPr>
        <w:widowControl/>
        <w:spacing w:line="240" w:lineRule="atLeast"/>
        <w:rPr>
          <w:rFonts w:ascii="宋体" w:eastAsia="宋体" w:hAnsi="宋体" w:cs="宋体" w:hint="eastAsia"/>
          <w:color w:val="333333"/>
          <w:kern w:val="0"/>
          <w:szCs w:val="21"/>
        </w:rPr>
      </w:pPr>
      <w:r w:rsidRPr="00041166">
        <w:rPr>
          <w:rFonts w:ascii="宋体" w:eastAsia="宋体" w:hAnsi="宋体" w:cs="宋体" w:hint="eastAsia"/>
          <w:color w:val="333333"/>
          <w:kern w:val="0"/>
          <w:szCs w:val="21"/>
        </w:rPr>
        <w:t> </w:t>
      </w:r>
    </w:p>
    <w:p w:rsidR="00041166" w:rsidRDefault="00041166" w:rsidP="00041166">
      <w:pPr>
        <w:widowControl/>
        <w:spacing w:line="240" w:lineRule="atLeast"/>
        <w:rPr>
          <w:rFonts w:ascii="宋体" w:eastAsia="宋体" w:hAnsi="宋体" w:cs="宋体" w:hint="eastAsia"/>
          <w:color w:val="333333"/>
          <w:kern w:val="0"/>
          <w:szCs w:val="21"/>
        </w:rPr>
      </w:pPr>
    </w:p>
    <w:p w:rsidR="00041166" w:rsidRDefault="00041166" w:rsidP="00041166">
      <w:pPr>
        <w:widowControl/>
        <w:spacing w:line="240" w:lineRule="atLeast"/>
        <w:rPr>
          <w:rFonts w:ascii="宋体" w:eastAsia="宋体" w:hAnsi="宋体" w:cs="宋体" w:hint="eastAsia"/>
          <w:color w:val="333333"/>
          <w:kern w:val="0"/>
          <w:szCs w:val="21"/>
        </w:rPr>
      </w:pPr>
    </w:p>
    <w:p w:rsidR="00041166" w:rsidRPr="00041166" w:rsidRDefault="00041166" w:rsidP="00041166">
      <w:pPr>
        <w:widowControl/>
        <w:spacing w:line="240" w:lineRule="atLeast"/>
        <w:rPr>
          <w:rFonts w:ascii="宋体" w:eastAsia="宋体" w:hAnsi="宋体" w:cs="宋体" w:hint="eastAsia"/>
          <w:color w:val="333333"/>
          <w:kern w:val="0"/>
          <w:szCs w:val="21"/>
        </w:rPr>
      </w:pPr>
    </w:p>
    <w:p w:rsidR="00041166" w:rsidRPr="00041166" w:rsidRDefault="00041166" w:rsidP="00041166">
      <w:pPr>
        <w:widowControl/>
        <w:spacing w:line="240" w:lineRule="atLeast"/>
        <w:rPr>
          <w:rFonts w:ascii="宋体" w:eastAsia="宋体" w:hAnsi="宋体" w:cs="宋体" w:hint="eastAsia"/>
          <w:color w:val="333333"/>
          <w:kern w:val="0"/>
          <w:szCs w:val="21"/>
        </w:rPr>
      </w:pPr>
      <w:r w:rsidRPr="00041166">
        <w:rPr>
          <w:rFonts w:ascii="宋体" w:eastAsia="宋体" w:hAnsi="宋体" w:cs="宋体" w:hint="eastAsia"/>
          <w:color w:val="333333"/>
          <w:kern w:val="0"/>
          <w:szCs w:val="21"/>
        </w:rPr>
        <w:t> </w:t>
      </w:r>
    </w:p>
    <w:p w:rsidR="00041166" w:rsidRPr="00041166" w:rsidRDefault="00041166" w:rsidP="00041166">
      <w:pPr>
        <w:widowControl/>
        <w:spacing w:line="640" w:lineRule="atLeast"/>
        <w:ind w:firstLine="640"/>
        <w:jc w:val="center"/>
        <w:rPr>
          <w:rFonts w:ascii="宋体" w:eastAsia="宋体" w:hAnsi="宋体" w:cs="宋体" w:hint="eastAsia"/>
          <w:color w:val="333333"/>
          <w:kern w:val="0"/>
          <w:szCs w:val="21"/>
        </w:rPr>
      </w:pPr>
      <w:r w:rsidRPr="00041166">
        <w:rPr>
          <w:rFonts w:ascii="方正小标宋简体" w:eastAsia="方正小标宋简体" w:hAnsi="宋体" w:cs="宋体" w:hint="eastAsia"/>
          <w:color w:val="000000"/>
          <w:kern w:val="0"/>
          <w:sz w:val="22"/>
        </w:rPr>
        <w:lastRenderedPageBreak/>
        <w:t>南海区建筑工地城市管理创优申请表</w:t>
      </w:r>
    </w:p>
    <w:tbl>
      <w:tblPr>
        <w:tblW w:w="0" w:type="auto"/>
        <w:tblCellMar>
          <w:left w:w="0" w:type="dxa"/>
          <w:right w:w="0" w:type="dxa"/>
        </w:tblCellMar>
        <w:tblLook w:val="04A0"/>
      </w:tblPr>
      <w:tblGrid>
        <w:gridCol w:w="324"/>
        <w:gridCol w:w="712"/>
        <w:gridCol w:w="896"/>
        <w:gridCol w:w="901"/>
        <w:gridCol w:w="905"/>
        <w:gridCol w:w="745"/>
        <w:gridCol w:w="1155"/>
        <w:gridCol w:w="1462"/>
        <w:gridCol w:w="1756"/>
      </w:tblGrid>
      <w:tr w:rsidR="00041166" w:rsidRPr="00041166" w:rsidTr="00041166">
        <w:trPr>
          <w:trHeight w:val="454"/>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27" w:type="dxa"/>
              <w:left w:w="108" w:type="dxa"/>
              <w:bottom w:w="27" w:type="dxa"/>
              <w:right w:w="108" w:type="dxa"/>
            </w:tcMar>
            <w:vAlign w:val="center"/>
            <w:hideMark/>
          </w:tcPr>
          <w:p w:rsidR="00041166" w:rsidRPr="00041166" w:rsidRDefault="00041166" w:rsidP="00041166">
            <w:pPr>
              <w:widowControl/>
              <w:spacing w:line="300"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工程名称</w:t>
            </w:r>
          </w:p>
        </w:tc>
        <w:tc>
          <w:tcPr>
            <w:tcW w:w="0" w:type="auto"/>
            <w:gridSpan w:val="5"/>
            <w:tcBorders>
              <w:top w:val="single" w:sz="4" w:space="0" w:color="000000"/>
              <w:left w:val="single" w:sz="6" w:space="0" w:color="D8CFAD"/>
              <w:bottom w:val="single" w:sz="4" w:space="0" w:color="000000"/>
              <w:right w:val="single" w:sz="4" w:space="0" w:color="000000"/>
            </w:tcBorders>
            <w:shd w:val="clear" w:color="auto" w:fill="F9FCFF"/>
            <w:tcMar>
              <w:top w:w="27" w:type="dxa"/>
              <w:left w:w="108" w:type="dxa"/>
              <w:bottom w:w="27" w:type="dxa"/>
              <w:right w:w="108" w:type="dxa"/>
            </w:tcMar>
            <w:vAlign w:val="center"/>
            <w:hideMark/>
          </w:tcPr>
          <w:p w:rsidR="00041166" w:rsidRPr="00041166" w:rsidRDefault="00041166" w:rsidP="00041166">
            <w:pPr>
              <w:widowControl/>
              <w:spacing w:line="300" w:lineRule="atLeast"/>
              <w:jc w:val="center"/>
              <w:rPr>
                <w:rFonts w:ascii="宋体" w:eastAsia="宋体" w:hAnsi="宋体" w:cs="宋体"/>
                <w:color w:val="343434"/>
                <w:kern w:val="0"/>
                <w:sz w:val="20"/>
                <w:szCs w:val="20"/>
              </w:rPr>
            </w:pPr>
            <w:r w:rsidRPr="00041166">
              <w:rPr>
                <w:rFonts w:ascii="宋体" w:eastAsia="宋体" w:hAnsi="宋体" w:cs="宋体" w:hint="eastAsia"/>
                <w:color w:val="343434"/>
                <w:kern w:val="0"/>
                <w:sz w:val="20"/>
                <w:szCs w:val="20"/>
              </w:rPr>
              <w:t> </w:t>
            </w:r>
          </w:p>
        </w:tc>
        <w:tc>
          <w:tcPr>
            <w:tcW w:w="1568" w:type="dxa"/>
            <w:tcBorders>
              <w:top w:val="single" w:sz="4" w:space="0" w:color="000000"/>
              <w:left w:val="single" w:sz="6" w:space="0" w:color="D8CFAD"/>
              <w:bottom w:val="single" w:sz="4" w:space="0" w:color="000000"/>
              <w:right w:val="single" w:sz="4" w:space="0" w:color="000000"/>
            </w:tcBorders>
            <w:shd w:val="clear" w:color="auto" w:fill="F9FCFF"/>
            <w:tcMar>
              <w:top w:w="27" w:type="dxa"/>
              <w:left w:w="108" w:type="dxa"/>
              <w:bottom w:w="27" w:type="dxa"/>
              <w:right w:w="108" w:type="dxa"/>
            </w:tcMar>
            <w:vAlign w:val="center"/>
            <w:hideMark/>
          </w:tcPr>
          <w:p w:rsidR="00041166" w:rsidRPr="00041166" w:rsidRDefault="00041166" w:rsidP="00041166">
            <w:pPr>
              <w:widowControl/>
              <w:spacing w:line="300"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项目经理</w:t>
            </w:r>
          </w:p>
        </w:tc>
        <w:tc>
          <w:tcPr>
            <w:tcW w:w="2023" w:type="dxa"/>
            <w:tcBorders>
              <w:top w:val="single" w:sz="4" w:space="0" w:color="000000"/>
              <w:left w:val="single" w:sz="6" w:space="0" w:color="D8CFAD"/>
              <w:bottom w:val="single" w:sz="4" w:space="0" w:color="000000"/>
              <w:right w:val="single" w:sz="4" w:space="0" w:color="000000"/>
            </w:tcBorders>
            <w:shd w:val="clear" w:color="auto" w:fill="F9FCFF"/>
            <w:tcMar>
              <w:top w:w="27" w:type="dxa"/>
              <w:left w:w="108" w:type="dxa"/>
              <w:bottom w:w="27" w:type="dxa"/>
              <w:right w:w="108" w:type="dxa"/>
            </w:tcMar>
            <w:vAlign w:val="center"/>
            <w:hideMark/>
          </w:tcPr>
          <w:p w:rsidR="00041166" w:rsidRPr="00041166" w:rsidRDefault="00041166" w:rsidP="00041166">
            <w:pPr>
              <w:widowControl/>
              <w:spacing w:line="300" w:lineRule="atLeast"/>
              <w:jc w:val="center"/>
              <w:rPr>
                <w:rFonts w:ascii="宋体" w:eastAsia="宋体" w:hAnsi="宋体" w:cs="宋体"/>
                <w:color w:val="343434"/>
                <w:kern w:val="0"/>
                <w:sz w:val="20"/>
                <w:szCs w:val="20"/>
              </w:rPr>
            </w:pPr>
            <w:r w:rsidRPr="00041166">
              <w:rPr>
                <w:rFonts w:ascii="宋体" w:eastAsia="宋体" w:hAnsi="宋体" w:cs="宋体" w:hint="eastAsia"/>
                <w:color w:val="343434"/>
                <w:kern w:val="0"/>
                <w:sz w:val="20"/>
                <w:szCs w:val="20"/>
              </w:rPr>
              <w:t> </w:t>
            </w:r>
          </w:p>
        </w:tc>
      </w:tr>
      <w:tr w:rsidR="00041166" w:rsidRPr="00041166" w:rsidTr="00041166">
        <w:trPr>
          <w:trHeight w:val="454"/>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27" w:type="dxa"/>
              <w:left w:w="108" w:type="dxa"/>
              <w:bottom w:w="27" w:type="dxa"/>
              <w:right w:w="108" w:type="dxa"/>
            </w:tcMar>
            <w:vAlign w:val="center"/>
            <w:hideMark/>
          </w:tcPr>
          <w:p w:rsidR="00041166" w:rsidRPr="00041166" w:rsidRDefault="00041166" w:rsidP="00041166">
            <w:pPr>
              <w:widowControl/>
              <w:spacing w:line="300"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工程地点</w:t>
            </w:r>
          </w:p>
        </w:tc>
        <w:tc>
          <w:tcPr>
            <w:tcW w:w="0" w:type="auto"/>
            <w:gridSpan w:val="5"/>
            <w:tcBorders>
              <w:top w:val="single" w:sz="4" w:space="0" w:color="000000"/>
              <w:left w:val="single" w:sz="6" w:space="0" w:color="D8CFAD"/>
              <w:bottom w:val="single" w:sz="4" w:space="0" w:color="000000"/>
              <w:right w:val="single" w:sz="4" w:space="0" w:color="000000"/>
            </w:tcBorders>
            <w:shd w:val="clear" w:color="auto" w:fill="F9FCFF"/>
            <w:tcMar>
              <w:top w:w="27" w:type="dxa"/>
              <w:left w:w="108" w:type="dxa"/>
              <w:bottom w:w="27" w:type="dxa"/>
              <w:right w:w="108" w:type="dxa"/>
            </w:tcMar>
            <w:vAlign w:val="center"/>
            <w:hideMark/>
          </w:tcPr>
          <w:p w:rsidR="00041166" w:rsidRPr="00041166" w:rsidRDefault="00041166" w:rsidP="00041166">
            <w:pPr>
              <w:widowControl/>
              <w:spacing w:line="300" w:lineRule="atLeast"/>
              <w:jc w:val="center"/>
              <w:rPr>
                <w:rFonts w:ascii="宋体" w:eastAsia="宋体" w:hAnsi="宋体" w:cs="宋体"/>
                <w:color w:val="343434"/>
                <w:kern w:val="0"/>
                <w:sz w:val="20"/>
                <w:szCs w:val="20"/>
              </w:rPr>
            </w:pPr>
            <w:r w:rsidRPr="00041166">
              <w:rPr>
                <w:rFonts w:ascii="宋体" w:eastAsia="宋体" w:hAnsi="宋体" w:cs="宋体" w:hint="eastAsia"/>
                <w:color w:val="343434"/>
                <w:kern w:val="0"/>
                <w:sz w:val="20"/>
                <w:szCs w:val="20"/>
              </w:rPr>
              <w:t> </w:t>
            </w:r>
          </w:p>
        </w:tc>
        <w:tc>
          <w:tcPr>
            <w:tcW w:w="1568" w:type="dxa"/>
            <w:tcBorders>
              <w:top w:val="single" w:sz="4" w:space="0" w:color="000000"/>
              <w:left w:val="single" w:sz="6" w:space="0" w:color="D8CFAD"/>
              <w:bottom w:val="single" w:sz="4" w:space="0" w:color="000000"/>
              <w:right w:val="single" w:sz="4" w:space="0" w:color="000000"/>
            </w:tcBorders>
            <w:shd w:val="clear" w:color="auto" w:fill="F9FCFF"/>
            <w:tcMar>
              <w:top w:w="27" w:type="dxa"/>
              <w:left w:w="108" w:type="dxa"/>
              <w:bottom w:w="27" w:type="dxa"/>
              <w:right w:w="108" w:type="dxa"/>
            </w:tcMar>
            <w:vAlign w:val="center"/>
            <w:hideMark/>
          </w:tcPr>
          <w:p w:rsidR="00041166" w:rsidRPr="00041166" w:rsidRDefault="00041166" w:rsidP="00041166">
            <w:pPr>
              <w:widowControl/>
              <w:spacing w:line="300"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联系电话</w:t>
            </w:r>
          </w:p>
        </w:tc>
        <w:tc>
          <w:tcPr>
            <w:tcW w:w="2023" w:type="dxa"/>
            <w:tcBorders>
              <w:top w:val="single" w:sz="4" w:space="0" w:color="000000"/>
              <w:left w:val="single" w:sz="6" w:space="0" w:color="D8CFAD"/>
              <w:bottom w:val="single" w:sz="4" w:space="0" w:color="000000"/>
              <w:right w:val="single" w:sz="4" w:space="0" w:color="000000"/>
            </w:tcBorders>
            <w:shd w:val="clear" w:color="auto" w:fill="F9FCFF"/>
            <w:tcMar>
              <w:top w:w="27" w:type="dxa"/>
              <w:left w:w="108" w:type="dxa"/>
              <w:bottom w:w="27" w:type="dxa"/>
              <w:right w:w="108" w:type="dxa"/>
            </w:tcMar>
            <w:vAlign w:val="center"/>
            <w:hideMark/>
          </w:tcPr>
          <w:p w:rsidR="00041166" w:rsidRPr="00041166" w:rsidRDefault="00041166" w:rsidP="00041166">
            <w:pPr>
              <w:widowControl/>
              <w:spacing w:line="300" w:lineRule="atLeast"/>
              <w:jc w:val="center"/>
              <w:rPr>
                <w:rFonts w:ascii="宋体" w:eastAsia="宋体" w:hAnsi="宋体" w:cs="宋体"/>
                <w:color w:val="343434"/>
                <w:kern w:val="0"/>
                <w:sz w:val="20"/>
                <w:szCs w:val="20"/>
              </w:rPr>
            </w:pPr>
            <w:r w:rsidRPr="00041166">
              <w:rPr>
                <w:rFonts w:ascii="宋体" w:eastAsia="宋体" w:hAnsi="宋体" w:cs="宋体" w:hint="eastAsia"/>
                <w:color w:val="343434"/>
                <w:kern w:val="0"/>
                <w:sz w:val="20"/>
                <w:szCs w:val="20"/>
              </w:rPr>
              <w:t> </w:t>
            </w:r>
          </w:p>
        </w:tc>
      </w:tr>
      <w:tr w:rsidR="00041166" w:rsidRPr="00041166" w:rsidTr="00041166">
        <w:trPr>
          <w:trHeight w:val="454"/>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27" w:type="dxa"/>
              <w:left w:w="108" w:type="dxa"/>
              <w:bottom w:w="27" w:type="dxa"/>
              <w:right w:w="108" w:type="dxa"/>
            </w:tcMar>
            <w:vAlign w:val="center"/>
            <w:hideMark/>
          </w:tcPr>
          <w:p w:rsidR="00041166" w:rsidRPr="00041166" w:rsidRDefault="00041166" w:rsidP="00041166">
            <w:pPr>
              <w:widowControl/>
              <w:spacing w:line="300"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施工单位</w:t>
            </w:r>
          </w:p>
        </w:tc>
        <w:tc>
          <w:tcPr>
            <w:tcW w:w="0" w:type="auto"/>
            <w:gridSpan w:val="5"/>
            <w:tcBorders>
              <w:top w:val="single" w:sz="4" w:space="0" w:color="000000"/>
              <w:left w:val="single" w:sz="6" w:space="0" w:color="D8CFAD"/>
              <w:bottom w:val="single" w:sz="4" w:space="0" w:color="000000"/>
              <w:right w:val="single" w:sz="4" w:space="0" w:color="000000"/>
            </w:tcBorders>
            <w:shd w:val="clear" w:color="auto" w:fill="F9FCFF"/>
            <w:tcMar>
              <w:top w:w="27" w:type="dxa"/>
              <w:left w:w="108" w:type="dxa"/>
              <w:bottom w:w="27" w:type="dxa"/>
              <w:right w:w="108" w:type="dxa"/>
            </w:tcMar>
            <w:vAlign w:val="center"/>
            <w:hideMark/>
          </w:tcPr>
          <w:p w:rsidR="00041166" w:rsidRPr="00041166" w:rsidRDefault="00041166" w:rsidP="00041166">
            <w:pPr>
              <w:widowControl/>
              <w:spacing w:line="300" w:lineRule="atLeast"/>
              <w:jc w:val="center"/>
              <w:rPr>
                <w:rFonts w:ascii="宋体" w:eastAsia="宋体" w:hAnsi="宋体" w:cs="宋体"/>
                <w:color w:val="343434"/>
                <w:kern w:val="0"/>
                <w:sz w:val="20"/>
                <w:szCs w:val="20"/>
              </w:rPr>
            </w:pPr>
            <w:r w:rsidRPr="00041166">
              <w:rPr>
                <w:rFonts w:ascii="宋体" w:eastAsia="宋体" w:hAnsi="宋体" w:cs="宋体" w:hint="eastAsia"/>
                <w:color w:val="343434"/>
                <w:kern w:val="0"/>
                <w:sz w:val="20"/>
                <w:szCs w:val="20"/>
              </w:rPr>
              <w:t> </w:t>
            </w:r>
          </w:p>
        </w:tc>
        <w:tc>
          <w:tcPr>
            <w:tcW w:w="1568" w:type="dxa"/>
            <w:tcBorders>
              <w:top w:val="single" w:sz="4" w:space="0" w:color="000000"/>
              <w:left w:val="single" w:sz="6" w:space="0" w:color="D8CFAD"/>
              <w:bottom w:val="single" w:sz="4" w:space="0" w:color="000000"/>
              <w:right w:val="single" w:sz="4" w:space="0" w:color="000000"/>
            </w:tcBorders>
            <w:shd w:val="clear" w:color="auto" w:fill="F9FCFF"/>
            <w:tcMar>
              <w:top w:w="27" w:type="dxa"/>
              <w:left w:w="108" w:type="dxa"/>
              <w:bottom w:w="27" w:type="dxa"/>
              <w:right w:w="108" w:type="dxa"/>
            </w:tcMar>
            <w:vAlign w:val="center"/>
            <w:hideMark/>
          </w:tcPr>
          <w:p w:rsidR="00041166" w:rsidRPr="00041166" w:rsidRDefault="00041166" w:rsidP="00041166">
            <w:pPr>
              <w:widowControl/>
              <w:spacing w:line="300"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资质等级</w:t>
            </w:r>
          </w:p>
        </w:tc>
        <w:tc>
          <w:tcPr>
            <w:tcW w:w="2023" w:type="dxa"/>
            <w:tcBorders>
              <w:top w:val="single" w:sz="4" w:space="0" w:color="000000"/>
              <w:left w:val="single" w:sz="6" w:space="0" w:color="D8CFAD"/>
              <w:bottom w:val="single" w:sz="4" w:space="0" w:color="000000"/>
              <w:right w:val="single" w:sz="4" w:space="0" w:color="000000"/>
            </w:tcBorders>
            <w:shd w:val="clear" w:color="auto" w:fill="F9FCFF"/>
            <w:tcMar>
              <w:top w:w="27" w:type="dxa"/>
              <w:left w:w="108" w:type="dxa"/>
              <w:bottom w:w="27" w:type="dxa"/>
              <w:right w:w="108" w:type="dxa"/>
            </w:tcMar>
            <w:vAlign w:val="center"/>
            <w:hideMark/>
          </w:tcPr>
          <w:p w:rsidR="00041166" w:rsidRPr="00041166" w:rsidRDefault="00041166" w:rsidP="00041166">
            <w:pPr>
              <w:widowControl/>
              <w:spacing w:line="300" w:lineRule="atLeast"/>
              <w:jc w:val="center"/>
              <w:rPr>
                <w:rFonts w:ascii="宋体" w:eastAsia="宋体" w:hAnsi="宋体" w:cs="宋体"/>
                <w:color w:val="343434"/>
                <w:kern w:val="0"/>
                <w:sz w:val="20"/>
                <w:szCs w:val="20"/>
              </w:rPr>
            </w:pPr>
            <w:r w:rsidRPr="00041166">
              <w:rPr>
                <w:rFonts w:ascii="宋体" w:eastAsia="宋体" w:hAnsi="宋体" w:cs="宋体" w:hint="eastAsia"/>
                <w:color w:val="343434"/>
                <w:kern w:val="0"/>
                <w:sz w:val="20"/>
                <w:szCs w:val="20"/>
              </w:rPr>
              <w:t> </w:t>
            </w:r>
          </w:p>
        </w:tc>
      </w:tr>
      <w:tr w:rsidR="00041166" w:rsidRPr="00041166" w:rsidTr="00041166">
        <w:trPr>
          <w:trHeight w:val="62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27" w:type="dxa"/>
              <w:left w:w="108" w:type="dxa"/>
              <w:bottom w:w="27" w:type="dxa"/>
              <w:right w:w="108" w:type="dxa"/>
            </w:tcMar>
            <w:vAlign w:val="center"/>
            <w:hideMark/>
          </w:tcPr>
          <w:p w:rsidR="00041166" w:rsidRPr="00041166" w:rsidRDefault="00041166" w:rsidP="00041166">
            <w:pPr>
              <w:widowControl/>
              <w:spacing w:line="300"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建筑面积</w:t>
            </w:r>
          </w:p>
        </w:tc>
        <w:tc>
          <w:tcPr>
            <w:tcW w:w="750" w:type="dxa"/>
            <w:tcBorders>
              <w:top w:val="single" w:sz="4" w:space="0" w:color="000000"/>
              <w:left w:val="single" w:sz="6" w:space="0" w:color="D8CFAD"/>
              <w:bottom w:val="single" w:sz="4" w:space="0" w:color="000000"/>
              <w:right w:val="single" w:sz="4" w:space="0" w:color="000000"/>
            </w:tcBorders>
            <w:shd w:val="clear" w:color="auto" w:fill="F9FCFF"/>
            <w:tcMar>
              <w:top w:w="27" w:type="dxa"/>
              <w:left w:w="108" w:type="dxa"/>
              <w:bottom w:w="27" w:type="dxa"/>
              <w:right w:w="108" w:type="dxa"/>
            </w:tcMar>
            <w:vAlign w:val="center"/>
            <w:hideMark/>
          </w:tcPr>
          <w:p w:rsidR="00041166" w:rsidRPr="00041166" w:rsidRDefault="00041166" w:rsidP="00041166">
            <w:pPr>
              <w:widowControl/>
              <w:spacing w:line="300" w:lineRule="atLeast"/>
              <w:jc w:val="center"/>
              <w:rPr>
                <w:rFonts w:ascii="宋体" w:eastAsia="宋体" w:hAnsi="宋体" w:cs="宋体"/>
                <w:color w:val="343434"/>
                <w:kern w:val="0"/>
                <w:sz w:val="20"/>
                <w:szCs w:val="20"/>
              </w:rPr>
            </w:pPr>
            <w:r w:rsidRPr="00041166">
              <w:rPr>
                <w:rFonts w:ascii="宋体" w:eastAsia="宋体" w:hAnsi="宋体" w:cs="宋体" w:hint="eastAsia"/>
                <w:color w:val="343434"/>
                <w:kern w:val="0"/>
                <w:sz w:val="20"/>
                <w:szCs w:val="20"/>
              </w:rPr>
              <w:t> </w:t>
            </w:r>
          </w:p>
        </w:tc>
        <w:tc>
          <w:tcPr>
            <w:tcW w:w="737" w:type="dxa"/>
            <w:tcBorders>
              <w:top w:val="single" w:sz="4" w:space="0" w:color="000000"/>
              <w:left w:val="single" w:sz="6" w:space="0" w:color="D8CFAD"/>
              <w:bottom w:val="single" w:sz="4" w:space="0" w:color="000000"/>
              <w:right w:val="single" w:sz="4" w:space="0" w:color="000000"/>
            </w:tcBorders>
            <w:shd w:val="clear" w:color="auto" w:fill="F9FCFF"/>
            <w:tcMar>
              <w:top w:w="27" w:type="dxa"/>
              <w:left w:w="108" w:type="dxa"/>
              <w:bottom w:w="27" w:type="dxa"/>
              <w:right w:w="108" w:type="dxa"/>
            </w:tcMar>
            <w:vAlign w:val="center"/>
            <w:hideMark/>
          </w:tcPr>
          <w:p w:rsidR="00041166" w:rsidRPr="00041166" w:rsidRDefault="00041166" w:rsidP="00041166">
            <w:pPr>
              <w:widowControl/>
              <w:spacing w:line="300"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结构类型</w:t>
            </w:r>
          </w:p>
        </w:tc>
        <w:tc>
          <w:tcPr>
            <w:tcW w:w="763" w:type="dxa"/>
            <w:tcBorders>
              <w:top w:val="single" w:sz="4" w:space="0" w:color="000000"/>
              <w:left w:val="single" w:sz="6" w:space="0" w:color="D8CFAD"/>
              <w:bottom w:val="single" w:sz="4" w:space="0" w:color="000000"/>
              <w:right w:val="single" w:sz="4" w:space="0" w:color="000000"/>
            </w:tcBorders>
            <w:shd w:val="clear" w:color="auto" w:fill="F9FCFF"/>
            <w:tcMar>
              <w:top w:w="27" w:type="dxa"/>
              <w:left w:w="108" w:type="dxa"/>
              <w:bottom w:w="27" w:type="dxa"/>
              <w:right w:w="108" w:type="dxa"/>
            </w:tcMar>
            <w:vAlign w:val="center"/>
            <w:hideMark/>
          </w:tcPr>
          <w:p w:rsidR="00041166" w:rsidRPr="00041166" w:rsidRDefault="00041166" w:rsidP="00041166">
            <w:pPr>
              <w:widowControl/>
              <w:spacing w:line="300" w:lineRule="atLeast"/>
              <w:jc w:val="center"/>
              <w:rPr>
                <w:rFonts w:ascii="宋体" w:eastAsia="宋体" w:hAnsi="宋体" w:cs="宋体"/>
                <w:color w:val="343434"/>
                <w:kern w:val="0"/>
                <w:sz w:val="20"/>
                <w:szCs w:val="20"/>
              </w:rPr>
            </w:pPr>
            <w:r w:rsidRPr="00041166">
              <w:rPr>
                <w:rFonts w:ascii="宋体" w:eastAsia="宋体" w:hAnsi="宋体" w:cs="宋体" w:hint="eastAsia"/>
                <w:color w:val="343434"/>
                <w:kern w:val="0"/>
                <w:sz w:val="20"/>
                <w:szCs w:val="20"/>
              </w:rPr>
              <w:t> </w:t>
            </w:r>
          </w:p>
        </w:tc>
        <w:tc>
          <w:tcPr>
            <w:tcW w:w="505" w:type="dxa"/>
            <w:tcBorders>
              <w:top w:val="single" w:sz="4" w:space="0" w:color="000000"/>
              <w:left w:val="single" w:sz="6" w:space="0" w:color="D8CFAD"/>
              <w:bottom w:val="single" w:sz="4" w:space="0" w:color="000000"/>
              <w:right w:val="single" w:sz="4" w:space="0" w:color="000000"/>
            </w:tcBorders>
            <w:shd w:val="clear" w:color="auto" w:fill="F9FCFF"/>
            <w:tcMar>
              <w:top w:w="27" w:type="dxa"/>
              <w:left w:w="108" w:type="dxa"/>
              <w:bottom w:w="27" w:type="dxa"/>
              <w:right w:w="108" w:type="dxa"/>
            </w:tcMar>
            <w:vAlign w:val="center"/>
            <w:hideMark/>
          </w:tcPr>
          <w:p w:rsidR="00041166" w:rsidRPr="00041166" w:rsidRDefault="00041166" w:rsidP="00041166">
            <w:pPr>
              <w:widowControl/>
              <w:spacing w:line="300"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造价</w:t>
            </w:r>
          </w:p>
        </w:tc>
        <w:tc>
          <w:tcPr>
            <w:tcW w:w="1132" w:type="dxa"/>
            <w:tcBorders>
              <w:top w:val="single" w:sz="4" w:space="0" w:color="000000"/>
              <w:left w:val="single" w:sz="6" w:space="0" w:color="D8CFAD"/>
              <w:bottom w:val="single" w:sz="4" w:space="0" w:color="000000"/>
              <w:right w:val="single" w:sz="4" w:space="0" w:color="000000"/>
            </w:tcBorders>
            <w:shd w:val="clear" w:color="auto" w:fill="F9FCFF"/>
            <w:tcMar>
              <w:top w:w="27" w:type="dxa"/>
              <w:left w:w="108" w:type="dxa"/>
              <w:bottom w:w="27" w:type="dxa"/>
              <w:right w:w="108" w:type="dxa"/>
            </w:tcMar>
            <w:vAlign w:val="center"/>
            <w:hideMark/>
          </w:tcPr>
          <w:p w:rsidR="00041166" w:rsidRPr="00041166" w:rsidRDefault="00041166" w:rsidP="00041166">
            <w:pPr>
              <w:widowControl/>
              <w:spacing w:line="300" w:lineRule="atLeast"/>
              <w:jc w:val="center"/>
              <w:rPr>
                <w:rFonts w:ascii="宋体" w:eastAsia="宋体" w:hAnsi="宋体" w:cs="宋体"/>
                <w:color w:val="343434"/>
                <w:kern w:val="0"/>
                <w:sz w:val="20"/>
                <w:szCs w:val="20"/>
              </w:rPr>
            </w:pPr>
            <w:r w:rsidRPr="00041166">
              <w:rPr>
                <w:rFonts w:ascii="宋体" w:eastAsia="宋体" w:hAnsi="宋体" w:cs="宋体" w:hint="eastAsia"/>
                <w:color w:val="343434"/>
                <w:kern w:val="0"/>
                <w:sz w:val="20"/>
                <w:szCs w:val="20"/>
              </w:rPr>
              <w:t> </w:t>
            </w:r>
          </w:p>
        </w:tc>
        <w:tc>
          <w:tcPr>
            <w:tcW w:w="1568" w:type="dxa"/>
            <w:tcBorders>
              <w:top w:val="single" w:sz="4" w:space="0" w:color="000000"/>
              <w:left w:val="single" w:sz="6" w:space="0" w:color="D8CFAD"/>
              <w:bottom w:val="single" w:sz="4" w:space="0" w:color="000000"/>
              <w:right w:val="single" w:sz="4" w:space="0" w:color="000000"/>
            </w:tcBorders>
            <w:shd w:val="clear" w:color="auto" w:fill="F9FCFF"/>
            <w:tcMar>
              <w:top w:w="27" w:type="dxa"/>
              <w:left w:w="108" w:type="dxa"/>
              <w:bottom w:w="27" w:type="dxa"/>
              <w:right w:w="108" w:type="dxa"/>
            </w:tcMar>
            <w:vAlign w:val="center"/>
            <w:hideMark/>
          </w:tcPr>
          <w:p w:rsidR="00041166" w:rsidRPr="00041166" w:rsidRDefault="00041166" w:rsidP="00041166">
            <w:pPr>
              <w:widowControl/>
              <w:spacing w:line="300"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开工及计划竣工日期</w:t>
            </w:r>
          </w:p>
        </w:tc>
        <w:tc>
          <w:tcPr>
            <w:tcW w:w="2023" w:type="dxa"/>
            <w:tcBorders>
              <w:top w:val="single" w:sz="4" w:space="0" w:color="000000"/>
              <w:left w:val="single" w:sz="6" w:space="0" w:color="D8CFAD"/>
              <w:bottom w:val="single" w:sz="4" w:space="0" w:color="000000"/>
              <w:right w:val="single" w:sz="4" w:space="0" w:color="000000"/>
            </w:tcBorders>
            <w:shd w:val="clear" w:color="auto" w:fill="F9FCFF"/>
            <w:tcMar>
              <w:top w:w="27" w:type="dxa"/>
              <w:left w:w="108" w:type="dxa"/>
              <w:bottom w:w="27" w:type="dxa"/>
              <w:right w:w="108" w:type="dxa"/>
            </w:tcMar>
            <w:vAlign w:val="center"/>
            <w:hideMark/>
          </w:tcPr>
          <w:p w:rsidR="00041166" w:rsidRPr="00041166" w:rsidRDefault="00041166" w:rsidP="00041166">
            <w:pPr>
              <w:widowControl/>
              <w:spacing w:line="300" w:lineRule="atLeast"/>
              <w:jc w:val="center"/>
              <w:rPr>
                <w:rFonts w:ascii="宋体" w:eastAsia="宋体" w:hAnsi="宋体" w:cs="宋体"/>
                <w:color w:val="343434"/>
                <w:kern w:val="0"/>
                <w:sz w:val="20"/>
                <w:szCs w:val="20"/>
              </w:rPr>
            </w:pPr>
            <w:r w:rsidRPr="00041166">
              <w:rPr>
                <w:rFonts w:ascii="宋体" w:eastAsia="宋体" w:hAnsi="宋体" w:cs="宋体" w:hint="eastAsia"/>
                <w:color w:val="343434"/>
                <w:kern w:val="0"/>
                <w:sz w:val="20"/>
                <w:szCs w:val="20"/>
              </w:rPr>
              <w:t> </w:t>
            </w:r>
          </w:p>
        </w:tc>
      </w:tr>
      <w:tr w:rsidR="00041166" w:rsidRPr="00041166" w:rsidTr="00041166">
        <w:trPr>
          <w:trHeight w:val="454"/>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27" w:type="dxa"/>
              <w:left w:w="108" w:type="dxa"/>
              <w:bottom w:w="27" w:type="dxa"/>
              <w:right w:w="108" w:type="dxa"/>
            </w:tcMar>
            <w:vAlign w:val="center"/>
            <w:hideMark/>
          </w:tcPr>
          <w:p w:rsidR="00041166" w:rsidRPr="00041166" w:rsidRDefault="00041166" w:rsidP="00041166">
            <w:pPr>
              <w:widowControl/>
              <w:spacing w:line="300"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形象进度</w:t>
            </w:r>
          </w:p>
        </w:tc>
        <w:tc>
          <w:tcPr>
            <w:tcW w:w="0" w:type="auto"/>
            <w:gridSpan w:val="7"/>
            <w:tcBorders>
              <w:top w:val="single" w:sz="4" w:space="0" w:color="000000"/>
              <w:left w:val="single" w:sz="6" w:space="0" w:color="D8CFAD"/>
              <w:bottom w:val="single" w:sz="4" w:space="0" w:color="000000"/>
              <w:right w:val="single" w:sz="4" w:space="0" w:color="000000"/>
            </w:tcBorders>
            <w:shd w:val="clear" w:color="auto" w:fill="F9FCFF"/>
            <w:tcMar>
              <w:top w:w="27" w:type="dxa"/>
              <w:left w:w="108" w:type="dxa"/>
              <w:bottom w:w="27" w:type="dxa"/>
              <w:right w:w="108" w:type="dxa"/>
            </w:tcMar>
            <w:vAlign w:val="center"/>
            <w:hideMark/>
          </w:tcPr>
          <w:p w:rsidR="00041166" w:rsidRPr="00041166" w:rsidRDefault="00041166" w:rsidP="00041166">
            <w:pPr>
              <w:widowControl/>
              <w:spacing w:line="300" w:lineRule="atLeast"/>
              <w:jc w:val="center"/>
              <w:rPr>
                <w:rFonts w:ascii="宋体" w:eastAsia="宋体" w:hAnsi="宋体" w:cs="宋体"/>
                <w:color w:val="343434"/>
                <w:kern w:val="0"/>
                <w:sz w:val="20"/>
                <w:szCs w:val="20"/>
              </w:rPr>
            </w:pPr>
            <w:r w:rsidRPr="00041166">
              <w:rPr>
                <w:rFonts w:ascii="宋体" w:eastAsia="宋体" w:hAnsi="宋体" w:cs="宋体" w:hint="eastAsia"/>
                <w:color w:val="343434"/>
                <w:kern w:val="0"/>
                <w:sz w:val="20"/>
                <w:szCs w:val="20"/>
              </w:rPr>
              <w:t> </w:t>
            </w:r>
          </w:p>
        </w:tc>
      </w:tr>
      <w:tr w:rsidR="00041166" w:rsidRPr="00041166" w:rsidTr="00041166">
        <w:trPr>
          <w:trHeight w:val="2894"/>
        </w:trPr>
        <w:tc>
          <w:tcPr>
            <w:tcW w:w="738" w:type="dxa"/>
            <w:tcBorders>
              <w:top w:val="single" w:sz="4" w:space="0" w:color="000000"/>
              <w:left w:val="single" w:sz="4" w:space="0" w:color="000000"/>
              <w:bottom w:val="single" w:sz="4" w:space="0" w:color="000000"/>
              <w:right w:val="single" w:sz="4" w:space="0" w:color="000000"/>
            </w:tcBorders>
            <w:shd w:val="clear" w:color="auto" w:fill="F9FCFF"/>
            <w:tcMar>
              <w:top w:w="27" w:type="dxa"/>
              <w:left w:w="108" w:type="dxa"/>
              <w:bottom w:w="27" w:type="dxa"/>
              <w:right w:w="108" w:type="dxa"/>
            </w:tcMar>
            <w:vAlign w:val="center"/>
            <w:hideMark/>
          </w:tcPr>
          <w:p w:rsidR="00041166" w:rsidRPr="00041166" w:rsidRDefault="00041166" w:rsidP="00041166">
            <w:pPr>
              <w:widowControl/>
              <w:spacing w:line="300"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施工单位现场文明施工管理自评</w:t>
            </w:r>
          </w:p>
        </w:tc>
        <w:tc>
          <w:tcPr>
            <w:tcW w:w="0" w:type="auto"/>
            <w:gridSpan w:val="8"/>
            <w:tcBorders>
              <w:top w:val="single" w:sz="4" w:space="0" w:color="000000"/>
              <w:left w:val="single" w:sz="6" w:space="0" w:color="D8CFAD"/>
              <w:bottom w:val="single" w:sz="4" w:space="0" w:color="000000"/>
              <w:right w:val="single" w:sz="4" w:space="0" w:color="000000"/>
            </w:tcBorders>
            <w:shd w:val="clear" w:color="auto" w:fill="F9FCFF"/>
            <w:tcMar>
              <w:top w:w="27" w:type="dxa"/>
              <w:left w:w="108" w:type="dxa"/>
              <w:bottom w:w="27" w:type="dxa"/>
              <w:right w:w="108" w:type="dxa"/>
            </w:tcMar>
            <w:vAlign w:val="center"/>
            <w:hideMark/>
          </w:tcPr>
          <w:p w:rsidR="00041166" w:rsidRPr="00041166" w:rsidRDefault="00041166" w:rsidP="00041166">
            <w:pPr>
              <w:widowControl/>
              <w:spacing w:line="300"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     </w:t>
            </w:r>
            <w:r w:rsidRPr="00041166">
              <w:rPr>
                <w:rFonts w:ascii="仿宋_GB2312" w:eastAsia="仿宋_GB2312" w:hAnsi="宋体" w:cs="宋体" w:hint="eastAsia"/>
                <w:color w:val="000000"/>
                <w:kern w:val="0"/>
                <w:sz w:val="22"/>
              </w:rPr>
              <w:t xml:space="preserve"> </w:t>
            </w:r>
          </w:p>
          <w:p w:rsidR="00041166" w:rsidRPr="00041166" w:rsidRDefault="00041166" w:rsidP="00041166">
            <w:pPr>
              <w:widowControl/>
              <w:spacing w:line="300" w:lineRule="atLeast"/>
              <w:jc w:val="center"/>
              <w:rPr>
                <w:rFonts w:ascii="宋体" w:eastAsia="宋体" w:hAnsi="宋体" w:cs="宋体" w:hint="eastAsia"/>
                <w:color w:val="343434"/>
                <w:kern w:val="0"/>
                <w:sz w:val="20"/>
                <w:szCs w:val="20"/>
              </w:rPr>
            </w:pPr>
            <w:r w:rsidRPr="00041166">
              <w:rPr>
                <w:rFonts w:ascii="仿宋_GB2312" w:eastAsia="仿宋_GB2312" w:hAnsi="宋体" w:cs="宋体" w:hint="eastAsia"/>
                <w:color w:val="000000"/>
                <w:kern w:val="0"/>
                <w:sz w:val="22"/>
              </w:rPr>
              <w:t>                            </w:t>
            </w:r>
            <w:r w:rsidRPr="00041166">
              <w:rPr>
                <w:rFonts w:ascii="仿宋_GB2312" w:eastAsia="仿宋_GB2312" w:hAnsi="宋体" w:cs="宋体" w:hint="eastAsia"/>
                <w:color w:val="000000"/>
                <w:kern w:val="0"/>
                <w:sz w:val="22"/>
              </w:rPr>
              <w:t xml:space="preserve"> </w:t>
            </w:r>
          </w:p>
          <w:p w:rsidR="00041166" w:rsidRPr="00041166" w:rsidRDefault="00041166" w:rsidP="00041166">
            <w:pPr>
              <w:widowControl/>
              <w:spacing w:line="300" w:lineRule="atLeast"/>
              <w:jc w:val="center"/>
              <w:rPr>
                <w:rFonts w:ascii="宋体" w:eastAsia="宋体" w:hAnsi="宋体" w:cs="宋体" w:hint="eastAsia"/>
                <w:color w:val="343434"/>
                <w:kern w:val="0"/>
                <w:sz w:val="20"/>
                <w:szCs w:val="20"/>
              </w:rPr>
            </w:pPr>
            <w:r w:rsidRPr="00041166">
              <w:rPr>
                <w:rFonts w:ascii="仿宋_GB2312" w:eastAsia="仿宋_GB2312" w:hAnsi="宋体" w:cs="宋体" w:hint="eastAsia"/>
                <w:color w:val="000000"/>
                <w:kern w:val="0"/>
                <w:sz w:val="22"/>
              </w:rPr>
              <w:t>                       </w:t>
            </w:r>
            <w:r w:rsidRPr="00041166">
              <w:rPr>
                <w:rFonts w:ascii="仿宋_GB2312" w:eastAsia="仿宋_GB2312" w:hAnsi="宋体" w:cs="宋体" w:hint="eastAsia"/>
                <w:color w:val="000000"/>
                <w:kern w:val="0"/>
                <w:sz w:val="22"/>
              </w:rPr>
              <w:t xml:space="preserve"> </w:t>
            </w:r>
          </w:p>
          <w:p w:rsidR="00041166" w:rsidRPr="00041166" w:rsidRDefault="00041166" w:rsidP="00041166">
            <w:pPr>
              <w:widowControl/>
              <w:spacing w:line="300" w:lineRule="atLeast"/>
              <w:jc w:val="center"/>
              <w:rPr>
                <w:rFonts w:ascii="宋体" w:eastAsia="宋体" w:hAnsi="宋体" w:cs="宋体" w:hint="eastAsia"/>
                <w:color w:val="343434"/>
                <w:kern w:val="0"/>
                <w:sz w:val="20"/>
                <w:szCs w:val="20"/>
              </w:rPr>
            </w:pPr>
            <w:r w:rsidRPr="00041166">
              <w:rPr>
                <w:rFonts w:ascii="宋体" w:eastAsia="宋体" w:hAnsi="宋体" w:cs="宋体" w:hint="eastAsia"/>
                <w:color w:val="343434"/>
                <w:kern w:val="0"/>
                <w:sz w:val="20"/>
                <w:szCs w:val="20"/>
              </w:rPr>
              <w:t> </w:t>
            </w:r>
          </w:p>
          <w:p w:rsidR="00041166" w:rsidRPr="00041166" w:rsidRDefault="00041166" w:rsidP="00041166">
            <w:pPr>
              <w:widowControl/>
              <w:spacing w:line="300" w:lineRule="atLeast"/>
              <w:jc w:val="center"/>
              <w:rPr>
                <w:rFonts w:ascii="宋体" w:eastAsia="宋体" w:hAnsi="宋体" w:cs="宋体" w:hint="eastAsia"/>
                <w:color w:val="343434"/>
                <w:kern w:val="0"/>
                <w:sz w:val="20"/>
                <w:szCs w:val="20"/>
              </w:rPr>
            </w:pPr>
            <w:r w:rsidRPr="00041166">
              <w:rPr>
                <w:rFonts w:ascii="仿宋_GB2312" w:eastAsia="仿宋_GB2312" w:hAnsi="宋体" w:cs="宋体" w:hint="eastAsia"/>
                <w:color w:val="000000"/>
                <w:kern w:val="0"/>
                <w:sz w:val="22"/>
              </w:rPr>
              <w:t>                       </w:t>
            </w:r>
            <w:r w:rsidRPr="00041166">
              <w:rPr>
                <w:rFonts w:ascii="仿宋_GB2312" w:eastAsia="仿宋_GB2312" w:hAnsi="宋体" w:cs="宋体" w:hint="eastAsia"/>
                <w:color w:val="000000"/>
                <w:kern w:val="0"/>
                <w:sz w:val="22"/>
              </w:rPr>
              <w:t xml:space="preserve"> 施工单位（章）：</w:t>
            </w:r>
          </w:p>
          <w:p w:rsidR="00041166" w:rsidRPr="00041166" w:rsidRDefault="00041166" w:rsidP="00041166">
            <w:pPr>
              <w:widowControl/>
              <w:spacing w:line="300" w:lineRule="atLeast"/>
              <w:jc w:val="center"/>
              <w:rPr>
                <w:rFonts w:ascii="宋体" w:eastAsia="宋体" w:hAnsi="宋体" w:cs="宋体" w:hint="eastAsia"/>
                <w:color w:val="343434"/>
                <w:kern w:val="0"/>
                <w:sz w:val="20"/>
                <w:szCs w:val="20"/>
              </w:rPr>
            </w:pPr>
            <w:r w:rsidRPr="00041166">
              <w:rPr>
                <w:rFonts w:ascii="仿宋_GB2312" w:eastAsia="仿宋_GB2312" w:hAnsi="宋体" w:cs="宋体" w:hint="eastAsia"/>
                <w:color w:val="000000"/>
                <w:kern w:val="0"/>
                <w:sz w:val="22"/>
              </w:rPr>
              <w:t>                             </w:t>
            </w:r>
            <w:r w:rsidRPr="00041166">
              <w:rPr>
                <w:rFonts w:ascii="仿宋_GB2312" w:eastAsia="仿宋_GB2312" w:hAnsi="宋体" w:cs="宋体" w:hint="eastAsia"/>
                <w:color w:val="000000"/>
                <w:kern w:val="0"/>
                <w:sz w:val="22"/>
              </w:rPr>
              <w:t xml:space="preserve"> </w:t>
            </w:r>
          </w:p>
          <w:p w:rsidR="00041166" w:rsidRPr="00041166" w:rsidRDefault="00041166" w:rsidP="00041166">
            <w:pPr>
              <w:widowControl/>
              <w:spacing w:line="300" w:lineRule="atLeast"/>
              <w:jc w:val="center"/>
              <w:rPr>
                <w:rFonts w:ascii="宋体" w:eastAsia="宋体" w:hAnsi="宋体" w:cs="宋体" w:hint="eastAsia"/>
                <w:color w:val="343434"/>
                <w:kern w:val="0"/>
                <w:sz w:val="20"/>
                <w:szCs w:val="20"/>
              </w:rPr>
            </w:pPr>
            <w:r w:rsidRPr="00041166">
              <w:rPr>
                <w:rFonts w:ascii="仿宋_GB2312" w:eastAsia="仿宋_GB2312" w:hAnsi="宋体" w:cs="宋体" w:hint="eastAsia"/>
                <w:color w:val="000000"/>
                <w:kern w:val="0"/>
                <w:sz w:val="22"/>
              </w:rPr>
              <w:t>                           </w:t>
            </w:r>
            <w:r w:rsidRPr="00041166">
              <w:rPr>
                <w:rFonts w:ascii="仿宋_GB2312" w:eastAsia="仿宋_GB2312" w:hAnsi="宋体" w:cs="宋体" w:hint="eastAsia"/>
                <w:color w:val="000000"/>
                <w:kern w:val="0"/>
                <w:sz w:val="22"/>
              </w:rPr>
              <w:t xml:space="preserve"> 项目负责人（签章）：</w:t>
            </w:r>
          </w:p>
          <w:p w:rsidR="00041166" w:rsidRPr="00041166" w:rsidRDefault="00041166" w:rsidP="00041166">
            <w:pPr>
              <w:widowControl/>
              <w:spacing w:line="300" w:lineRule="atLeast"/>
              <w:jc w:val="center"/>
              <w:rPr>
                <w:rFonts w:ascii="宋体" w:eastAsia="宋体" w:hAnsi="宋体" w:cs="宋体" w:hint="eastAsia"/>
                <w:color w:val="343434"/>
                <w:kern w:val="0"/>
                <w:sz w:val="20"/>
                <w:szCs w:val="20"/>
              </w:rPr>
            </w:pPr>
            <w:r w:rsidRPr="00041166">
              <w:rPr>
                <w:rFonts w:ascii="仿宋_GB2312" w:eastAsia="仿宋_GB2312" w:hAnsi="宋体" w:cs="宋体" w:hint="eastAsia"/>
                <w:color w:val="000000"/>
                <w:kern w:val="0"/>
                <w:sz w:val="22"/>
              </w:rPr>
              <w:t>        </w:t>
            </w:r>
            <w:r w:rsidRPr="00041166">
              <w:rPr>
                <w:rFonts w:ascii="仿宋_GB2312" w:eastAsia="仿宋_GB2312" w:hAnsi="宋体" w:cs="宋体" w:hint="eastAsia"/>
                <w:color w:val="000000"/>
                <w:kern w:val="0"/>
                <w:sz w:val="22"/>
              </w:rPr>
              <w:t xml:space="preserve"> </w:t>
            </w:r>
            <w:r w:rsidRPr="00041166">
              <w:rPr>
                <w:rFonts w:ascii="仿宋_GB2312" w:eastAsia="仿宋_GB2312" w:hAnsi="宋体" w:cs="宋体" w:hint="eastAsia"/>
                <w:color w:val="000000"/>
                <w:kern w:val="0"/>
                <w:sz w:val="22"/>
              </w:rPr>
              <w:t>                                       </w:t>
            </w:r>
            <w:r w:rsidRPr="00041166">
              <w:rPr>
                <w:rFonts w:ascii="仿宋_GB2312" w:eastAsia="仿宋_GB2312" w:hAnsi="宋体" w:cs="宋体" w:hint="eastAsia"/>
                <w:color w:val="000000"/>
                <w:kern w:val="0"/>
                <w:sz w:val="22"/>
              </w:rPr>
              <w:t xml:space="preserve"> </w:t>
            </w:r>
          </w:p>
          <w:p w:rsidR="00041166" w:rsidRPr="00041166" w:rsidRDefault="00041166" w:rsidP="00041166">
            <w:pPr>
              <w:widowControl/>
              <w:spacing w:line="300"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                                         </w:t>
            </w:r>
            <w:r w:rsidRPr="00041166">
              <w:rPr>
                <w:rFonts w:ascii="仿宋_GB2312" w:eastAsia="仿宋_GB2312" w:hAnsi="宋体" w:cs="宋体" w:hint="eastAsia"/>
                <w:color w:val="000000"/>
                <w:kern w:val="0"/>
                <w:sz w:val="22"/>
              </w:rPr>
              <w:t xml:space="preserve"> 年</w:t>
            </w:r>
            <w:r w:rsidRPr="00041166">
              <w:rPr>
                <w:rFonts w:ascii="仿宋_GB2312" w:eastAsia="仿宋_GB2312" w:hAnsi="宋体" w:cs="宋体" w:hint="eastAsia"/>
                <w:color w:val="000000"/>
                <w:kern w:val="0"/>
                <w:sz w:val="22"/>
              </w:rPr>
              <w:t>  </w:t>
            </w:r>
            <w:r w:rsidRPr="00041166">
              <w:rPr>
                <w:rFonts w:ascii="仿宋_GB2312" w:eastAsia="仿宋_GB2312" w:hAnsi="宋体" w:cs="宋体" w:hint="eastAsia"/>
                <w:color w:val="000000"/>
                <w:kern w:val="0"/>
                <w:sz w:val="22"/>
              </w:rPr>
              <w:t xml:space="preserve"> 月</w:t>
            </w:r>
            <w:r w:rsidRPr="00041166">
              <w:rPr>
                <w:rFonts w:ascii="仿宋_GB2312" w:eastAsia="仿宋_GB2312" w:hAnsi="宋体" w:cs="宋体" w:hint="eastAsia"/>
                <w:color w:val="000000"/>
                <w:kern w:val="0"/>
                <w:sz w:val="22"/>
              </w:rPr>
              <w:t>   </w:t>
            </w:r>
            <w:r w:rsidRPr="00041166">
              <w:rPr>
                <w:rFonts w:ascii="仿宋_GB2312" w:eastAsia="仿宋_GB2312" w:hAnsi="宋体" w:cs="宋体" w:hint="eastAsia"/>
                <w:color w:val="000000"/>
                <w:kern w:val="0"/>
                <w:sz w:val="22"/>
              </w:rPr>
              <w:t xml:space="preserve"> 日</w:t>
            </w:r>
          </w:p>
        </w:tc>
      </w:tr>
      <w:tr w:rsidR="00041166" w:rsidRPr="00041166" w:rsidTr="00041166">
        <w:trPr>
          <w:trHeight w:val="2796"/>
        </w:trPr>
        <w:tc>
          <w:tcPr>
            <w:tcW w:w="738" w:type="dxa"/>
            <w:tcBorders>
              <w:top w:val="single" w:sz="4" w:space="0" w:color="000000"/>
              <w:left w:val="single" w:sz="4" w:space="0" w:color="000000"/>
              <w:bottom w:val="single" w:sz="4" w:space="0" w:color="000000"/>
              <w:right w:val="single" w:sz="4" w:space="0" w:color="000000"/>
            </w:tcBorders>
            <w:shd w:val="clear" w:color="auto" w:fill="F9FCFF"/>
            <w:tcMar>
              <w:top w:w="27" w:type="dxa"/>
              <w:left w:w="108" w:type="dxa"/>
              <w:bottom w:w="27" w:type="dxa"/>
              <w:right w:w="108" w:type="dxa"/>
            </w:tcMar>
            <w:vAlign w:val="center"/>
            <w:hideMark/>
          </w:tcPr>
          <w:p w:rsidR="00041166" w:rsidRPr="00041166" w:rsidRDefault="00041166" w:rsidP="00041166">
            <w:pPr>
              <w:widowControl/>
              <w:spacing w:line="300"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lastRenderedPageBreak/>
              <w:t>监理单位意见</w:t>
            </w:r>
          </w:p>
        </w:tc>
        <w:tc>
          <w:tcPr>
            <w:tcW w:w="0" w:type="auto"/>
            <w:gridSpan w:val="8"/>
            <w:tcBorders>
              <w:top w:val="single" w:sz="4" w:space="0" w:color="000000"/>
              <w:left w:val="single" w:sz="6" w:space="0" w:color="D8CFAD"/>
              <w:bottom w:val="single" w:sz="4" w:space="0" w:color="000000"/>
              <w:right w:val="single" w:sz="4" w:space="0" w:color="000000"/>
            </w:tcBorders>
            <w:shd w:val="clear" w:color="auto" w:fill="F9FCFF"/>
            <w:tcMar>
              <w:top w:w="27" w:type="dxa"/>
              <w:left w:w="108" w:type="dxa"/>
              <w:bottom w:w="27" w:type="dxa"/>
              <w:right w:w="108" w:type="dxa"/>
            </w:tcMar>
            <w:vAlign w:val="center"/>
            <w:hideMark/>
          </w:tcPr>
          <w:p w:rsidR="00041166" w:rsidRPr="00041166" w:rsidRDefault="00041166" w:rsidP="00041166">
            <w:pPr>
              <w:widowControl/>
              <w:spacing w:line="300" w:lineRule="atLeast"/>
              <w:jc w:val="left"/>
              <w:rPr>
                <w:rFonts w:ascii="宋体" w:eastAsia="宋体" w:hAnsi="宋体" w:cs="宋体"/>
                <w:color w:val="343434"/>
                <w:kern w:val="0"/>
                <w:sz w:val="20"/>
                <w:szCs w:val="20"/>
              </w:rPr>
            </w:pPr>
            <w:r w:rsidRPr="00041166">
              <w:rPr>
                <w:rFonts w:ascii="宋体" w:eastAsia="宋体" w:hAnsi="宋体" w:cs="宋体" w:hint="eastAsia"/>
                <w:color w:val="343434"/>
                <w:kern w:val="0"/>
                <w:sz w:val="20"/>
                <w:szCs w:val="20"/>
              </w:rPr>
              <w:t> </w:t>
            </w:r>
          </w:p>
          <w:p w:rsidR="00041166" w:rsidRPr="00041166" w:rsidRDefault="00041166" w:rsidP="00041166">
            <w:pPr>
              <w:widowControl/>
              <w:spacing w:line="300" w:lineRule="atLeast"/>
              <w:jc w:val="left"/>
              <w:rPr>
                <w:rFonts w:ascii="宋体" w:eastAsia="宋体" w:hAnsi="宋体" w:cs="宋体" w:hint="eastAsia"/>
                <w:color w:val="343434"/>
                <w:kern w:val="0"/>
                <w:sz w:val="20"/>
                <w:szCs w:val="20"/>
              </w:rPr>
            </w:pPr>
            <w:r w:rsidRPr="00041166">
              <w:rPr>
                <w:rFonts w:ascii="宋体" w:eastAsia="宋体" w:hAnsi="宋体" w:cs="宋体" w:hint="eastAsia"/>
                <w:color w:val="343434"/>
                <w:kern w:val="0"/>
                <w:sz w:val="20"/>
                <w:szCs w:val="20"/>
              </w:rPr>
              <w:t> </w:t>
            </w:r>
          </w:p>
          <w:p w:rsidR="00041166" w:rsidRPr="00041166" w:rsidRDefault="00041166" w:rsidP="00041166">
            <w:pPr>
              <w:widowControl/>
              <w:spacing w:line="300" w:lineRule="atLeast"/>
              <w:jc w:val="center"/>
              <w:rPr>
                <w:rFonts w:ascii="宋体" w:eastAsia="宋体" w:hAnsi="宋体" w:cs="宋体" w:hint="eastAsia"/>
                <w:color w:val="343434"/>
                <w:kern w:val="0"/>
                <w:sz w:val="20"/>
                <w:szCs w:val="20"/>
              </w:rPr>
            </w:pPr>
            <w:r w:rsidRPr="00041166">
              <w:rPr>
                <w:rFonts w:ascii="宋体" w:eastAsia="宋体" w:hAnsi="宋体" w:cs="宋体" w:hint="eastAsia"/>
                <w:color w:val="343434"/>
                <w:kern w:val="0"/>
                <w:sz w:val="20"/>
                <w:szCs w:val="20"/>
              </w:rPr>
              <w:t> </w:t>
            </w:r>
          </w:p>
          <w:p w:rsidR="00041166" w:rsidRPr="00041166" w:rsidRDefault="00041166" w:rsidP="00041166">
            <w:pPr>
              <w:widowControl/>
              <w:spacing w:line="300" w:lineRule="atLeast"/>
              <w:jc w:val="center"/>
              <w:rPr>
                <w:rFonts w:ascii="宋体" w:eastAsia="宋体" w:hAnsi="宋体" w:cs="宋体" w:hint="eastAsia"/>
                <w:color w:val="343434"/>
                <w:kern w:val="0"/>
                <w:sz w:val="20"/>
                <w:szCs w:val="20"/>
              </w:rPr>
            </w:pPr>
            <w:r w:rsidRPr="00041166">
              <w:rPr>
                <w:rFonts w:ascii="仿宋_GB2312" w:eastAsia="仿宋_GB2312" w:hAnsi="宋体" w:cs="宋体" w:hint="eastAsia"/>
                <w:color w:val="000000"/>
                <w:kern w:val="0"/>
                <w:sz w:val="22"/>
              </w:rPr>
              <w:t>                      </w:t>
            </w:r>
            <w:r w:rsidRPr="00041166">
              <w:rPr>
                <w:rFonts w:ascii="仿宋_GB2312" w:eastAsia="仿宋_GB2312" w:hAnsi="宋体" w:cs="宋体" w:hint="eastAsia"/>
                <w:color w:val="000000"/>
                <w:kern w:val="0"/>
                <w:sz w:val="22"/>
              </w:rPr>
              <w:t xml:space="preserve"> 监理单位（章）：</w:t>
            </w:r>
          </w:p>
          <w:p w:rsidR="00041166" w:rsidRPr="00041166" w:rsidRDefault="00041166" w:rsidP="00041166">
            <w:pPr>
              <w:widowControl/>
              <w:spacing w:line="300" w:lineRule="atLeast"/>
              <w:jc w:val="center"/>
              <w:rPr>
                <w:rFonts w:ascii="宋体" w:eastAsia="宋体" w:hAnsi="宋体" w:cs="宋体" w:hint="eastAsia"/>
                <w:color w:val="343434"/>
                <w:kern w:val="0"/>
                <w:sz w:val="20"/>
                <w:szCs w:val="20"/>
              </w:rPr>
            </w:pPr>
            <w:r w:rsidRPr="00041166">
              <w:rPr>
                <w:rFonts w:ascii="仿宋_GB2312" w:eastAsia="仿宋_GB2312" w:hAnsi="宋体" w:cs="宋体" w:hint="eastAsia"/>
                <w:color w:val="000000"/>
                <w:kern w:val="0"/>
                <w:sz w:val="22"/>
              </w:rPr>
              <w:t>                             </w:t>
            </w:r>
            <w:r w:rsidRPr="00041166">
              <w:rPr>
                <w:rFonts w:ascii="仿宋_GB2312" w:eastAsia="仿宋_GB2312" w:hAnsi="宋体" w:cs="宋体" w:hint="eastAsia"/>
                <w:color w:val="000000"/>
                <w:kern w:val="0"/>
                <w:sz w:val="22"/>
              </w:rPr>
              <w:t xml:space="preserve"> </w:t>
            </w:r>
          </w:p>
          <w:p w:rsidR="00041166" w:rsidRPr="00041166" w:rsidRDefault="00041166" w:rsidP="00041166">
            <w:pPr>
              <w:widowControl/>
              <w:spacing w:line="300" w:lineRule="atLeast"/>
              <w:jc w:val="center"/>
              <w:rPr>
                <w:rFonts w:ascii="宋体" w:eastAsia="宋体" w:hAnsi="宋体" w:cs="宋体" w:hint="eastAsia"/>
                <w:color w:val="343434"/>
                <w:kern w:val="0"/>
                <w:sz w:val="20"/>
                <w:szCs w:val="20"/>
              </w:rPr>
            </w:pPr>
            <w:r w:rsidRPr="00041166">
              <w:rPr>
                <w:rFonts w:ascii="仿宋_GB2312" w:eastAsia="仿宋_GB2312" w:hAnsi="宋体" w:cs="宋体" w:hint="eastAsia"/>
                <w:color w:val="000000"/>
                <w:kern w:val="0"/>
                <w:sz w:val="22"/>
              </w:rPr>
              <w:t>                           </w:t>
            </w:r>
            <w:r w:rsidRPr="00041166">
              <w:rPr>
                <w:rFonts w:ascii="仿宋_GB2312" w:eastAsia="仿宋_GB2312" w:hAnsi="宋体" w:cs="宋体" w:hint="eastAsia"/>
                <w:color w:val="000000"/>
                <w:kern w:val="0"/>
                <w:sz w:val="22"/>
              </w:rPr>
              <w:t xml:space="preserve"> 总监理工程师（签章）：</w:t>
            </w:r>
          </w:p>
          <w:p w:rsidR="00041166" w:rsidRPr="00041166" w:rsidRDefault="00041166" w:rsidP="00041166">
            <w:pPr>
              <w:widowControl/>
              <w:spacing w:line="300" w:lineRule="atLeast"/>
              <w:jc w:val="center"/>
              <w:rPr>
                <w:rFonts w:ascii="宋体" w:eastAsia="宋体" w:hAnsi="宋体" w:cs="宋体" w:hint="eastAsia"/>
                <w:color w:val="343434"/>
                <w:kern w:val="0"/>
                <w:sz w:val="20"/>
                <w:szCs w:val="20"/>
              </w:rPr>
            </w:pPr>
            <w:r w:rsidRPr="00041166">
              <w:rPr>
                <w:rFonts w:ascii="仿宋_GB2312" w:eastAsia="仿宋_GB2312" w:hAnsi="宋体" w:cs="宋体" w:hint="eastAsia"/>
                <w:color w:val="000000"/>
                <w:kern w:val="0"/>
                <w:sz w:val="22"/>
              </w:rPr>
              <w:t>                                               </w:t>
            </w:r>
            <w:r w:rsidRPr="00041166">
              <w:rPr>
                <w:rFonts w:ascii="仿宋_GB2312" w:eastAsia="仿宋_GB2312" w:hAnsi="宋体" w:cs="宋体" w:hint="eastAsia"/>
                <w:color w:val="000000"/>
                <w:kern w:val="0"/>
                <w:sz w:val="22"/>
              </w:rPr>
              <w:t xml:space="preserve"> </w:t>
            </w:r>
          </w:p>
          <w:p w:rsidR="00041166" w:rsidRPr="00041166" w:rsidRDefault="00041166" w:rsidP="00041166">
            <w:pPr>
              <w:widowControl/>
              <w:spacing w:line="300"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                                         </w:t>
            </w:r>
            <w:r w:rsidRPr="00041166">
              <w:rPr>
                <w:rFonts w:ascii="仿宋_GB2312" w:eastAsia="仿宋_GB2312" w:hAnsi="宋体" w:cs="宋体" w:hint="eastAsia"/>
                <w:color w:val="000000"/>
                <w:kern w:val="0"/>
                <w:sz w:val="22"/>
              </w:rPr>
              <w:t xml:space="preserve"> 年</w:t>
            </w:r>
            <w:r w:rsidRPr="00041166">
              <w:rPr>
                <w:rFonts w:ascii="仿宋_GB2312" w:eastAsia="仿宋_GB2312" w:hAnsi="宋体" w:cs="宋体" w:hint="eastAsia"/>
                <w:color w:val="000000"/>
                <w:kern w:val="0"/>
                <w:sz w:val="22"/>
              </w:rPr>
              <w:t>  </w:t>
            </w:r>
            <w:r w:rsidRPr="00041166">
              <w:rPr>
                <w:rFonts w:ascii="仿宋_GB2312" w:eastAsia="仿宋_GB2312" w:hAnsi="宋体" w:cs="宋体" w:hint="eastAsia"/>
                <w:color w:val="000000"/>
                <w:kern w:val="0"/>
                <w:sz w:val="22"/>
              </w:rPr>
              <w:t xml:space="preserve"> 月</w:t>
            </w:r>
            <w:r w:rsidRPr="00041166">
              <w:rPr>
                <w:rFonts w:ascii="仿宋_GB2312" w:eastAsia="仿宋_GB2312" w:hAnsi="宋体" w:cs="宋体" w:hint="eastAsia"/>
                <w:color w:val="000000"/>
                <w:kern w:val="0"/>
                <w:sz w:val="22"/>
              </w:rPr>
              <w:t>   </w:t>
            </w:r>
            <w:r w:rsidRPr="00041166">
              <w:rPr>
                <w:rFonts w:ascii="仿宋_GB2312" w:eastAsia="仿宋_GB2312" w:hAnsi="宋体" w:cs="宋体" w:hint="eastAsia"/>
                <w:color w:val="000000"/>
                <w:kern w:val="0"/>
                <w:sz w:val="22"/>
              </w:rPr>
              <w:t xml:space="preserve"> 日</w:t>
            </w:r>
          </w:p>
        </w:tc>
      </w:tr>
      <w:tr w:rsidR="00041166" w:rsidRPr="00041166" w:rsidTr="00041166">
        <w:trPr>
          <w:trHeight w:val="2740"/>
        </w:trPr>
        <w:tc>
          <w:tcPr>
            <w:tcW w:w="738" w:type="dxa"/>
            <w:tcBorders>
              <w:top w:val="single" w:sz="4" w:space="0" w:color="000000"/>
              <w:left w:val="single" w:sz="4" w:space="0" w:color="000000"/>
              <w:bottom w:val="single" w:sz="4" w:space="0" w:color="000000"/>
              <w:right w:val="single" w:sz="4" w:space="0" w:color="000000"/>
            </w:tcBorders>
            <w:shd w:val="clear" w:color="auto" w:fill="F9FCFF"/>
            <w:tcMar>
              <w:top w:w="27" w:type="dxa"/>
              <w:left w:w="108" w:type="dxa"/>
              <w:bottom w:w="27" w:type="dxa"/>
              <w:right w:w="108" w:type="dxa"/>
            </w:tcMar>
            <w:vAlign w:val="center"/>
            <w:hideMark/>
          </w:tcPr>
          <w:p w:rsidR="00041166" w:rsidRPr="00041166" w:rsidRDefault="00041166" w:rsidP="00041166">
            <w:pPr>
              <w:widowControl/>
              <w:spacing w:line="300"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建设单位意见</w:t>
            </w:r>
          </w:p>
        </w:tc>
        <w:tc>
          <w:tcPr>
            <w:tcW w:w="0" w:type="auto"/>
            <w:gridSpan w:val="8"/>
            <w:tcBorders>
              <w:top w:val="single" w:sz="4" w:space="0" w:color="000000"/>
              <w:left w:val="single" w:sz="6" w:space="0" w:color="D8CFAD"/>
              <w:bottom w:val="single" w:sz="4" w:space="0" w:color="000000"/>
              <w:right w:val="single" w:sz="4" w:space="0" w:color="000000"/>
            </w:tcBorders>
            <w:shd w:val="clear" w:color="auto" w:fill="F9FCFF"/>
            <w:tcMar>
              <w:top w:w="27" w:type="dxa"/>
              <w:left w:w="108" w:type="dxa"/>
              <w:bottom w:w="27" w:type="dxa"/>
              <w:right w:w="108" w:type="dxa"/>
            </w:tcMar>
            <w:vAlign w:val="center"/>
            <w:hideMark/>
          </w:tcPr>
          <w:p w:rsidR="00041166" w:rsidRPr="00041166" w:rsidRDefault="00041166" w:rsidP="00041166">
            <w:pPr>
              <w:widowControl/>
              <w:spacing w:line="300" w:lineRule="atLeast"/>
              <w:jc w:val="left"/>
              <w:rPr>
                <w:rFonts w:ascii="宋体" w:eastAsia="宋体" w:hAnsi="宋体" w:cs="宋体"/>
                <w:color w:val="343434"/>
                <w:kern w:val="0"/>
                <w:sz w:val="20"/>
                <w:szCs w:val="20"/>
              </w:rPr>
            </w:pPr>
            <w:r w:rsidRPr="00041166">
              <w:rPr>
                <w:rFonts w:ascii="宋体" w:eastAsia="宋体" w:hAnsi="宋体" w:cs="宋体" w:hint="eastAsia"/>
                <w:color w:val="343434"/>
                <w:kern w:val="0"/>
                <w:sz w:val="20"/>
                <w:szCs w:val="20"/>
              </w:rPr>
              <w:t> </w:t>
            </w:r>
          </w:p>
          <w:p w:rsidR="00041166" w:rsidRPr="00041166" w:rsidRDefault="00041166" w:rsidP="00041166">
            <w:pPr>
              <w:widowControl/>
              <w:spacing w:line="300" w:lineRule="atLeast"/>
              <w:jc w:val="left"/>
              <w:rPr>
                <w:rFonts w:ascii="宋体" w:eastAsia="宋体" w:hAnsi="宋体" w:cs="宋体" w:hint="eastAsia"/>
                <w:color w:val="343434"/>
                <w:kern w:val="0"/>
                <w:sz w:val="20"/>
                <w:szCs w:val="20"/>
              </w:rPr>
            </w:pPr>
            <w:r w:rsidRPr="00041166">
              <w:rPr>
                <w:rFonts w:ascii="宋体" w:eastAsia="宋体" w:hAnsi="宋体" w:cs="宋体" w:hint="eastAsia"/>
                <w:color w:val="343434"/>
                <w:kern w:val="0"/>
                <w:sz w:val="20"/>
                <w:szCs w:val="20"/>
              </w:rPr>
              <w:t> </w:t>
            </w:r>
          </w:p>
          <w:p w:rsidR="00041166" w:rsidRPr="00041166" w:rsidRDefault="00041166" w:rsidP="00041166">
            <w:pPr>
              <w:widowControl/>
              <w:spacing w:line="300" w:lineRule="atLeast"/>
              <w:jc w:val="left"/>
              <w:rPr>
                <w:rFonts w:ascii="宋体" w:eastAsia="宋体" w:hAnsi="宋体" w:cs="宋体" w:hint="eastAsia"/>
                <w:color w:val="343434"/>
                <w:kern w:val="0"/>
                <w:sz w:val="20"/>
                <w:szCs w:val="20"/>
              </w:rPr>
            </w:pPr>
            <w:r w:rsidRPr="00041166">
              <w:rPr>
                <w:rFonts w:ascii="宋体" w:eastAsia="宋体" w:hAnsi="宋体" w:cs="宋体" w:hint="eastAsia"/>
                <w:color w:val="343434"/>
                <w:kern w:val="0"/>
                <w:sz w:val="20"/>
                <w:szCs w:val="20"/>
              </w:rPr>
              <w:t> </w:t>
            </w:r>
          </w:p>
          <w:p w:rsidR="00041166" w:rsidRPr="00041166" w:rsidRDefault="00041166" w:rsidP="00041166">
            <w:pPr>
              <w:widowControl/>
              <w:spacing w:line="300" w:lineRule="atLeast"/>
              <w:jc w:val="left"/>
              <w:rPr>
                <w:rFonts w:ascii="宋体" w:eastAsia="宋体" w:hAnsi="宋体" w:cs="宋体" w:hint="eastAsia"/>
                <w:color w:val="343434"/>
                <w:kern w:val="0"/>
                <w:sz w:val="20"/>
                <w:szCs w:val="20"/>
              </w:rPr>
            </w:pPr>
            <w:r w:rsidRPr="00041166">
              <w:rPr>
                <w:rFonts w:ascii="宋体" w:eastAsia="宋体" w:hAnsi="宋体" w:cs="宋体" w:hint="eastAsia"/>
                <w:color w:val="343434"/>
                <w:kern w:val="0"/>
                <w:sz w:val="20"/>
                <w:szCs w:val="20"/>
              </w:rPr>
              <w:t> </w:t>
            </w:r>
          </w:p>
          <w:p w:rsidR="00041166" w:rsidRPr="00041166" w:rsidRDefault="00041166" w:rsidP="00041166">
            <w:pPr>
              <w:widowControl/>
              <w:spacing w:line="300" w:lineRule="atLeast"/>
              <w:jc w:val="center"/>
              <w:rPr>
                <w:rFonts w:ascii="宋体" w:eastAsia="宋体" w:hAnsi="宋体" w:cs="宋体" w:hint="eastAsia"/>
                <w:color w:val="343434"/>
                <w:kern w:val="0"/>
                <w:sz w:val="20"/>
                <w:szCs w:val="20"/>
              </w:rPr>
            </w:pPr>
            <w:r w:rsidRPr="00041166">
              <w:rPr>
                <w:rFonts w:ascii="仿宋_GB2312" w:eastAsia="仿宋_GB2312" w:hAnsi="宋体" w:cs="宋体" w:hint="eastAsia"/>
                <w:color w:val="000000"/>
                <w:kern w:val="0"/>
                <w:sz w:val="22"/>
              </w:rPr>
              <w:t>                                           </w:t>
            </w:r>
            <w:r w:rsidRPr="00041166">
              <w:rPr>
                <w:rFonts w:ascii="仿宋_GB2312" w:eastAsia="仿宋_GB2312" w:hAnsi="宋体" w:cs="宋体" w:hint="eastAsia"/>
                <w:color w:val="000000"/>
                <w:kern w:val="0"/>
                <w:sz w:val="22"/>
              </w:rPr>
              <w:t xml:space="preserve"> </w:t>
            </w:r>
          </w:p>
          <w:p w:rsidR="00041166" w:rsidRPr="00041166" w:rsidRDefault="00041166" w:rsidP="00041166">
            <w:pPr>
              <w:widowControl/>
              <w:spacing w:line="300" w:lineRule="atLeast"/>
              <w:rPr>
                <w:rFonts w:ascii="宋体" w:eastAsia="宋体" w:hAnsi="宋体" w:cs="宋体" w:hint="eastAsia"/>
                <w:color w:val="343434"/>
                <w:kern w:val="0"/>
                <w:sz w:val="20"/>
                <w:szCs w:val="20"/>
              </w:rPr>
            </w:pPr>
            <w:r w:rsidRPr="00041166">
              <w:rPr>
                <w:rFonts w:ascii="仿宋_GB2312" w:eastAsia="仿宋_GB2312" w:hAnsi="宋体" w:cs="宋体" w:hint="eastAsia"/>
                <w:color w:val="000000"/>
                <w:kern w:val="0"/>
                <w:sz w:val="22"/>
              </w:rPr>
              <w:t>                                      </w:t>
            </w:r>
            <w:r w:rsidRPr="00041166">
              <w:rPr>
                <w:rFonts w:ascii="仿宋_GB2312" w:eastAsia="仿宋_GB2312" w:hAnsi="宋体" w:cs="宋体" w:hint="eastAsia"/>
                <w:color w:val="000000"/>
                <w:kern w:val="0"/>
                <w:sz w:val="22"/>
              </w:rPr>
              <w:t xml:space="preserve"> 建设单位（章）：</w:t>
            </w:r>
          </w:p>
          <w:p w:rsidR="00041166" w:rsidRPr="00041166" w:rsidRDefault="00041166" w:rsidP="00041166">
            <w:pPr>
              <w:widowControl/>
              <w:spacing w:line="300" w:lineRule="atLeast"/>
              <w:jc w:val="center"/>
              <w:rPr>
                <w:rFonts w:ascii="宋体" w:eastAsia="宋体" w:hAnsi="宋体" w:cs="宋体" w:hint="eastAsia"/>
                <w:color w:val="343434"/>
                <w:kern w:val="0"/>
                <w:sz w:val="20"/>
                <w:szCs w:val="20"/>
              </w:rPr>
            </w:pPr>
            <w:r w:rsidRPr="00041166">
              <w:rPr>
                <w:rFonts w:ascii="仿宋_GB2312" w:eastAsia="仿宋_GB2312" w:hAnsi="宋体" w:cs="宋体" w:hint="eastAsia"/>
                <w:color w:val="000000"/>
                <w:kern w:val="0"/>
                <w:sz w:val="22"/>
              </w:rPr>
              <w:t>                                                                      </w:t>
            </w:r>
            <w:r w:rsidRPr="00041166">
              <w:rPr>
                <w:rFonts w:ascii="仿宋_GB2312" w:eastAsia="仿宋_GB2312" w:hAnsi="宋体" w:cs="宋体" w:hint="eastAsia"/>
                <w:color w:val="000000"/>
                <w:kern w:val="0"/>
                <w:sz w:val="22"/>
              </w:rPr>
              <w:t xml:space="preserve"> </w:t>
            </w:r>
          </w:p>
          <w:p w:rsidR="00041166" w:rsidRPr="00041166" w:rsidRDefault="00041166" w:rsidP="00041166">
            <w:pPr>
              <w:widowControl/>
              <w:spacing w:line="300"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                      </w:t>
            </w:r>
            <w:r w:rsidRPr="00041166">
              <w:rPr>
                <w:rFonts w:ascii="仿宋_GB2312" w:eastAsia="仿宋_GB2312" w:hAnsi="宋体" w:cs="宋体" w:hint="eastAsia"/>
                <w:color w:val="000000"/>
                <w:kern w:val="0"/>
                <w:sz w:val="22"/>
              </w:rPr>
              <w:t xml:space="preserve"> </w:t>
            </w:r>
            <w:r w:rsidRPr="00041166">
              <w:rPr>
                <w:rFonts w:ascii="仿宋_GB2312" w:eastAsia="仿宋_GB2312" w:hAnsi="宋体" w:cs="宋体" w:hint="eastAsia"/>
                <w:color w:val="000000"/>
                <w:kern w:val="0"/>
                <w:sz w:val="22"/>
              </w:rPr>
              <w:t>              </w:t>
            </w:r>
            <w:r w:rsidRPr="00041166">
              <w:rPr>
                <w:rFonts w:ascii="仿宋_GB2312" w:eastAsia="仿宋_GB2312" w:hAnsi="宋体" w:cs="宋体" w:hint="eastAsia"/>
                <w:color w:val="000000"/>
                <w:kern w:val="0"/>
                <w:sz w:val="22"/>
              </w:rPr>
              <w:t xml:space="preserve"> 年</w:t>
            </w:r>
            <w:r w:rsidRPr="00041166">
              <w:rPr>
                <w:rFonts w:ascii="仿宋_GB2312" w:eastAsia="仿宋_GB2312" w:hAnsi="宋体" w:cs="宋体" w:hint="eastAsia"/>
                <w:color w:val="000000"/>
                <w:kern w:val="0"/>
                <w:sz w:val="22"/>
              </w:rPr>
              <w:t>  </w:t>
            </w:r>
            <w:r w:rsidRPr="00041166">
              <w:rPr>
                <w:rFonts w:ascii="仿宋_GB2312" w:eastAsia="仿宋_GB2312" w:hAnsi="宋体" w:cs="宋体" w:hint="eastAsia"/>
                <w:color w:val="000000"/>
                <w:kern w:val="0"/>
                <w:sz w:val="22"/>
              </w:rPr>
              <w:t xml:space="preserve"> 月</w:t>
            </w:r>
            <w:r w:rsidRPr="00041166">
              <w:rPr>
                <w:rFonts w:ascii="仿宋_GB2312" w:eastAsia="仿宋_GB2312" w:hAnsi="宋体" w:cs="宋体" w:hint="eastAsia"/>
                <w:color w:val="000000"/>
                <w:kern w:val="0"/>
                <w:sz w:val="22"/>
              </w:rPr>
              <w:t>   </w:t>
            </w:r>
            <w:r w:rsidRPr="00041166">
              <w:rPr>
                <w:rFonts w:ascii="仿宋_GB2312" w:eastAsia="仿宋_GB2312" w:hAnsi="宋体" w:cs="宋体" w:hint="eastAsia"/>
                <w:color w:val="000000"/>
                <w:kern w:val="0"/>
                <w:sz w:val="22"/>
              </w:rPr>
              <w:t xml:space="preserve"> 日</w:t>
            </w:r>
          </w:p>
        </w:tc>
      </w:tr>
      <w:tr w:rsidR="00041166" w:rsidRPr="00041166" w:rsidTr="00041166">
        <w:tc>
          <w:tcPr>
            <w:tcW w:w="738" w:type="dxa"/>
            <w:tcBorders>
              <w:top w:val="nil"/>
              <w:left w:val="nil"/>
              <w:bottom w:val="nil"/>
              <w:right w:val="nil"/>
            </w:tcBorders>
            <w:shd w:val="clear" w:color="auto" w:fill="F9FCFF"/>
            <w:tcMar>
              <w:top w:w="27" w:type="dxa"/>
              <w:left w:w="27" w:type="dxa"/>
              <w:bottom w:w="27" w:type="dxa"/>
              <w:right w:w="14"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1"/>
                <w:szCs w:val="20"/>
              </w:rPr>
            </w:pPr>
          </w:p>
        </w:tc>
        <w:tc>
          <w:tcPr>
            <w:tcW w:w="845" w:type="dxa"/>
            <w:tcBorders>
              <w:top w:val="nil"/>
              <w:left w:val="nil"/>
              <w:bottom w:val="nil"/>
              <w:right w:val="nil"/>
            </w:tcBorders>
            <w:shd w:val="clear" w:color="auto" w:fill="F9FCFF"/>
            <w:tcMar>
              <w:top w:w="27" w:type="dxa"/>
              <w:left w:w="27" w:type="dxa"/>
              <w:bottom w:w="27" w:type="dxa"/>
              <w:right w:w="14"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1"/>
                <w:szCs w:val="20"/>
              </w:rPr>
            </w:pPr>
          </w:p>
        </w:tc>
        <w:tc>
          <w:tcPr>
            <w:tcW w:w="750" w:type="dxa"/>
            <w:tcBorders>
              <w:top w:val="nil"/>
              <w:left w:val="nil"/>
              <w:bottom w:val="nil"/>
              <w:right w:val="nil"/>
            </w:tcBorders>
            <w:shd w:val="clear" w:color="auto" w:fill="F9FCFF"/>
            <w:tcMar>
              <w:top w:w="27" w:type="dxa"/>
              <w:left w:w="27" w:type="dxa"/>
              <w:bottom w:w="27" w:type="dxa"/>
              <w:right w:w="14"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1"/>
                <w:szCs w:val="20"/>
              </w:rPr>
            </w:pPr>
          </w:p>
        </w:tc>
        <w:tc>
          <w:tcPr>
            <w:tcW w:w="737" w:type="dxa"/>
            <w:tcBorders>
              <w:top w:val="nil"/>
              <w:left w:val="nil"/>
              <w:bottom w:val="nil"/>
              <w:right w:val="nil"/>
            </w:tcBorders>
            <w:shd w:val="clear" w:color="auto" w:fill="F9FCFF"/>
            <w:tcMar>
              <w:top w:w="27" w:type="dxa"/>
              <w:left w:w="27" w:type="dxa"/>
              <w:bottom w:w="27" w:type="dxa"/>
              <w:right w:w="14"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1"/>
                <w:szCs w:val="20"/>
              </w:rPr>
            </w:pPr>
          </w:p>
        </w:tc>
        <w:tc>
          <w:tcPr>
            <w:tcW w:w="763" w:type="dxa"/>
            <w:tcBorders>
              <w:top w:val="nil"/>
              <w:left w:val="nil"/>
              <w:bottom w:val="nil"/>
              <w:right w:val="nil"/>
            </w:tcBorders>
            <w:shd w:val="clear" w:color="auto" w:fill="F9FCFF"/>
            <w:tcMar>
              <w:top w:w="27" w:type="dxa"/>
              <w:left w:w="27" w:type="dxa"/>
              <w:bottom w:w="27" w:type="dxa"/>
              <w:right w:w="14"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1"/>
                <w:szCs w:val="20"/>
              </w:rPr>
            </w:pPr>
          </w:p>
        </w:tc>
        <w:tc>
          <w:tcPr>
            <w:tcW w:w="505" w:type="dxa"/>
            <w:tcBorders>
              <w:top w:val="nil"/>
              <w:left w:val="nil"/>
              <w:bottom w:val="nil"/>
              <w:right w:val="nil"/>
            </w:tcBorders>
            <w:shd w:val="clear" w:color="auto" w:fill="F9FCFF"/>
            <w:tcMar>
              <w:top w:w="27" w:type="dxa"/>
              <w:left w:w="27" w:type="dxa"/>
              <w:bottom w:w="27" w:type="dxa"/>
              <w:right w:w="14"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1"/>
                <w:szCs w:val="20"/>
              </w:rPr>
            </w:pPr>
          </w:p>
        </w:tc>
        <w:tc>
          <w:tcPr>
            <w:tcW w:w="1132" w:type="dxa"/>
            <w:tcBorders>
              <w:top w:val="nil"/>
              <w:left w:val="nil"/>
              <w:bottom w:val="nil"/>
              <w:right w:val="nil"/>
            </w:tcBorders>
            <w:shd w:val="clear" w:color="auto" w:fill="F9FCFF"/>
            <w:tcMar>
              <w:top w:w="27" w:type="dxa"/>
              <w:left w:w="27" w:type="dxa"/>
              <w:bottom w:w="27" w:type="dxa"/>
              <w:right w:w="14"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1"/>
                <w:szCs w:val="20"/>
              </w:rPr>
            </w:pPr>
          </w:p>
        </w:tc>
        <w:tc>
          <w:tcPr>
            <w:tcW w:w="1568" w:type="dxa"/>
            <w:tcBorders>
              <w:top w:val="nil"/>
              <w:left w:val="nil"/>
              <w:bottom w:val="nil"/>
              <w:right w:val="nil"/>
            </w:tcBorders>
            <w:shd w:val="clear" w:color="auto" w:fill="F9FCFF"/>
            <w:tcMar>
              <w:top w:w="27" w:type="dxa"/>
              <w:left w:w="27" w:type="dxa"/>
              <w:bottom w:w="27" w:type="dxa"/>
              <w:right w:w="14"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1"/>
                <w:szCs w:val="20"/>
              </w:rPr>
            </w:pPr>
          </w:p>
        </w:tc>
        <w:tc>
          <w:tcPr>
            <w:tcW w:w="2023" w:type="dxa"/>
            <w:tcBorders>
              <w:top w:val="nil"/>
              <w:left w:val="nil"/>
              <w:bottom w:val="nil"/>
              <w:right w:val="nil"/>
            </w:tcBorders>
            <w:shd w:val="clear" w:color="auto" w:fill="F9FCFF"/>
            <w:tcMar>
              <w:top w:w="27" w:type="dxa"/>
              <w:left w:w="27" w:type="dxa"/>
              <w:bottom w:w="27" w:type="dxa"/>
              <w:right w:w="14"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1"/>
                <w:szCs w:val="20"/>
              </w:rPr>
            </w:pPr>
          </w:p>
        </w:tc>
      </w:tr>
    </w:tbl>
    <w:p w:rsidR="00041166" w:rsidRPr="00041166" w:rsidRDefault="00041166" w:rsidP="00041166">
      <w:pPr>
        <w:widowControl/>
        <w:spacing w:line="340" w:lineRule="atLeast"/>
        <w:jc w:val="left"/>
        <w:rPr>
          <w:rFonts w:ascii="宋体" w:eastAsia="宋体" w:hAnsi="宋体" w:cs="宋体" w:hint="eastAsia"/>
          <w:color w:val="333333"/>
          <w:kern w:val="0"/>
          <w:szCs w:val="21"/>
        </w:rPr>
      </w:pPr>
      <w:r w:rsidRPr="00041166">
        <w:rPr>
          <w:rFonts w:ascii="宋体" w:eastAsia="宋体" w:hAnsi="宋体" w:cs="宋体" w:hint="eastAsia"/>
          <w:color w:val="333333"/>
          <w:kern w:val="0"/>
          <w:szCs w:val="21"/>
        </w:rPr>
        <w:t> </w:t>
      </w:r>
    </w:p>
    <w:p w:rsidR="00041166" w:rsidRPr="00041166" w:rsidRDefault="00041166" w:rsidP="00041166">
      <w:pPr>
        <w:widowControl/>
        <w:spacing w:line="240" w:lineRule="atLeast"/>
        <w:ind w:left="2011" w:hanging="720"/>
        <w:rPr>
          <w:rFonts w:ascii="宋体" w:eastAsia="宋体" w:hAnsi="宋体" w:cs="宋体" w:hint="eastAsia"/>
          <w:color w:val="333333"/>
          <w:kern w:val="0"/>
          <w:szCs w:val="21"/>
        </w:rPr>
      </w:pPr>
      <w:r w:rsidRPr="00041166">
        <w:rPr>
          <w:rFonts w:ascii="仿宋_GB2312" w:eastAsia="仿宋_GB2312" w:hAnsi="宋体" w:cs="宋体" w:hint="eastAsia"/>
          <w:color w:val="000000"/>
          <w:kern w:val="0"/>
          <w:sz w:val="22"/>
        </w:rPr>
        <w:t>说明：此表用A4纸张双面打印，其结构、字体、字号不予改变，填写后与其他申报材料一起提交。</w:t>
      </w:r>
    </w:p>
    <w:p w:rsidR="00041166" w:rsidRPr="00041166" w:rsidRDefault="00041166" w:rsidP="00041166">
      <w:pPr>
        <w:widowControl/>
        <w:spacing w:line="340" w:lineRule="atLeast"/>
        <w:ind w:right="360" w:firstLine="360"/>
        <w:jc w:val="left"/>
        <w:rPr>
          <w:rFonts w:ascii="宋体" w:eastAsia="宋体" w:hAnsi="宋体" w:cs="宋体" w:hint="eastAsia"/>
          <w:color w:val="333333"/>
          <w:kern w:val="0"/>
          <w:szCs w:val="21"/>
        </w:rPr>
      </w:pPr>
      <w:r w:rsidRPr="00041166">
        <w:rPr>
          <w:rFonts w:ascii="宋体" w:eastAsia="宋体" w:hAnsi="宋体" w:cs="宋体" w:hint="eastAsia"/>
          <w:color w:val="333333"/>
          <w:kern w:val="0"/>
          <w:szCs w:val="21"/>
        </w:rPr>
        <w:t> </w:t>
      </w:r>
    </w:p>
    <w:p w:rsidR="00041166" w:rsidRPr="00041166" w:rsidRDefault="00041166" w:rsidP="00041166">
      <w:pPr>
        <w:widowControl/>
        <w:spacing w:line="340" w:lineRule="atLeast"/>
        <w:jc w:val="left"/>
        <w:rPr>
          <w:rFonts w:ascii="宋体" w:eastAsia="宋体" w:hAnsi="宋体" w:cs="宋体"/>
          <w:color w:val="333333"/>
          <w:kern w:val="0"/>
          <w:szCs w:val="21"/>
        </w:rPr>
        <w:sectPr w:rsidR="00041166" w:rsidRPr="00041166">
          <w:pgSz w:w="12240" w:h="15840"/>
          <w:pgMar w:top="1440" w:right="1800" w:bottom="1440" w:left="1800" w:header="720" w:footer="720" w:gutter="0"/>
          <w:cols w:space="720"/>
        </w:sectPr>
      </w:pPr>
    </w:p>
    <w:p w:rsidR="00041166" w:rsidRPr="00041166" w:rsidRDefault="00041166" w:rsidP="00041166">
      <w:pPr>
        <w:widowControl/>
        <w:spacing w:line="640" w:lineRule="atLeast"/>
        <w:jc w:val="left"/>
        <w:rPr>
          <w:rFonts w:ascii="宋体" w:eastAsia="宋体" w:hAnsi="宋体" w:cs="宋体" w:hint="eastAsia"/>
          <w:color w:val="333333"/>
          <w:kern w:val="0"/>
          <w:szCs w:val="21"/>
        </w:rPr>
      </w:pPr>
      <w:r w:rsidRPr="00041166">
        <w:rPr>
          <w:rFonts w:ascii="黑体" w:eastAsia="黑体" w:hAnsi="黑体" w:cs="宋体" w:hint="eastAsia"/>
          <w:color w:val="000000"/>
          <w:kern w:val="0"/>
          <w:sz w:val="22"/>
        </w:rPr>
        <w:lastRenderedPageBreak/>
        <w:t>附件2</w:t>
      </w:r>
    </w:p>
    <w:p w:rsidR="00041166" w:rsidRPr="00041166" w:rsidRDefault="00041166" w:rsidP="00041166">
      <w:pPr>
        <w:widowControl/>
        <w:spacing w:line="640" w:lineRule="atLeast"/>
        <w:jc w:val="center"/>
        <w:rPr>
          <w:rFonts w:ascii="宋体" w:eastAsia="宋体" w:hAnsi="宋体" w:cs="宋体" w:hint="eastAsia"/>
          <w:color w:val="333333"/>
          <w:kern w:val="0"/>
          <w:szCs w:val="21"/>
        </w:rPr>
      </w:pPr>
      <w:r w:rsidRPr="00041166">
        <w:rPr>
          <w:rFonts w:ascii="方正小标宋简体" w:eastAsia="方正小标宋简体" w:hAnsi="宋体" w:cs="宋体" w:hint="eastAsia"/>
          <w:color w:val="000000"/>
          <w:kern w:val="0"/>
          <w:sz w:val="22"/>
        </w:rPr>
        <w:t>南海区建筑工地文明施工检查评分标准</w:t>
      </w:r>
    </w:p>
    <w:tbl>
      <w:tblPr>
        <w:tblW w:w="0" w:type="auto"/>
        <w:tblCellMar>
          <w:left w:w="0" w:type="dxa"/>
          <w:right w:w="0" w:type="dxa"/>
        </w:tblCellMar>
        <w:tblLook w:val="04A0"/>
      </w:tblPr>
      <w:tblGrid>
        <w:gridCol w:w="933"/>
        <w:gridCol w:w="406"/>
        <w:gridCol w:w="3067"/>
        <w:gridCol w:w="457"/>
        <w:gridCol w:w="3807"/>
      </w:tblGrid>
      <w:tr w:rsidR="00041166" w:rsidRPr="00041166" w:rsidTr="00041166">
        <w:trPr>
          <w:trHeight w:val="482"/>
          <w:tblHeader/>
        </w:trPr>
        <w:tc>
          <w:tcPr>
            <w:tcW w:w="100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b/>
                <w:bCs/>
                <w:color w:val="343434"/>
                <w:kern w:val="0"/>
                <w:sz w:val="20"/>
                <w:szCs w:val="20"/>
              </w:rPr>
            </w:pPr>
            <w:r w:rsidRPr="00041166">
              <w:rPr>
                <w:rFonts w:ascii="黑体" w:eastAsia="黑体" w:hAnsi="黑体" w:cs="宋体" w:hint="eastAsia"/>
                <w:b/>
                <w:bCs/>
                <w:color w:val="000000"/>
                <w:kern w:val="0"/>
                <w:sz w:val="22"/>
              </w:rPr>
              <w:t>大项名称</w:t>
            </w:r>
          </w:p>
        </w:tc>
        <w:tc>
          <w:tcPr>
            <w:tcW w:w="0" w:type="auto"/>
            <w:gridSpan w:val="2"/>
            <w:tcBorders>
              <w:top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b/>
                <w:bCs/>
                <w:color w:val="343434"/>
                <w:kern w:val="0"/>
                <w:sz w:val="20"/>
                <w:szCs w:val="20"/>
              </w:rPr>
            </w:pPr>
            <w:r w:rsidRPr="00041166">
              <w:rPr>
                <w:rFonts w:ascii="黑体" w:eastAsia="黑体" w:hAnsi="黑体" w:cs="宋体" w:hint="eastAsia"/>
                <w:b/>
                <w:bCs/>
                <w:color w:val="000000"/>
                <w:kern w:val="0"/>
                <w:sz w:val="22"/>
              </w:rPr>
              <w:t>评比内容</w:t>
            </w:r>
          </w:p>
        </w:tc>
        <w:tc>
          <w:tcPr>
            <w:tcW w:w="600" w:type="dxa"/>
            <w:tcBorders>
              <w:top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b/>
                <w:bCs/>
                <w:color w:val="343434"/>
                <w:kern w:val="0"/>
                <w:sz w:val="20"/>
                <w:szCs w:val="20"/>
              </w:rPr>
            </w:pPr>
            <w:r w:rsidRPr="00041166">
              <w:rPr>
                <w:rFonts w:ascii="黑体" w:eastAsia="黑体" w:hAnsi="黑体" w:cs="宋体" w:hint="eastAsia"/>
                <w:b/>
                <w:bCs/>
                <w:color w:val="000000"/>
                <w:kern w:val="0"/>
                <w:sz w:val="22"/>
              </w:rPr>
              <w:t>分值</w:t>
            </w:r>
          </w:p>
        </w:tc>
        <w:tc>
          <w:tcPr>
            <w:tcW w:w="7305" w:type="dxa"/>
            <w:tcBorders>
              <w:top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b/>
                <w:bCs/>
                <w:color w:val="343434"/>
                <w:kern w:val="0"/>
                <w:sz w:val="20"/>
                <w:szCs w:val="20"/>
              </w:rPr>
            </w:pPr>
            <w:r w:rsidRPr="00041166">
              <w:rPr>
                <w:rFonts w:ascii="黑体" w:eastAsia="黑体" w:hAnsi="黑体" w:cs="宋体" w:hint="eastAsia"/>
                <w:b/>
                <w:bCs/>
                <w:color w:val="000000"/>
                <w:kern w:val="0"/>
                <w:sz w:val="22"/>
              </w:rPr>
              <w:t>说明</w:t>
            </w:r>
          </w:p>
        </w:tc>
      </w:tr>
      <w:tr w:rsidR="00041166" w:rsidRPr="00041166" w:rsidTr="00041166">
        <w:trPr>
          <w:trHeight w:val="669"/>
        </w:trPr>
        <w:tc>
          <w:tcPr>
            <w:tcW w:w="1005" w:type="dxa"/>
            <w:vMerge w:val="restart"/>
            <w:tcBorders>
              <w:top w:val="single" w:sz="6" w:space="0" w:color="D8CFAD"/>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（一）城市环境影响评价（共15分）</w:t>
            </w: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1</w:t>
            </w:r>
          </w:p>
        </w:tc>
        <w:tc>
          <w:tcPr>
            <w:tcW w:w="55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施工不得危及周边建筑物、构筑物和电力通信、给排水、天然气等城市基础设施安全。</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3</w:t>
            </w:r>
          </w:p>
        </w:tc>
        <w:tc>
          <w:tcPr>
            <w:tcW w:w="73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建设施工危及周边建筑物、构筑物，及电力通信、给排水、天然气等城市基础设施安全的。每一项扣3分。</w:t>
            </w:r>
          </w:p>
        </w:tc>
      </w:tr>
      <w:tr w:rsidR="00041166" w:rsidRPr="00041166" w:rsidTr="00041166">
        <w:trPr>
          <w:trHeight w:val="567"/>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041166" w:rsidRPr="00041166" w:rsidRDefault="00041166" w:rsidP="00041166">
            <w:pPr>
              <w:widowControl/>
              <w:jc w:val="left"/>
              <w:rPr>
                <w:rFonts w:ascii="宋体" w:eastAsia="宋体" w:hAnsi="宋体" w:cs="宋体"/>
                <w:color w:val="343434"/>
                <w:kern w:val="0"/>
                <w:sz w:val="20"/>
                <w:szCs w:val="20"/>
              </w:rPr>
            </w:pP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2</w:t>
            </w:r>
          </w:p>
        </w:tc>
        <w:tc>
          <w:tcPr>
            <w:tcW w:w="55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严格城市中心区范围蒸汽桩机、锤击桩机使用管理。</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2</w:t>
            </w:r>
          </w:p>
        </w:tc>
        <w:tc>
          <w:tcPr>
            <w:tcW w:w="73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城市中心建成区范围内未经环保部门审批擅自使用蒸汽桩机、锤击桩机进行打桩的，扣2分。</w:t>
            </w:r>
          </w:p>
        </w:tc>
      </w:tr>
      <w:tr w:rsidR="00041166" w:rsidRPr="00041166" w:rsidTr="00041166">
        <w:trPr>
          <w:trHeight w:val="1045"/>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041166" w:rsidRPr="00041166" w:rsidRDefault="00041166" w:rsidP="00041166">
            <w:pPr>
              <w:widowControl/>
              <w:jc w:val="left"/>
              <w:rPr>
                <w:rFonts w:ascii="宋体" w:eastAsia="宋体" w:hAnsi="宋体" w:cs="宋体"/>
                <w:color w:val="343434"/>
                <w:kern w:val="0"/>
                <w:sz w:val="20"/>
                <w:szCs w:val="20"/>
              </w:rPr>
            </w:pP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3</w:t>
            </w:r>
          </w:p>
        </w:tc>
        <w:tc>
          <w:tcPr>
            <w:tcW w:w="55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实施工地周边环境提升。工地周边裸露地表要进行硬底化或绿化，及时保洁，做到无积水、渣土、建筑垃圾、生活垃圾及建筑材料、机具堆放。</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3</w:t>
            </w:r>
          </w:p>
        </w:tc>
        <w:tc>
          <w:tcPr>
            <w:tcW w:w="73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工地周边裸露地表未硬底化或绿化，一处扣1分。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工地周边有积水、渣土、建筑垃圾、生活垃圾的，一处扣1分。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围墙外建筑材料、机具堆放的，一处扣1分。</w:t>
            </w:r>
          </w:p>
        </w:tc>
      </w:tr>
      <w:tr w:rsidR="00041166" w:rsidRPr="00041166" w:rsidTr="00041166">
        <w:trPr>
          <w:trHeight w:val="545"/>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041166" w:rsidRPr="00041166" w:rsidRDefault="00041166" w:rsidP="00041166">
            <w:pPr>
              <w:widowControl/>
              <w:jc w:val="left"/>
              <w:rPr>
                <w:rFonts w:ascii="宋体" w:eastAsia="宋体" w:hAnsi="宋体" w:cs="宋体"/>
                <w:color w:val="343434"/>
                <w:kern w:val="0"/>
                <w:sz w:val="20"/>
                <w:szCs w:val="20"/>
              </w:rPr>
            </w:pP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4</w:t>
            </w:r>
          </w:p>
        </w:tc>
        <w:tc>
          <w:tcPr>
            <w:tcW w:w="55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避免污水、渣土等污染周边道路。</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5</w:t>
            </w:r>
          </w:p>
        </w:tc>
        <w:tc>
          <w:tcPr>
            <w:tcW w:w="73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污水外流、带泥上路等污染周边道路的，每平方米扣1分，直至</w:t>
            </w:r>
            <w:r w:rsidRPr="00041166">
              <w:rPr>
                <w:rFonts w:ascii="宋体" w:eastAsia="宋体" w:hAnsi="宋体" w:cs="宋体" w:hint="eastAsia"/>
                <w:color w:val="000000"/>
                <w:kern w:val="0"/>
                <w:sz w:val="22"/>
              </w:rPr>
              <w:t>“</w:t>
            </w:r>
            <w:r w:rsidRPr="00041166">
              <w:rPr>
                <w:rFonts w:ascii="仿宋_GB2312" w:eastAsia="仿宋_GB2312" w:hAnsi="宋体" w:cs="宋体" w:hint="eastAsia"/>
                <w:color w:val="000000"/>
                <w:kern w:val="0"/>
                <w:sz w:val="22"/>
              </w:rPr>
              <w:t>（一）城市环境影响评价</w:t>
            </w:r>
            <w:r w:rsidRPr="00041166">
              <w:rPr>
                <w:rFonts w:ascii="宋体" w:eastAsia="宋体" w:hAnsi="宋体" w:cs="宋体" w:hint="eastAsia"/>
                <w:color w:val="000000"/>
                <w:kern w:val="0"/>
                <w:sz w:val="22"/>
              </w:rPr>
              <w:t>”</w:t>
            </w:r>
            <w:r w:rsidRPr="00041166">
              <w:rPr>
                <w:rFonts w:ascii="仿宋_GB2312" w:eastAsia="仿宋_GB2312" w:hAnsi="宋体" w:cs="宋体" w:hint="eastAsia"/>
                <w:color w:val="000000"/>
                <w:kern w:val="0"/>
                <w:sz w:val="22"/>
              </w:rPr>
              <w:t>大项分值扣完为止。</w:t>
            </w:r>
          </w:p>
        </w:tc>
      </w:tr>
      <w:tr w:rsidR="00041166" w:rsidRPr="00041166" w:rsidTr="00041166">
        <w:trPr>
          <w:trHeight w:val="968"/>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041166" w:rsidRPr="00041166" w:rsidRDefault="00041166" w:rsidP="00041166">
            <w:pPr>
              <w:widowControl/>
              <w:jc w:val="left"/>
              <w:rPr>
                <w:rFonts w:ascii="宋体" w:eastAsia="宋体" w:hAnsi="宋体" w:cs="宋体"/>
                <w:color w:val="343434"/>
                <w:kern w:val="0"/>
                <w:sz w:val="20"/>
                <w:szCs w:val="20"/>
              </w:rPr>
            </w:pP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5*</w:t>
            </w:r>
          </w:p>
        </w:tc>
        <w:tc>
          <w:tcPr>
            <w:tcW w:w="55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制定防扬尘、防噪音、防光污染及渣土运输管理等措施，有具体防治方案。</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2</w:t>
            </w:r>
          </w:p>
        </w:tc>
        <w:tc>
          <w:tcPr>
            <w:tcW w:w="73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未制定扬尘防治方案的，扣2分。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扬尘防治方案未经审核确认的，扣1分。</w:t>
            </w:r>
            <w:r w:rsidRPr="00041166">
              <w:rPr>
                <w:rFonts w:ascii="宋体" w:eastAsia="宋体" w:hAnsi="宋体" w:cs="宋体" w:hint="eastAsia"/>
                <w:color w:val="343434"/>
                <w:kern w:val="0"/>
                <w:sz w:val="22"/>
              </w:rPr>
              <w:br/>
            </w:r>
            <w:r w:rsidRPr="00041166">
              <w:rPr>
                <w:rFonts w:ascii="仿宋_GB2312" w:eastAsia="仿宋_GB2312" w:hAnsi="宋体" w:cs="宋体" w:hint="eastAsia"/>
                <w:b/>
                <w:bCs/>
                <w:color w:val="000000"/>
                <w:kern w:val="0"/>
                <w:sz w:val="22"/>
              </w:rPr>
              <w:t>上述方案齐备的，加1分。</w:t>
            </w:r>
          </w:p>
        </w:tc>
      </w:tr>
      <w:tr w:rsidR="00041166" w:rsidRPr="00041166" w:rsidTr="00041166">
        <w:trPr>
          <w:trHeight w:val="1845"/>
        </w:trPr>
        <w:tc>
          <w:tcPr>
            <w:tcW w:w="1005" w:type="dxa"/>
            <w:vMerge w:val="restart"/>
            <w:tcBorders>
              <w:top w:val="single" w:sz="6" w:space="0" w:color="D8CFAD"/>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（二）工地围蔽及标牌（共10分）</w:t>
            </w: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1*</w:t>
            </w:r>
          </w:p>
        </w:tc>
        <w:tc>
          <w:tcPr>
            <w:tcW w:w="5505" w:type="dxa"/>
            <w:tcBorders>
              <w:top w:val="single" w:sz="4" w:space="0" w:color="000000"/>
              <w:left w:val="single" w:sz="6" w:space="0" w:color="D8CFAD"/>
              <w:bottom w:val="single" w:sz="4" w:space="0" w:color="000000"/>
              <w:right w:val="single" w:sz="4" w:space="0" w:color="000000"/>
            </w:tcBorders>
            <w:shd w:val="clear" w:color="auto" w:fill="FFFF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围挡封闭设置，一般工地不低于1.8米，中心城区及城市主要路段工地不低于2.5米，材质统一、符合技术要求，实行美化，设置广告（内容包括与工程有关的广告、文明施工广告、公益宣传广告，且公益宣传广告比例不低于30%，不得设置上述以外的其他广告）画面需保持整洁、完好、美观。</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4</w:t>
            </w:r>
          </w:p>
        </w:tc>
        <w:tc>
          <w:tcPr>
            <w:tcW w:w="73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工地未设置围档的，扣10分，</w:t>
            </w:r>
            <w:r w:rsidRPr="00041166">
              <w:rPr>
                <w:rFonts w:ascii="宋体" w:eastAsia="宋体" w:hAnsi="宋体" w:cs="宋体" w:hint="eastAsia"/>
                <w:color w:val="000000"/>
                <w:kern w:val="0"/>
                <w:sz w:val="22"/>
              </w:rPr>
              <w:t>“</w:t>
            </w:r>
            <w:r w:rsidRPr="00041166">
              <w:rPr>
                <w:rFonts w:ascii="仿宋_GB2312" w:eastAsia="仿宋_GB2312" w:hAnsi="宋体" w:cs="宋体" w:hint="eastAsia"/>
                <w:color w:val="000000"/>
                <w:kern w:val="0"/>
                <w:sz w:val="22"/>
              </w:rPr>
              <w:t>（二）工地围档及标牌</w:t>
            </w:r>
            <w:r w:rsidRPr="00041166">
              <w:rPr>
                <w:rFonts w:ascii="宋体" w:eastAsia="宋体" w:hAnsi="宋体" w:cs="宋体" w:hint="eastAsia"/>
                <w:color w:val="000000"/>
                <w:kern w:val="0"/>
                <w:sz w:val="22"/>
              </w:rPr>
              <w:t>”</w:t>
            </w:r>
            <w:r w:rsidRPr="00041166">
              <w:rPr>
                <w:rFonts w:ascii="仿宋_GB2312" w:eastAsia="仿宋_GB2312" w:hAnsi="宋体" w:cs="宋体" w:hint="eastAsia"/>
                <w:color w:val="000000"/>
                <w:kern w:val="0"/>
                <w:sz w:val="22"/>
              </w:rPr>
              <w:t>大项得0分。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围挡高度、材质不符合要求的，扣4分。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围挡底部未密闭的，扣2分。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未按要求设置公益广告的，扣2分。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围挡倾斜破损，未用原有材质修复的；广告有污损（乱涂画、张贴牛皮癣）、跌落、陈旧、未及时修复的，每一处或每一平方米扣1分。</w:t>
            </w:r>
          </w:p>
        </w:tc>
      </w:tr>
      <w:tr w:rsidR="00041166" w:rsidRPr="00041166" w:rsidTr="00041166">
        <w:trPr>
          <w:trHeight w:val="645"/>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041166" w:rsidRPr="00041166" w:rsidRDefault="00041166" w:rsidP="00041166">
            <w:pPr>
              <w:widowControl/>
              <w:jc w:val="left"/>
              <w:rPr>
                <w:rFonts w:ascii="宋体" w:eastAsia="宋体" w:hAnsi="宋体" w:cs="宋体"/>
                <w:color w:val="343434"/>
                <w:kern w:val="0"/>
                <w:sz w:val="20"/>
                <w:szCs w:val="20"/>
              </w:rPr>
            </w:pP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2*</w:t>
            </w:r>
          </w:p>
        </w:tc>
        <w:tc>
          <w:tcPr>
            <w:tcW w:w="55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施工现场出入口设置门楼式大门。</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2</w:t>
            </w:r>
          </w:p>
        </w:tc>
        <w:tc>
          <w:tcPr>
            <w:tcW w:w="73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出入口未设置大门的，扣2分。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未设置门楼式大门的，扣1分。</w:t>
            </w:r>
          </w:p>
        </w:tc>
      </w:tr>
      <w:tr w:rsidR="00041166" w:rsidRPr="00041166" w:rsidTr="00041166">
        <w:trPr>
          <w:trHeight w:val="634"/>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041166" w:rsidRPr="00041166" w:rsidRDefault="00041166" w:rsidP="00041166">
            <w:pPr>
              <w:widowControl/>
              <w:jc w:val="left"/>
              <w:rPr>
                <w:rFonts w:ascii="宋体" w:eastAsia="宋体" w:hAnsi="宋体" w:cs="宋体"/>
                <w:color w:val="343434"/>
                <w:kern w:val="0"/>
                <w:sz w:val="20"/>
                <w:szCs w:val="20"/>
              </w:rPr>
            </w:pP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3*</w:t>
            </w:r>
          </w:p>
        </w:tc>
        <w:tc>
          <w:tcPr>
            <w:tcW w:w="5505" w:type="dxa"/>
            <w:tcBorders>
              <w:top w:val="single" w:sz="4" w:space="0" w:color="000000"/>
              <w:left w:val="single" w:sz="6" w:space="0" w:color="D8CFAD"/>
              <w:bottom w:val="single" w:sz="4" w:space="0" w:color="000000"/>
              <w:right w:val="single" w:sz="4" w:space="0" w:color="000000"/>
            </w:tcBorders>
            <w:shd w:val="clear" w:color="auto" w:fill="FFFF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主要出入口侧规范设置</w:t>
            </w:r>
            <w:r w:rsidRPr="00041166">
              <w:rPr>
                <w:rFonts w:ascii="宋体" w:eastAsia="宋体" w:hAnsi="宋体" w:cs="宋体" w:hint="eastAsia"/>
                <w:color w:val="000000"/>
                <w:kern w:val="0"/>
                <w:sz w:val="22"/>
              </w:rPr>
              <w:t>“</w:t>
            </w:r>
            <w:r w:rsidRPr="00041166">
              <w:rPr>
                <w:rFonts w:ascii="仿宋_GB2312" w:eastAsia="仿宋_GB2312" w:hAnsi="宋体" w:cs="宋体" w:hint="eastAsia"/>
                <w:color w:val="000000"/>
                <w:kern w:val="0"/>
                <w:sz w:val="22"/>
              </w:rPr>
              <w:t>五牌一图</w:t>
            </w:r>
            <w:r w:rsidRPr="00041166">
              <w:rPr>
                <w:rFonts w:ascii="宋体" w:eastAsia="宋体" w:hAnsi="宋体" w:cs="宋体" w:hint="eastAsia"/>
                <w:color w:val="000000"/>
                <w:kern w:val="0"/>
                <w:sz w:val="22"/>
              </w:rPr>
              <w:t>”</w:t>
            </w:r>
            <w:r w:rsidRPr="00041166">
              <w:rPr>
                <w:rFonts w:ascii="仿宋_GB2312" w:eastAsia="仿宋_GB2312" w:hAnsi="宋体" w:cs="宋体" w:hint="eastAsia"/>
                <w:color w:val="000000"/>
                <w:kern w:val="0"/>
                <w:sz w:val="22"/>
              </w:rPr>
              <w:t>，规范填写，内容齐全。</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2</w:t>
            </w:r>
          </w:p>
        </w:tc>
        <w:tc>
          <w:tcPr>
            <w:tcW w:w="7305" w:type="dxa"/>
            <w:tcBorders>
              <w:top w:val="single" w:sz="4" w:space="0" w:color="000000"/>
              <w:left w:val="single" w:sz="6" w:space="0" w:color="D8CFAD"/>
              <w:bottom w:val="single" w:sz="4" w:space="0" w:color="000000"/>
              <w:right w:val="single" w:sz="4" w:space="0" w:color="000000"/>
            </w:tcBorders>
            <w:shd w:val="clear" w:color="auto" w:fill="FFFF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主要出入口处未设置</w:t>
            </w:r>
            <w:r w:rsidRPr="00041166">
              <w:rPr>
                <w:rFonts w:ascii="宋体" w:eastAsia="宋体" w:hAnsi="宋体" w:cs="宋体" w:hint="eastAsia"/>
                <w:color w:val="000000"/>
                <w:kern w:val="0"/>
                <w:sz w:val="22"/>
              </w:rPr>
              <w:t>“</w:t>
            </w:r>
            <w:r w:rsidRPr="00041166">
              <w:rPr>
                <w:rFonts w:ascii="仿宋_GB2312" w:eastAsia="仿宋_GB2312" w:hAnsi="宋体" w:cs="宋体" w:hint="eastAsia"/>
                <w:color w:val="000000"/>
                <w:kern w:val="0"/>
                <w:sz w:val="22"/>
              </w:rPr>
              <w:t>五牌一图</w:t>
            </w:r>
            <w:r w:rsidRPr="00041166">
              <w:rPr>
                <w:rFonts w:ascii="宋体" w:eastAsia="宋体" w:hAnsi="宋体" w:cs="宋体" w:hint="eastAsia"/>
                <w:color w:val="000000"/>
                <w:kern w:val="0"/>
                <w:sz w:val="22"/>
              </w:rPr>
              <w:t>”</w:t>
            </w:r>
            <w:r w:rsidRPr="00041166">
              <w:rPr>
                <w:rFonts w:ascii="仿宋_GB2312" w:eastAsia="仿宋_GB2312" w:hAnsi="宋体" w:cs="宋体" w:hint="eastAsia"/>
                <w:color w:val="000000"/>
                <w:kern w:val="0"/>
                <w:sz w:val="22"/>
              </w:rPr>
              <w:t>的，一处扣2分。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标牌破损，填写不规范，一处扣1分。</w:t>
            </w:r>
          </w:p>
        </w:tc>
      </w:tr>
      <w:tr w:rsidR="00041166" w:rsidRPr="00041166" w:rsidTr="00041166">
        <w:trPr>
          <w:trHeight w:val="630"/>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041166" w:rsidRPr="00041166" w:rsidRDefault="00041166" w:rsidP="00041166">
            <w:pPr>
              <w:widowControl/>
              <w:jc w:val="left"/>
              <w:rPr>
                <w:rFonts w:ascii="宋体" w:eastAsia="宋体" w:hAnsi="宋体" w:cs="宋体"/>
                <w:color w:val="343434"/>
                <w:kern w:val="0"/>
                <w:sz w:val="20"/>
                <w:szCs w:val="20"/>
              </w:rPr>
            </w:pP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4*</w:t>
            </w:r>
          </w:p>
        </w:tc>
        <w:tc>
          <w:tcPr>
            <w:tcW w:w="5505" w:type="dxa"/>
            <w:tcBorders>
              <w:top w:val="single" w:sz="4" w:space="0" w:color="000000"/>
              <w:left w:val="single" w:sz="6" w:space="0" w:color="D8CFAD"/>
              <w:bottom w:val="single" w:sz="4" w:space="0" w:color="000000"/>
              <w:right w:val="single" w:sz="4" w:space="0" w:color="000000"/>
            </w:tcBorders>
            <w:shd w:val="clear" w:color="auto" w:fill="FFFF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工地围挡内环设供水管，均匀分布给水点，分布间隔不大于50米，晒水范围覆盖施工区域。</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2</w:t>
            </w:r>
          </w:p>
        </w:tc>
        <w:tc>
          <w:tcPr>
            <w:tcW w:w="7305" w:type="dxa"/>
            <w:tcBorders>
              <w:top w:val="single" w:sz="4" w:space="0" w:color="000000"/>
              <w:left w:val="single" w:sz="6" w:space="0" w:color="D8CFAD"/>
              <w:bottom w:val="single" w:sz="4" w:space="0" w:color="000000"/>
              <w:right w:val="single" w:sz="4" w:space="0" w:color="000000"/>
            </w:tcBorders>
            <w:shd w:val="clear" w:color="auto" w:fill="FFFF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工地围挡内未设环形供水管，扣2分。</w:t>
            </w:r>
          </w:p>
        </w:tc>
      </w:tr>
      <w:tr w:rsidR="00041166" w:rsidRPr="00041166" w:rsidTr="00041166">
        <w:trPr>
          <w:trHeight w:val="480"/>
        </w:trPr>
        <w:tc>
          <w:tcPr>
            <w:tcW w:w="1005" w:type="dxa"/>
            <w:vMerge w:val="restart"/>
            <w:tcBorders>
              <w:top w:val="single" w:sz="6" w:space="0" w:color="D8CFAD"/>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（三）施工现场及材料管理（共30分）</w:t>
            </w:r>
          </w:p>
        </w:tc>
        <w:tc>
          <w:tcPr>
            <w:tcW w:w="480" w:type="dxa"/>
            <w:tcBorders>
              <w:top w:val="single" w:sz="6" w:space="0" w:color="D8CFAD"/>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1*</w:t>
            </w:r>
          </w:p>
        </w:tc>
        <w:tc>
          <w:tcPr>
            <w:tcW w:w="5505" w:type="dxa"/>
            <w:tcBorders>
              <w:top w:val="single" w:sz="6" w:space="0" w:color="D8CFAD"/>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建立门卫制度、设置门卫和门卫室。</w:t>
            </w:r>
          </w:p>
        </w:tc>
        <w:tc>
          <w:tcPr>
            <w:tcW w:w="600" w:type="dxa"/>
            <w:tcBorders>
              <w:top w:val="single" w:sz="6" w:space="0" w:color="D8CFAD"/>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2</w:t>
            </w:r>
          </w:p>
        </w:tc>
        <w:tc>
          <w:tcPr>
            <w:tcW w:w="7305" w:type="dxa"/>
            <w:tcBorders>
              <w:top w:val="single" w:sz="6" w:space="0" w:color="D8CFAD"/>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未建立门卫制度、未设置门卫和门卫室的，扣2分。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门卫制度未上墙的，扣1分。</w:t>
            </w:r>
          </w:p>
        </w:tc>
      </w:tr>
      <w:tr w:rsidR="00041166" w:rsidRPr="00041166" w:rsidTr="00041166">
        <w:trPr>
          <w:trHeight w:val="1575"/>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041166" w:rsidRPr="00041166" w:rsidRDefault="00041166" w:rsidP="00041166">
            <w:pPr>
              <w:widowControl/>
              <w:jc w:val="left"/>
              <w:rPr>
                <w:rFonts w:ascii="宋体" w:eastAsia="宋体" w:hAnsi="宋体" w:cs="宋体"/>
                <w:color w:val="343434"/>
                <w:kern w:val="0"/>
                <w:sz w:val="20"/>
                <w:szCs w:val="20"/>
              </w:rPr>
            </w:pP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2*</w:t>
            </w:r>
          </w:p>
        </w:tc>
        <w:tc>
          <w:tcPr>
            <w:tcW w:w="55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建筑工地做好出入口、场内主要道路、材料堆放及加工场地硬底化，工地出入口内外20米范围内进行混凝土硬底化，并设置适当坡度，沿围挡内侧应设置排水沟，避免积水。出入口两侧15米范围内进行混凝土硬底化或绿化，并做好保洁工作。混凝土路面压裂的及时修复。</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5</w:t>
            </w:r>
          </w:p>
        </w:tc>
        <w:tc>
          <w:tcPr>
            <w:tcW w:w="73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出入口未硬化的，扣3分。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场内主要道路、材料堆放场地硬底化不符合要求的，扣2分。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工地出入口混凝土路面压裂的，产生石砾、沙尘的，一个出入口扣1分。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工地出入口外出现裸土的，一处扣1分。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场内积水严重（面积超过5平方米）的，每处扣1分。</w:t>
            </w:r>
          </w:p>
        </w:tc>
      </w:tr>
      <w:tr w:rsidR="00041166" w:rsidRPr="00041166" w:rsidTr="00041166">
        <w:trPr>
          <w:trHeight w:val="992"/>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041166" w:rsidRPr="00041166" w:rsidRDefault="00041166" w:rsidP="00041166">
            <w:pPr>
              <w:widowControl/>
              <w:jc w:val="left"/>
              <w:rPr>
                <w:rFonts w:ascii="宋体" w:eastAsia="宋体" w:hAnsi="宋体" w:cs="宋体"/>
                <w:color w:val="343434"/>
                <w:kern w:val="0"/>
                <w:sz w:val="20"/>
                <w:szCs w:val="20"/>
              </w:rPr>
            </w:pP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3*</w:t>
            </w:r>
          </w:p>
        </w:tc>
        <w:tc>
          <w:tcPr>
            <w:tcW w:w="55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车辆出入口内侧设置横跨出入口的截水沟（或挡水坡和截水沟配合设置）并及时清理，防止污水外流。</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2</w:t>
            </w:r>
          </w:p>
        </w:tc>
        <w:tc>
          <w:tcPr>
            <w:tcW w:w="73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未设置截水沟的，扣2分。</w:t>
            </w:r>
            <w:r w:rsidRPr="00041166">
              <w:rPr>
                <w:rFonts w:ascii="宋体" w:eastAsia="宋体" w:hAnsi="宋体" w:cs="宋体" w:hint="eastAsia"/>
                <w:color w:val="343434"/>
                <w:kern w:val="0"/>
                <w:sz w:val="22"/>
              </w:rPr>
              <w:br/>
            </w:r>
            <w:r w:rsidRPr="00041166">
              <w:rPr>
                <w:rFonts w:ascii="仿宋_GB2312" w:eastAsia="仿宋_GB2312" w:hAnsi="宋体" w:cs="宋体" w:hint="eastAsia"/>
                <w:b/>
                <w:bCs/>
                <w:color w:val="000000"/>
                <w:kern w:val="0"/>
                <w:sz w:val="22"/>
              </w:rPr>
              <w:t>增设有效挡水坡的，加1分。</w:t>
            </w:r>
          </w:p>
        </w:tc>
      </w:tr>
      <w:tr w:rsidR="00041166" w:rsidRPr="00041166" w:rsidTr="00041166">
        <w:trPr>
          <w:trHeight w:val="720"/>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041166" w:rsidRPr="00041166" w:rsidRDefault="00041166" w:rsidP="00041166">
            <w:pPr>
              <w:widowControl/>
              <w:jc w:val="left"/>
              <w:rPr>
                <w:rFonts w:ascii="宋体" w:eastAsia="宋体" w:hAnsi="宋体" w:cs="宋体"/>
                <w:color w:val="343434"/>
                <w:kern w:val="0"/>
                <w:sz w:val="20"/>
                <w:szCs w:val="20"/>
              </w:rPr>
            </w:pP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4*</w:t>
            </w:r>
          </w:p>
        </w:tc>
        <w:tc>
          <w:tcPr>
            <w:tcW w:w="55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场内建筑材料、机具指定场地堆放整齐，散体材料进行覆盖，砌块材料及时进行洒水增湿或覆盖，并做好堆放场地保洁。</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2</w:t>
            </w:r>
          </w:p>
        </w:tc>
        <w:tc>
          <w:tcPr>
            <w:tcW w:w="73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未设置、标识材料堆放场地的，扣1分。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建筑材料、机具堆放凌乱，散体材料未进行覆盖，砌块材料不及时进行洒水增湿或覆盖的，每处扣0.5分。</w:t>
            </w:r>
          </w:p>
        </w:tc>
      </w:tr>
      <w:tr w:rsidR="00041166" w:rsidRPr="00041166" w:rsidTr="00041166">
        <w:trPr>
          <w:trHeight w:val="1472"/>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041166" w:rsidRPr="00041166" w:rsidRDefault="00041166" w:rsidP="00041166">
            <w:pPr>
              <w:widowControl/>
              <w:jc w:val="left"/>
              <w:rPr>
                <w:rFonts w:ascii="宋体" w:eastAsia="宋体" w:hAnsi="宋体" w:cs="宋体"/>
                <w:color w:val="343434"/>
                <w:kern w:val="0"/>
                <w:sz w:val="20"/>
                <w:szCs w:val="20"/>
              </w:rPr>
            </w:pP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5</w:t>
            </w:r>
          </w:p>
        </w:tc>
        <w:tc>
          <w:tcPr>
            <w:tcW w:w="55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工程现场安全防护使用密目式安全网，张挂平整、拼接严密。完善安全网维护工作，使用中的安全网每周至少检查一次，及时更换霉变、损裂、污堵的安全网，悬挂满3个月的全面清洗、更换。</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3</w:t>
            </w:r>
          </w:p>
        </w:tc>
        <w:tc>
          <w:tcPr>
            <w:tcW w:w="7305" w:type="dxa"/>
            <w:tcBorders>
              <w:top w:val="single" w:sz="4" w:space="0" w:color="000000"/>
              <w:left w:val="single" w:sz="6" w:space="0" w:color="D8CFAD"/>
              <w:bottom w:val="single" w:sz="4" w:space="0" w:color="000000"/>
              <w:right w:val="single" w:sz="4" w:space="0" w:color="000000"/>
            </w:tcBorders>
            <w:shd w:val="clear" w:color="auto" w:fill="FFFF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临边防护未使用密目式安全网的，扣2分。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密目式安全网张挂不平整、拼接不严密，漏挂、脱落的，每处扣1分。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未及时更换霉变、损裂、污堵的安全网的，每平方米扣0.5分。</w:t>
            </w:r>
            <w:r w:rsidRPr="00041166">
              <w:rPr>
                <w:rFonts w:ascii="宋体" w:eastAsia="宋体" w:hAnsi="宋体" w:cs="宋体" w:hint="eastAsia"/>
                <w:color w:val="343434"/>
                <w:kern w:val="0"/>
                <w:sz w:val="22"/>
              </w:rPr>
              <w:br/>
            </w:r>
            <w:r w:rsidRPr="00041166">
              <w:rPr>
                <w:rFonts w:ascii="仿宋_GB2312" w:eastAsia="仿宋_GB2312" w:hAnsi="宋体" w:cs="宋体" w:hint="eastAsia"/>
                <w:b/>
                <w:bCs/>
                <w:color w:val="000000"/>
                <w:kern w:val="0"/>
                <w:sz w:val="22"/>
              </w:rPr>
              <w:t>建立安全网维护管理台账的，加1分。</w:t>
            </w:r>
          </w:p>
        </w:tc>
      </w:tr>
      <w:tr w:rsidR="00041166" w:rsidRPr="00041166" w:rsidTr="00041166">
        <w:trPr>
          <w:trHeight w:val="90"/>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041166" w:rsidRPr="00041166" w:rsidRDefault="00041166" w:rsidP="00041166">
            <w:pPr>
              <w:widowControl/>
              <w:jc w:val="left"/>
              <w:rPr>
                <w:rFonts w:ascii="宋体" w:eastAsia="宋体" w:hAnsi="宋体" w:cs="宋体"/>
                <w:color w:val="343434"/>
                <w:kern w:val="0"/>
                <w:sz w:val="20"/>
                <w:szCs w:val="20"/>
              </w:rPr>
            </w:pP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90"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6</w:t>
            </w:r>
          </w:p>
        </w:tc>
        <w:tc>
          <w:tcPr>
            <w:tcW w:w="55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90"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不得在施工现场洗石灰、熬煎沥青，建筑工地不得现场搅拌混凝土，2012年7月后报建工地不能现场搅拌砂浆。</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90"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1</w:t>
            </w:r>
          </w:p>
        </w:tc>
        <w:tc>
          <w:tcPr>
            <w:tcW w:w="73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90"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在施工现场洗石灰、熬煎沥青，现场搅拌混凝土，违规搅拌砂浆的，扣1分。</w:t>
            </w:r>
          </w:p>
        </w:tc>
      </w:tr>
      <w:tr w:rsidR="00041166" w:rsidRPr="00041166" w:rsidTr="00041166">
        <w:trPr>
          <w:trHeight w:val="960"/>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041166" w:rsidRPr="00041166" w:rsidRDefault="00041166" w:rsidP="00041166">
            <w:pPr>
              <w:widowControl/>
              <w:jc w:val="left"/>
              <w:rPr>
                <w:rFonts w:ascii="宋体" w:eastAsia="宋体" w:hAnsi="宋体" w:cs="宋体"/>
                <w:color w:val="343434"/>
                <w:kern w:val="0"/>
                <w:sz w:val="20"/>
                <w:szCs w:val="20"/>
              </w:rPr>
            </w:pP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7</w:t>
            </w:r>
          </w:p>
        </w:tc>
        <w:tc>
          <w:tcPr>
            <w:tcW w:w="55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落实施工现场洒水降尘措施，推广湿法作业。施工中遇到干燥、易扬尘的工程作业时，应辅以洒水压尘。对在进行土方施工部位需不停歇洒水降尘。气象预报风速达5级以上应停止土方施工作业。</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5</w:t>
            </w:r>
          </w:p>
        </w:tc>
        <w:tc>
          <w:tcPr>
            <w:tcW w:w="73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施工中遇到干燥、易起尘的工程作业时未辅以洒水压尘的，土方施工部位未及时洒水等导致扬尘的，扣5分。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气象预报风速达5级以上未停止土方施工作业的，扣2分。</w:t>
            </w:r>
          </w:p>
        </w:tc>
      </w:tr>
      <w:tr w:rsidR="00041166" w:rsidRPr="00041166" w:rsidTr="00041166">
        <w:trPr>
          <w:trHeight w:val="1638"/>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041166" w:rsidRPr="00041166" w:rsidRDefault="00041166" w:rsidP="00041166">
            <w:pPr>
              <w:widowControl/>
              <w:jc w:val="left"/>
              <w:rPr>
                <w:rFonts w:ascii="宋体" w:eastAsia="宋体" w:hAnsi="宋体" w:cs="宋体"/>
                <w:color w:val="343434"/>
                <w:kern w:val="0"/>
                <w:sz w:val="20"/>
                <w:szCs w:val="20"/>
              </w:rPr>
            </w:pP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8</w:t>
            </w:r>
          </w:p>
        </w:tc>
        <w:tc>
          <w:tcPr>
            <w:tcW w:w="55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场内硬底化道路保洁，每天清扫两次以上，清扫前湿润，严禁清扫过程扬尘。场内裸土每天洒水4次以上，加强场内行车路线上洒水，确保裸土（地表）湿润不扬尘。</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5</w:t>
            </w:r>
          </w:p>
        </w:tc>
        <w:tc>
          <w:tcPr>
            <w:tcW w:w="7305" w:type="dxa"/>
            <w:tcBorders>
              <w:top w:val="single" w:sz="4" w:space="0" w:color="000000"/>
              <w:left w:val="single" w:sz="6" w:space="0" w:color="D8CFAD"/>
              <w:bottom w:val="single" w:sz="4" w:space="0" w:color="000000"/>
              <w:right w:val="single" w:sz="4" w:space="0" w:color="000000"/>
            </w:tcBorders>
            <w:shd w:val="clear" w:color="auto" w:fill="FFFF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发现场内裸土（地表）不湿润，存在扬尘隐患的，一处扣1分。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场内混凝土硬底化道路积泥积尘的，扣3分。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检查过程中场内裸土产生扬尘的，扣5分。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未完善并做好降尘操作记录的，扣1分。</w:t>
            </w:r>
          </w:p>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b/>
                <w:bCs/>
                <w:color w:val="000000"/>
                <w:kern w:val="0"/>
                <w:sz w:val="22"/>
              </w:rPr>
              <w:t>使用移动式雾炮进行降尘的，加2分。</w:t>
            </w:r>
          </w:p>
        </w:tc>
      </w:tr>
      <w:tr w:rsidR="00041166" w:rsidRPr="00041166" w:rsidTr="00041166">
        <w:trPr>
          <w:trHeight w:val="90"/>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041166" w:rsidRPr="00041166" w:rsidRDefault="00041166" w:rsidP="00041166">
            <w:pPr>
              <w:widowControl/>
              <w:jc w:val="left"/>
              <w:rPr>
                <w:rFonts w:ascii="宋体" w:eastAsia="宋体" w:hAnsi="宋体" w:cs="宋体"/>
                <w:color w:val="343434"/>
                <w:kern w:val="0"/>
                <w:sz w:val="20"/>
                <w:szCs w:val="20"/>
              </w:rPr>
            </w:pP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90"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9</w:t>
            </w:r>
          </w:p>
        </w:tc>
        <w:tc>
          <w:tcPr>
            <w:tcW w:w="55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90"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应设置吸烟处。</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90"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2</w:t>
            </w:r>
          </w:p>
        </w:tc>
        <w:tc>
          <w:tcPr>
            <w:tcW w:w="73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90"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未设置吸烟处，扣1分。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发现施工现场有吸烟者，一人扣1分。</w:t>
            </w:r>
          </w:p>
        </w:tc>
      </w:tr>
      <w:tr w:rsidR="00041166" w:rsidRPr="00041166" w:rsidTr="00041166">
        <w:trPr>
          <w:trHeight w:val="417"/>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041166" w:rsidRPr="00041166" w:rsidRDefault="00041166" w:rsidP="00041166">
            <w:pPr>
              <w:widowControl/>
              <w:jc w:val="left"/>
              <w:rPr>
                <w:rFonts w:ascii="宋体" w:eastAsia="宋体" w:hAnsi="宋体" w:cs="宋体"/>
                <w:color w:val="343434"/>
                <w:kern w:val="0"/>
                <w:sz w:val="20"/>
                <w:szCs w:val="20"/>
              </w:rPr>
            </w:pP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10</w:t>
            </w:r>
          </w:p>
        </w:tc>
        <w:tc>
          <w:tcPr>
            <w:tcW w:w="55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落实人员安全防护措施。</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3</w:t>
            </w:r>
          </w:p>
        </w:tc>
        <w:tc>
          <w:tcPr>
            <w:tcW w:w="7305" w:type="dxa"/>
            <w:tcBorders>
              <w:top w:val="single" w:sz="4" w:space="0" w:color="000000"/>
              <w:left w:val="single" w:sz="6" w:space="0" w:color="D8CFAD"/>
              <w:bottom w:val="single" w:sz="4" w:space="0" w:color="000000"/>
              <w:right w:val="single" w:sz="4" w:space="0" w:color="000000"/>
            </w:tcBorders>
            <w:shd w:val="clear" w:color="auto" w:fill="FFFF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场内人员有未佩戴安全帽，或未按要求佩戴安全带的，每人扣1分。</w:t>
            </w:r>
          </w:p>
        </w:tc>
      </w:tr>
      <w:tr w:rsidR="00041166" w:rsidRPr="00041166" w:rsidTr="00041166">
        <w:trPr>
          <w:trHeight w:val="1016"/>
        </w:trPr>
        <w:tc>
          <w:tcPr>
            <w:tcW w:w="1005" w:type="dxa"/>
            <w:vMerge w:val="restart"/>
            <w:tcBorders>
              <w:top w:val="single" w:sz="6" w:space="0" w:color="D8CFAD"/>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lastRenderedPageBreak/>
              <w:t>（四）废弃物管理（共5分）</w:t>
            </w: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1</w:t>
            </w:r>
          </w:p>
        </w:tc>
        <w:tc>
          <w:tcPr>
            <w:tcW w:w="55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完善场内生活垃圾、危险废弃物管理。施工现场不得焚烧各类废弃物，严禁排放有毒烟尘和气体。</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2</w:t>
            </w:r>
          </w:p>
        </w:tc>
        <w:tc>
          <w:tcPr>
            <w:tcW w:w="73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场内生活垃圾与渣土混合堆放的，一处扣1分。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渣土、建筑垃圾与危险废弃物混合堆（排）放的，扣2分。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施工现场焚烧各类废弃物的或者排放有毒烟尘和气体的，扣2分。</w:t>
            </w:r>
          </w:p>
        </w:tc>
      </w:tr>
      <w:tr w:rsidR="00041166" w:rsidRPr="00041166" w:rsidTr="00041166">
        <w:trPr>
          <w:trHeight w:val="1001"/>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041166" w:rsidRPr="00041166" w:rsidRDefault="00041166" w:rsidP="00041166">
            <w:pPr>
              <w:widowControl/>
              <w:jc w:val="left"/>
              <w:rPr>
                <w:rFonts w:ascii="宋体" w:eastAsia="宋体" w:hAnsi="宋体" w:cs="宋体"/>
                <w:color w:val="343434"/>
                <w:kern w:val="0"/>
                <w:sz w:val="20"/>
                <w:szCs w:val="20"/>
              </w:rPr>
            </w:pP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2*</w:t>
            </w:r>
          </w:p>
        </w:tc>
        <w:tc>
          <w:tcPr>
            <w:tcW w:w="55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设置专门的渣土、建筑垃圾堆放场地，裸土、建筑垃圾用密目式安全网进行覆盖。施工垃圾清运采取器具或管道运输，防止扬尘。</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3</w:t>
            </w:r>
          </w:p>
        </w:tc>
        <w:tc>
          <w:tcPr>
            <w:tcW w:w="7305" w:type="dxa"/>
            <w:tcBorders>
              <w:top w:val="single" w:sz="4" w:space="0" w:color="000000"/>
              <w:left w:val="single" w:sz="6" w:space="0" w:color="D8CFAD"/>
              <w:bottom w:val="single" w:sz="4" w:space="0" w:color="000000"/>
              <w:right w:val="single" w:sz="4" w:space="0" w:color="000000"/>
            </w:tcBorders>
            <w:shd w:val="clear" w:color="auto" w:fill="FFFF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未设置并标识渣土、建筑垃圾堆放场的，扣1分。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裸土、建筑垃圾未覆盖的，扣2分。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从建筑物高处向下排放污水、倾撒垃圾的，扣3分。</w:t>
            </w:r>
          </w:p>
        </w:tc>
      </w:tr>
      <w:tr w:rsidR="00041166" w:rsidRPr="00041166" w:rsidTr="00041166">
        <w:trPr>
          <w:trHeight w:val="1358"/>
        </w:trPr>
        <w:tc>
          <w:tcPr>
            <w:tcW w:w="1005" w:type="dxa"/>
            <w:vMerge w:val="restart"/>
            <w:tcBorders>
              <w:top w:val="single" w:sz="6" w:space="0" w:color="D8CFAD"/>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（五）渣土清运管理（共35分）</w:t>
            </w: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1*</w:t>
            </w:r>
          </w:p>
        </w:tc>
        <w:tc>
          <w:tcPr>
            <w:tcW w:w="5505" w:type="dxa"/>
            <w:tcBorders>
              <w:top w:val="single" w:sz="4" w:space="0" w:color="000000"/>
              <w:left w:val="single" w:sz="6" w:space="0" w:color="D8CFAD"/>
              <w:bottom w:val="single" w:sz="4" w:space="0" w:color="000000"/>
              <w:right w:val="single" w:sz="4" w:space="0" w:color="000000"/>
            </w:tcBorders>
            <w:shd w:val="clear" w:color="auto" w:fill="FFFF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车辆出入口的内侧设置格栅式洗车槽等洗车设施（土方施工阶段应在洗车区域边缘设置高度不低于50厘米的挡土坎），其中车辆停驻区域宽不小于4.5米、长不小于6米，格栅宽不小于50厘米、槽深不小于70厘米。洗车槽及时清理，防止失效。</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8</w:t>
            </w:r>
          </w:p>
        </w:tc>
        <w:tc>
          <w:tcPr>
            <w:tcW w:w="7305" w:type="dxa"/>
            <w:tcBorders>
              <w:top w:val="single" w:sz="4" w:space="0" w:color="000000"/>
              <w:left w:val="single" w:sz="6" w:space="0" w:color="D8CFAD"/>
              <w:bottom w:val="single" w:sz="4" w:space="0" w:color="000000"/>
              <w:right w:val="single" w:sz="4" w:space="0" w:color="000000"/>
            </w:tcBorders>
            <w:shd w:val="clear" w:color="auto" w:fill="FFFF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车辆出入口未设置格栅式洗车槽或自动清洗设备的，一处扣4分。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洗车槽不符合要求的，一处扣2分。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洗车槽淤塞失效，一处扣2分。</w:t>
            </w:r>
            <w:r w:rsidRPr="00041166">
              <w:rPr>
                <w:rFonts w:ascii="宋体" w:eastAsia="宋体" w:hAnsi="宋体" w:cs="宋体" w:hint="eastAsia"/>
                <w:color w:val="343434"/>
                <w:kern w:val="0"/>
                <w:sz w:val="22"/>
              </w:rPr>
              <w:br/>
            </w:r>
            <w:r w:rsidRPr="00041166">
              <w:rPr>
                <w:rFonts w:ascii="仿宋_GB2312" w:eastAsia="仿宋_GB2312" w:hAnsi="宋体" w:cs="宋体" w:hint="eastAsia"/>
                <w:b/>
                <w:bCs/>
                <w:color w:val="000000"/>
                <w:kern w:val="0"/>
                <w:sz w:val="22"/>
              </w:rPr>
              <w:t>增设下沉式洗车槽，加2分。</w:t>
            </w:r>
          </w:p>
        </w:tc>
      </w:tr>
      <w:tr w:rsidR="00041166" w:rsidRPr="00041166" w:rsidTr="00041166">
        <w:trPr>
          <w:trHeight w:val="1605"/>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041166" w:rsidRPr="00041166" w:rsidRDefault="00041166" w:rsidP="00041166">
            <w:pPr>
              <w:widowControl/>
              <w:jc w:val="left"/>
              <w:rPr>
                <w:rFonts w:ascii="宋体" w:eastAsia="宋体" w:hAnsi="宋体" w:cs="宋体"/>
                <w:color w:val="343434"/>
                <w:kern w:val="0"/>
                <w:sz w:val="20"/>
                <w:szCs w:val="20"/>
              </w:rPr>
            </w:pP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2*</w:t>
            </w:r>
          </w:p>
        </w:tc>
        <w:tc>
          <w:tcPr>
            <w:tcW w:w="5505" w:type="dxa"/>
            <w:tcBorders>
              <w:top w:val="single" w:sz="4" w:space="0" w:color="000000"/>
              <w:left w:val="single" w:sz="6" w:space="0" w:color="D8CFAD"/>
              <w:bottom w:val="single" w:sz="4" w:space="0" w:color="000000"/>
              <w:right w:val="single" w:sz="4" w:space="0" w:color="000000"/>
            </w:tcBorders>
            <w:shd w:val="clear" w:color="auto" w:fill="FFFF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配套设置三级沉淀池，土方施工阶段的沉淀池容积不应小于6立方米。洗车污水经洗车槽进入沉淀池净化后排入市政管网，沉淀池设计合理并及时清理，防止失效，不污染市政管网。</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6</w:t>
            </w:r>
          </w:p>
        </w:tc>
        <w:tc>
          <w:tcPr>
            <w:tcW w:w="7305" w:type="dxa"/>
            <w:tcBorders>
              <w:top w:val="single" w:sz="4" w:space="0" w:color="000000"/>
              <w:left w:val="single" w:sz="6" w:space="0" w:color="D8CFAD"/>
              <w:bottom w:val="single" w:sz="4" w:space="0" w:color="000000"/>
              <w:right w:val="single" w:sz="4" w:space="0" w:color="000000"/>
            </w:tcBorders>
            <w:shd w:val="clear" w:color="auto" w:fill="FFFF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有出入口未设置沉淀池的，扣6分。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沉淀池设计缺陷，不能发挥沉淀作用的，沉淀池少于三级的，一处扣3分。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沉淀池尺寸不符合要求的，少1立方扣1分。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沉淀池淤塞未及时清理，一处扣2分。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污水未经沉淀擅自排放的，扣3分。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导致周边市政管网淤塞的，扣6分。</w:t>
            </w:r>
          </w:p>
        </w:tc>
      </w:tr>
      <w:tr w:rsidR="00041166" w:rsidRPr="00041166" w:rsidTr="00041166">
        <w:trPr>
          <w:trHeight w:val="480"/>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041166" w:rsidRPr="00041166" w:rsidRDefault="00041166" w:rsidP="00041166">
            <w:pPr>
              <w:widowControl/>
              <w:jc w:val="left"/>
              <w:rPr>
                <w:rFonts w:ascii="宋体" w:eastAsia="宋体" w:hAnsi="宋体" w:cs="宋体"/>
                <w:color w:val="343434"/>
                <w:kern w:val="0"/>
                <w:sz w:val="20"/>
                <w:szCs w:val="20"/>
              </w:rPr>
            </w:pP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3*</w:t>
            </w:r>
          </w:p>
        </w:tc>
        <w:tc>
          <w:tcPr>
            <w:tcW w:w="5505" w:type="dxa"/>
            <w:tcBorders>
              <w:top w:val="single" w:sz="4" w:space="0" w:color="000000"/>
              <w:left w:val="single" w:sz="6" w:space="0" w:color="D8CFAD"/>
              <w:bottom w:val="single" w:sz="4" w:space="0" w:color="000000"/>
              <w:right w:val="single" w:sz="4" w:space="0" w:color="000000"/>
            </w:tcBorders>
            <w:shd w:val="clear" w:color="auto" w:fill="FFFF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配备水枪及加压设备。</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5</w:t>
            </w:r>
          </w:p>
        </w:tc>
        <w:tc>
          <w:tcPr>
            <w:tcW w:w="7305" w:type="dxa"/>
            <w:tcBorders>
              <w:top w:val="single" w:sz="4" w:space="0" w:color="000000"/>
              <w:left w:val="single" w:sz="6" w:space="0" w:color="D8CFAD"/>
              <w:bottom w:val="single" w:sz="4" w:space="0" w:color="000000"/>
              <w:right w:val="single" w:sz="4" w:space="0" w:color="000000"/>
            </w:tcBorders>
            <w:shd w:val="clear" w:color="auto" w:fill="FFFF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未按要求配备水枪，扣5分。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水枪水压不足，扣2分。</w:t>
            </w:r>
          </w:p>
        </w:tc>
      </w:tr>
      <w:tr w:rsidR="00041166" w:rsidRPr="00041166" w:rsidTr="00041166">
        <w:trPr>
          <w:trHeight w:val="720"/>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041166" w:rsidRPr="00041166" w:rsidRDefault="00041166" w:rsidP="00041166">
            <w:pPr>
              <w:widowControl/>
              <w:jc w:val="left"/>
              <w:rPr>
                <w:rFonts w:ascii="宋体" w:eastAsia="宋体" w:hAnsi="宋体" w:cs="宋体"/>
                <w:color w:val="343434"/>
                <w:kern w:val="0"/>
                <w:sz w:val="20"/>
                <w:szCs w:val="20"/>
              </w:rPr>
            </w:pP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4</w:t>
            </w:r>
          </w:p>
        </w:tc>
        <w:tc>
          <w:tcPr>
            <w:tcW w:w="55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从事建筑材料、渣土及建筑垃圾的运输装载不高于车厢后挡板，</w:t>
            </w:r>
            <w:r w:rsidRPr="00041166">
              <w:rPr>
                <w:rFonts w:ascii="仿宋_GB2312" w:eastAsia="仿宋_GB2312" w:hAnsi="宋体" w:cs="宋体" w:hint="eastAsia"/>
                <w:color w:val="000000"/>
                <w:kern w:val="0"/>
                <w:sz w:val="22"/>
              </w:rPr>
              <w:lastRenderedPageBreak/>
              <w:t>车厢两边加盖或采取密闭、篷布覆盖等密闭措施。</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lastRenderedPageBreak/>
              <w:t>5</w:t>
            </w:r>
          </w:p>
        </w:tc>
        <w:tc>
          <w:tcPr>
            <w:tcW w:w="73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相关运输车辆未采取密闭措施驶离工地的，每车扣1分；驶入工地的，每车扣</w:t>
            </w:r>
            <w:r w:rsidRPr="00041166">
              <w:rPr>
                <w:rFonts w:ascii="仿宋_GB2312" w:eastAsia="仿宋_GB2312" w:hAnsi="宋体" w:cs="宋体" w:hint="eastAsia"/>
                <w:color w:val="000000"/>
                <w:kern w:val="0"/>
                <w:sz w:val="22"/>
              </w:rPr>
              <w:lastRenderedPageBreak/>
              <w:t>0.5分。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运输车辆超高装载，存在撒漏隐患的，每车扣2分。</w:t>
            </w:r>
          </w:p>
        </w:tc>
      </w:tr>
      <w:tr w:rsidR="00041166" w:rsidRPr="00041166" w:rsidTr="00041166">
        <w:trPr>
          <w:trHeight w:val="795"/>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041166" w:rsidRPr="00041166" w:rsidRDefault="00041166" w:rsidP="00041166">
            <w:pPr>
              <w:widowControl/>
              <w:jc w:val="left"/>
              <w:rPr>
                <w:rFonts w:ascii="宋体" w:eastAsia="宋体" w:hAnsi="宋体" w:cs="宋体"/>
                <w:color w:val="343434"/>
                <w:kern w:val="0"/>
                <w:sz w:val="20"/>
                <w:szCs w:val="20"/>
              </w:rPr>
            </w:pP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5*</w:t>
            </w:r>
          </w:p>
        </w:tc>
        <w:tc>
          <w:tcPr>
            <w:tcW w:w="5505" w:type="dxa"/>
            <w:tcBorders>
              <w:top w:val="single" w:sz="4" w:space="0" w:color="000000"/>
              <w:left w:val="single" w:sz="6" w:space="0" w:color="D8CFAD"/>
              <w:bottom w:val="single" w:sz="4" w:space="0" w:color="000000"/>
              <w:right w:val="single" w:sz="4" w:space="0" w:color="000000"/>
            </w:tcBorders>
            <w:shd w:val="clear" w:color="auto" w:fill="FFFF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设置施工工地渣土管理网络，配备专职的渣土专管员、渣土现场管理员、车辆清洗保洁员并挂牌上岗，渣土专管员对渣土运输处置负总责。</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5</w:t>
            </w:r>
          </w:p>
        </w:tc>
        <w:tc>
          <w:tcPr>
            <w:tcW w:w="73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未完善渣土管理网络的，扣5分。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渣土专管员、渣土现场管理员、车辆清洗保洁员未挂牌上岗的，每项扣2分。</w:t>
            </w:r>
          </w:p>
        </w:tc>
      </w:tr>
      <w:tr w:rsidR="00041166" w:rsidRPr="00041166" w:rsidTr="00041166">
        <w:trPr>
          <w:trHeight w:val="720"/>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041166" w:rsidRPr="00041166" w:rsidRDefault="00041166" w:rsidP="00041166">
            <w:pPr>
              <w:widowControl/>
              <w:jc w:val="left"/>
              <w:rPr>
                <w:rFonts w:ascii="宋体" w:eastAsia="宋体" w:hAnsi="宋体" w:cs="宋体"/>
                <w:color w:val="343434"/>
                <w:kern w:val="0"/>
                <w:sz w:val="20"/>
                <w:szCs w:val="20"/>
              </w:rPr>
            </w:pP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6</w:t>
            </w:r>
          </w:p>
        </w:tc>
        <w:tc>
          <w:tcPr>
            <w:tcW w:w="5505" w:type="dxa"/>
            <w:tcBorders>
              <w:top w:val="single" w:sz="4" w:space="0" w:color="000000"/>
              <w:left w:val="single" w:sz="6" w:space="0" w:color="D8CFAD"/>
              <w:bottom w:val="single" w:sz="4" w:space="0" w:color="000000"/>
              <w:right w:val="single" w:sz="4" w:space="0" w:color="000000"/>
            </w:tcBorders>
            <w:shd w:val="clear" w:color="auto" w:fill="FFFF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加强车辆离场管理。离场车辆须经过洗车槽，整车冲洗干净、检查合格后放行，确保车轮不带泥、车厢不撒漏，净车离场。</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6</w:t>
            </w:r>
          </w:p>
        </w:tc>
        <w:tc>
          <w:tcPr>
            <w:tcW w:w="73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离场车辆未经出入口设置的洗车槽，或未进行清洗，或清洗不干净的，每车扣2分。</w:t>
            </w:r>
          </w:p>
        </w:tc>
      </w:tr>
      <w:tr w:rsidR="00041166" w:rsidRPr="00041166" w:rsidTr="00041166">
        <w:trPr>
          <w:trHeight w:val="620"/>
        </w:trPr>
        <w:tc>
          <w:tcPr>
            <w:tcW w:w="1005" w:type="dxa"/>
            <w:vMerge w:val="restart"/>
            <w:tcBorders>
              <w:top w:val="single" w:sz="6" w:space="0" w:color="D8CFAD"/>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（六）办公生活环境（共5分）</w:t>
            </w: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1</w:t>
            </w:r>
          </w:p>
        </w:tc>
        <w:tc>
          <w:tcPr>
            <w:tcW w:w="55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施工作业区、材料存放区与办公区、生活区功能划分清晰。</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2</w:t>
            </w:r>
          </w:p>
        </w:tc>
        <w:tc>
          <w:tcPr>
            <w:tcW w:w="73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施工作业区、材料存放区与办公区、生活区不能明显划分的，扣2分。</w:t>
            </w:r>
          </w:p>
        </w:tc>
      </w:tr>
      <w:tr w:rsidR="00041166" w:rsidRPr="00041166" w:rsidTr="00041166">
        <w:trPr>
          <w:trHeight w:val="590"/>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041166" w:rsidRPr="00041166" w:rsidRDefault="00041166" w:rsidP="00041166">
            <w:pPr>
              <w:widowControl/>
              <w:jc w:val="left"/>
              <w:rPr>
                <w:rFonts w:ascii="宋体" w:eastAsia="宋体" w:hAnsi="宋体" w:cs="宋体"/>
                <w:color w:val="343434"/>
                <w:kern w:val="0"/>
                <w:sz w:val="20"/>
                <w:szCs w:val="20"/>
              </w:rPr>
            </w:pP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2</w:t>
            </w:r>
          </w:p>
        </w:tc>
        <w:tc>
          <w:tcPr>
            <w:tcW w:w="55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临时用房应用符合消防安全技术规范的板房搭设。</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1</w:t>
            </w:r>
          </w:p>
        </w:tc>
        <w:tc>
          <w:tcPr>
            <w:tcW w:w="73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临时用房不符合消防安全技术规范的，扣1分。</w:t>
            </w:r>
          </w:p>
        </w:tc>
      </w:tr>
      <w:tr w:rsidR="00041166" w:rsidRPr="00041166" w:rsidTr="00041166">
        <w:trPr>
          <w:trHeight w:val="385"/>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041166" w:rsidRPr="00041166" w:rsidRDefault="00041166" w:rsidP="00041166">
            <w:pPr>
              <w:widowControl/>
              <w:jc w:val="left"/>
              <w:rPr>
                <w:rFonts w:ascii="宋体" w:eastAsia="宋体" w:hAnsi="宋体" w:cs="宋体"/>
                <w:color w:val="343434"/>
                <w:kern w:val="0"/>
                <w:sz w:val="20"/>
                <w:szCs w:val="20"/>
              </w:rPr>
            </w:pP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3</w:t>
            </w:r>
          </w:p>
        </w:tc>
        <w:tc>
          <w:tcPr>
            <w:tcW w:w="55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工地应设卫生间、淋浴间。</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1</w:t>
            </w:r>
          </w:p>
        </w:tc>
        <w:tc>
          <w:tcPr>
            <w:tcW w:w="73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工地未设卫生间、淋浴间的，扣1分。</w:t>
            </w:r>
          </w:p>
        </w:tc>
      </w:tr>
      <w:tr w:rsidR="00041166" w:rsidRPr="00041166" w:rsidTr="00041166">
        <w:trPr>
          <w:trHeight w:val="871"/>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041166" w:rsidRPr="00041166" w:rsidRDefault="00041166" w:rsidP="00041166">
            <w:pPr>
              <w:widowControl/>
              <w:jc w:val="left"/>
              <w:rPr>
                <w:rFonts w:ascii="宋体" w:eastAsia="宋体" w:hAnsi="宋体" w:cs="宋体"/>
                <w:color w:val="343434"/>
                <w:kern w:val="0"/>
                <w:sz w:val="20"/>
                <w:szCs w:val="20"/>
              </w:rPr>
            </w:pP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4</w:t>
            </w:r>
          </w:p>
        </w:tc>
        <w:tc>
          <w:tcPr>
            <w:tcW w:w="55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工地应配置生活垃圾桶，生活垃圾应及时清运，每天不少于一次。</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1</w:t>
            </w:r>
          </w:p>
        </w:tc>
        <w:tc>
          <w:tcPr>
            <w:tcW w:w="73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工地未配置生活垃圾桶或生活垃圾未及时清运,卫生条件差的，扣1分。</w:t>
            </w:r>
          </w:p>
        </w:tc>
      </w:tr>
      <w:tr w:rsidR="00041166" w:rsidRPr="00041166" w:rsidTr="00041166">
        <w:trPr>
          <w:trHeight w:val="285"/>
        </w:trPr>
        <w:tc>
          <w:tcPr>
            <w:tcW w:w="1005" w:type="dxa"/>
            <w:vMerge w:val="restart"/>
            <w:tcBorders>
              <w:top w:val="single" w:sz="6" w:space="0" w:color="D8CFAD"/>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（七）其他（倒扣分项）</w:t>
            </w: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1</w:t>
            </w:r>
          </w:p>
        </w:tc>
        <w:tc>
          <w:tcPr>
            <w:tcW w:w="55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建设工地夜间施工办理许可手续。</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w:t>
            </w:r>
          </w:p>
        </w:tc>
        <w:tc>
          <w:tcPr>
            <w:tcW w:w="73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无建设工地夜间施工许可证进行夜间施工的，扣3分。</w:t>
            </w:r>
          </w:p>
        </w:tc>
      </w:tr>
      <w:tr w:rsidR="00041166" w:rsidRPr="00041166" w:rsidTr="00041166">
        <w:trPr>
          <w:trHeight w:val="1088"/>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041166" w:rsidRPr="00041166" w:rsidRDefault="00041166" w:rsidP="00041166">
            <w:pPr>
              <w:widowControl/>
              <w:jc w:val="left"/>
              <w:rPr>
                <w:rFonts w:ascii="宋体" w:eastAsia="宋体" w:hAnsi="宋体" w:cs="宋体"/>
                <w:color w:val="343434"/>
                <w:kern w:val="0"/>
                <w:sz w:val="20"/>
                <w:szCs w:val="20"/>
              </w:rPr>
            </w:pP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2</w:t>
            </w:r>
          </w:p>
        </w:tc>
        <w:tc>
          <w:tcPr>
            <w:tcW w:w="55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按照建筑施工噪声管理的有关规定，积极采取措施，控制施工噪声，做到施工不扰民。夜间施工不得超过22点，施工工艺或其它特殊原因而进行夜间施工，采取有效降噪措施。</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w:t>
            </w:r>
          </w:p>
        </w:tc>
        <w:tc>
          <w:tcPr>
            <w:tcW w:w="73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未采取措施控制施工噪声的；无特殊原因，夜间施工超过22点的；有其它特殊原因而进行夜间施工，未采取有效降噪措施。每一项不符合要求扣2分。</w:t>
            </w:r>
          </w:p>
        </w:tc>
      </w:tr>
      <w:tr w:rsidR="00041166" w:rsidRPr="00041166" w:rsidTr="00041166">
        <w:trPr>
          <w:trHeight w:val="614"/>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041166" w:rsidRPr="00041166" w:rsidRDefault="00041166" w:rsidP="00041166">
            <w:pPr>
              <w:widowControl/>
              <w:jc w:val="left"/>
              <w:rPr>
                <w:rFonts w:ascii="宋体" w:eastAsia="宋体" w:hAnsi="宋体" w:cs="宋体"/>
                <w:color w:val="343434"/>
                <w:kern w:val="0"/>
                <w:sz w:val="20"/>
                <w:szCs w:val="20"/>
              </w:rPr>
            </w:pP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3</w:t>
            </w:r>
          </w:p>
        </w:tc>
        <w:tc>
          <w:tcPr>
            <w:tcW w:w="55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施工工地聘请符合营运资格的运输车队进行建筑废弃物和工程渣土运输。</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w:t>
            </w:r>
          </w:p>
        </w:tc>
        <w:tc>
          <w:tcPr>
            <w:tcW w:w="73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施工单位聘请未经核准的建筑废弃物和工程渣土运输车队，扣5分。</w:t>
            </w:r>
          </w:p>
        </w:tc>
      </w:tr>
      <w:tr w:rsidR="00041166" w:rsidRPr="00041166" w:rsidTr="00041166">
        <w:trPr>
          <w:trHeight w:val="480"/>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041166" w:rsidRPr="00041166" w:rsidRDefault="00041166" w:rsidP="00041166">
            <w:pPr>
              <w:widowControl/>
              <w:jc w:val="left"/>
              <w:rPr>
                <w:rFonts w:ascii="宋体" w:eastAsia="宋体" w:hAnsi="宋体" w:cs="宋体"/>
                <w:color w:val="343434"/>
                <w:kern w:val="0"/>
                <w:sz w:val="20"/>
                <w:szCs w:val="20"/>
              </w:rPr>
            </w:pP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4</w:t>
            </w:r>
          </w:p>
        </w:tc>
        <w:tc>
          <w:tcPr>
            <w:tcW w:w="55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城市管理考评成绩良好。</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w:t>
            </w:r>
          </w:p>
        </w:tc>
        <w:tc>
          <w:tcPr>
            <w:tcW w:w="73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被佛山市城市管理考评扣分的，按扣分值等值扣分，扣分算入月度最后一次检查评分。</w:t>
            </w:r>
          </w:p>
        </w:tc>
      </w:tr>
      <w:tr w:rsidR="00041166" w:rsidRPr="00041166" w:rsidTr="00041166">
        <w:trPr>
          <w:trHeight w:val="584"/>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041166" w:rsidRPr="00041166" w:rsidRDefault="00041166" w:rsidP="00041166">
            <w:pPr>
              <w:widowControl/>
              <w:jc w:val="left"/>
              <w:rPr>
                <w:rFonts w:ascii="宋体" w:eastAsia="宋体" w:hAnsi="宋体" w:cs="宋体"/>
                <w:color w:val="343434"/>
                <w:kern w:val="0"/>
                <w:sz w:val="20"/>
                <w:szCs w:val="20"/>
              </w:rPr>
            </w:pP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5</w:t>
            </w:r>
          </w:p>
        </w:tc>
        <w:tc>
          <w:tcPr>
            <w:tcW w:w="55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文明施工情况良好，无发生相关案件、投诉。</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w:t>
            </w:r>
          </w:p>
        </w:tc>
        <w:tc>
          <w:tcPr>
            <w:tcW w:w="73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因文明施工问题被上级部门立案督办的，按每件10分扣减；被区城管部门立案转办的，按每件5分扣减。扣分算入案件处理后最近一次检查评分。</w:t>
            </w:r>
          </w:p>
        </w:tc>
      </w:tr>
      <w:tr w:rsidR="00041166" w:rsidRPr="00041166" w:rsidTr="00041166">
        <w:trPr>
          <w:trHeight w:val="285"/>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041166" w:rsidRPr="00041166" w:rsidRDefault="00041166" w:rsidP="00041166">
            <w:pPr>
              <w:widowControl/>
              <w:jc w:val="left"/>
              <w:rPr>
                <w:rFonts w:ascii="宋体" w:eastAsia="宋体" w:hAnsi="宋体" w:cs="宋体"/>
                <w:color w:val="343434"/>
                <w:kern w:val="0"/>
                <w:sz w:val="20"/>
                <w:szCs w:val="20"/>
              </w:rPr>
            </w:pP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6*</w:t>
            </w:r>
          </w:p>
        </w:tc>
        <w:tc>
          <w:tcPr>
            <w:tcW w:w="55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工地现场安装视频监控系统。</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w:t>
            </w:r>
          </w:p>
        </w:tc>
        <w:tc>
          <w:tcPr>
            <w:tcW w:w="73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未按要求安装视频监控系统的，扣5分。</w:t>
            </w:r>
          </w:p>
        </w:tc>
      </w:tr>
      <w:tr w:rsidR="00041166" w:rsidRPr="00041166" w:rsidTr="00041166">
        <w:trPr>
          <w:trHeight w:val="1727"/>
        </w:trPr>
        <w:tc>
          <w:tcPr>
            <w:tcW w:w="100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（八）区建筑工程施工安全监督站评分（共30分）</w:t>
            </w:r>
          </w:p>
        </w:tc>
        <w:tc>
          <w:tcPr>
            <w:tcW w:w="48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1</w:t>
            </w:r>
          </w:p>
        </w:tc>
        <w:tc>
          <w:tcPr>
            <w:tcW w:w="55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区建筑工程施工安全监督站每月对在建工地按照《加强建筑工地文明施工监督管理工作细则》（南建质监〔2013〕22号）进行检查考核评分。</w:t>
            </w:r>
          </w:p>
        </w:tc>
        <w:tc>
          <w:tcPr>
            <w:tcW w:w="60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30</w:t>
            </w:r>
          </w:p>
        </w:tc>
        <w:tc>
          <w:tcPr>
            <w:tcW w:w="730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区建筑工程施工安全监督站检查考核评分</w:t>
            </w:r>
            <w:r w:rsidRPr="00041166">
              <w:rPr>
                <w:rFonts w:ascii="宋体" w:eastAsia="宋体" w:hAnsi="宋体" w:cs="宋体" w:hint="eastAsia"/>
                <w:color w:val="000000"/>
                <w:kern w:val="0"/>
                <w:sz w:val="22"/>
              </w:rPr>
              <w:t>×</w:t>
            </w:r>
            <w:r w:rsidRPr="00041166">
              <w:rPr>
                <w:rFonts w:ascii="仿宋_GB2312" w:eastAsia="仿宋_GB2312" w:hAnsi="宋体" w:cs="宋体" w:hint="eastAsia"/>
                <w:color w:val="000000"/>
                <w:kern w:val="0"/>
                <w:sz w:val="22"/>
              </w:rPr>
              <w:t>30%</w:t>
            </w:r>
          </w:p>
        </w:tc>
      </w:tr>
      <w:tr w:rsidR="00041166" w:rsidRPr="00041166" w:rsidTr="00041166">
        <w:trPr>
          <w:trHeight w:val="660"/>
        </w:trPr>
        <w:tc>
          <w:tcPr>
            <w:tcW w:w="0" w:type="auto"/>
            <w:gridSpan w:val="5"/>
            <w:vMerge w:val="restart"/>
            <w:tcBorders>
              <w:top w:val="single" w:sz="6" w:space="0" w:color="D8CFAD"/>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备注：</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1.除特别说明外，各小项扣分不超过该检查项目应得分值，加分值于小项应得分值上额外加分。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2.第一至七大项合计100分，第八大项30分，总分按下式计算：</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 </w:t>
            </w:r>
            <w:r w:rsidRPr="00041166">
              <w:rPr>
                <w:rFonts w:ascii="仿宋_GB2312" w:eastAsia="仿宋_GB2312" w:hAnsi="宋体" w:cs="宋体" w:hint="eastAsia"/>
                <w:color w:val="000000"/>
                <w:kern w:val="0"/>
                <w:sz w:val="22"/>
              </w:rPr>
              <w:t xml:space="preserve"> 总分=实查项目实得分值</w:t>
            </w:r>
            <w:r w:rsidRPr="00041166">
              <w:rPr>
                <w:rFonts w:ascii="宋体" w:eastAsia="宋体" w:hAnsi="宋体" w:cs="宋体" w:hint="eastAsia"/>
                <w:color w:val="000000"/>
                <w:kern w:val="0"/>
                <w:sz w:val="22"/>
              </w:rPr>
              <w:t>×</w:t>
            </w:r>
            <w:r w:rsidRPr="00041166">
              <w:rPr>
                <w:rFonts w:ascii="仿宋_GB2312" w:eastAsia="仿宋_GB2312" w:hAnsi="宋体" w:cs="宋体" w:hint="eastAsia"/>
                <w:color w:val="000000"/>
                <w:kern w:val="0"/>
                <w:sz w:val="22"/>
              </w:rPr>
              <w:t>100/实查项目应得满分值</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3.设置15个带</w:t>
            </w:r>
            <w:r w:rsidRPr="00041166">
              <w:rPr>
                <w:rFonts w:ascii="宋体" w:eastAsia="宋体" w:hAnsi="宋体" w:cs="宋体" w:hint="eastAsia"/>
                <w:color w:val="000000"/>
                <w:kern w:val="0"/>
                <w:sz w:val="22"/>
              </w:rPr>
              <w:t>“</w:t>
            </w:r>
            <w:r w:rsidRPr="00041166">
              <w:rPr>
                <w:rFonts w:ascii="仿宋_GB2312" w:eastAsia="仿宋_GB2312" w:hAnsi="宋体" w:cs="宋体" w:hint="eastAsia"/>
                <w:color w:val="000000"/>
                <w:kern w:val="0"/>
                <w:sz w:val="22"/>
              </w:rPr>
              <w:t>*</w:t>
            </w:r>
            <w:r w:rsidRPr="00041166">
              <w:rPr>
                <w:rFonts w:ascii="宋体" w:eastAsia="宋体" w:hAnsi="宋体" w:cs="宋体" w:hint="eastAsia"/>
                <w:color w:val="000000"/>
                <w:kern w:val="0"/>
                <w:sz w:val="22"/>
              </w:rPr>
              <w:t>”</w:t>
            </w:r>
            <w:r w:rsidRPr="00041166">
              <w:rPr>
                <w:rFonts w:ascii="仿宋_GB2312" w:eastAsia="仿宋_GB2312" w:hAnsi="宋体" w:cs="宋体" w:hint="eastAsia"/>
                <w:color w:val="000000"/>
                <w:kern w:val="0"/>
                <w:sz w:val="22"/>
              </w:rPr>
              <w:t>小项，为</w:t>
            </w:r>
            <w:r w:rsidRPr="00041166">
              <w:rPr>
                <w:rFonts w:ascii="宋体" w:eastAsia="宋体" w:hAnsi="宋体" w:cs="宋体" w:hint="eastAsia"/>
                <w:color w:val="000000"/>
                <w:kern w:val="0"/>
                <w:sz w:val="22"/>
              </w:rPr>
              <w:t>“</w:t>
            </w:r>
            <w:r w:rsidRPr="00041166">
              <w:rPr>
                <w:rFonts w:ascii="仿宋_GB2312" w:eastAsia="仿宋_GB2312" w:hAnsi="宋体" w:cs="宋体" w:hint="eastAsia"/>
                <w:color w:val="000000"/>
                <w:kern w:val="0"/>
                <w:sz w:val="22"/>
              </w:rPr>
              <w:t>保证项目</w:t>
            </w:r>
            <w:r w:rsidRPr="00041166">
              <w:rPr>
                <w:rFonts w:ascii="宋体" w:eastAsia="宋体" w:hAnsi="宋体" w:cs="宋体" w:hint="eastAsia"/>
                <w:color w:val="000000"/>
                <w:kern w:val="0"/>
                <w:sz w:val="22"/>
              </w:rPr>
              <w:t>”</w:t>
            </w:r>
            <w:r w:rsidRPr="00041166">
              <w:rPr>
                <w:rFonts w:ascii="仿宋_GB2312" w:eastAsia="仿宋_GB2312" w:hAnsi="宋体" w:cs="宋体" w:hint="eastAsia"/>
                <w:color w:val="000000"/>
                <w:kern w:val="0"/>
                <w:sz w:val="22"/>
              </w:rPr>
              <w:t>，合共50分。</w:t>
            </w:r>
            <w:r w:rsidRPr="00041166">
              <w:rPr>
                <w:rFonts w:ascii="宋体" w:eastAsia="宋体" w:hAnsi="宋体" w:cs="宋体" w:hint="eastAsia"/>
                <w:color w:val="343434"/>
                <w:kern w:val="0"/>
                <w:sz w:val="22"/>
              </w:rPr>
              <w:br/>
            </w:r>
            <w:r w:rsidRPr="00041166">
              <w:rPr>
                <w:rFonts w:ascii="仿宋_GB2312" w:eastAsia="仿宋_GB2312" w:hAnsi="宋体" w:cs="宋体" w:hint="eastAsia"/>
                <w:color w:val="000000"/>
                <w:kern w:val="0"/>
                <w:sz w:val="22"/>
              </w:rPr>
              <w:t>4.一次评分中</w:t>
            </w:r>
            <w:r w:rsidRPr="00041166">
              <w:rPr>
                <w:rFonts w:ascii="宋体" w:eastAsia="宋体" w:hAnsi="宋体" w:cs="宋体" w:hint="eastAsia"/>
                <w:color w:val="000000"/>
                <w:kern w:val="0"/>
                <w:sz w:val="22"/>
              </w:rPr>
              <w:t>“</w:t>
            </w:r>
            <w:r w:rsidRPr="00041166">
              <w:rPr>
                <w:rFonts w:ascii="仿宋_GB2312" w:eastAsia="仿宋_GB2312" w:hAnsi="宋体" w:cs="宋体" w:hint="eastAsia"/>
                <w:color w:val="000000"/>
                <w:kern w:val="0"/>
                <w:sz w:val="22"/>
              </w:rPr>
              <w:t>保证项目</w:t>
            </w:r>
            <w:r w:rsidRPr="00041166">
              <w:rPr>
                <w:rFonts w:ascii="宋体" w:eastAsia="宋体" w:hAnsi="宋体" w:cs="宋体" w:hint="eastAsia"/>
                <w:color w:val="000000"/>
                <w:kern w:val="0"/>
                <w:sz w:val="22"/>
              </w:rPr>
              <w:t>”</w:t>
            </w:r>
            <w:r w:rsidRPr="00041166">
              <w:rPr>
                <w:rFonts w:ascii="仿宋_GB2312" w:eastAsia="仿宋_GB2312" w:hAnsi="宋体" w:cs="宋体" w:hint="eastAsia"/>
                <w:color w:val="000000"/>
                <w:kern w:val="0"/>
                <w:sz w:val="22"/>
              </w:rPr>
              <w:t>得分低于30分的或总分低于60分的，评定为</w:t>
            </w:r>
            <w:r w:rsidRPr="00041166">
              <w:rPr>
                <w:rFonts w:ascii="宋体" w:eastAsia="宋体" w:hAnsi="宋体" w:cs="宋体" w:hint="eastAsia"/>
                <w:color w:val="000000"/>
                <w:kern w:val="0"/>
                <w:sz w:val="22"/>
              </w:rPr>
              <w:t>“</w:t>
            </w:r>
            <w:r w:rsidRPr="00041166">
              <w:rPr>
                <w:rFonts w:ascii="仿宋_GB2312" w:eastAsia="仿宋_GB2312" w:hAnsi="宋体" w:cs="宋体" w:hint="eastAsia"/>
                <w:color w:val="000000"/>
                <w:kern w:val="0"/>
                <w:sz w:val="22"/>
              </w:rPr>
              <w:t>不及格</w:t>
            </w:r>
            <w:r w:rsidRPr="00041166">
              <w:rPr>
                <w:rFonts w:ascii="宋体" w:eastAsia="宋体" w:hAnsi="宋体" w:cs="宋体" w:hint="eastAsia"/>
                <w:color w:val="000000"/>
                <w:kern w:val="0"/>
                <w:sz w:val="22"/>
              </w:rPr>
              <w:t>”</w:t>
            </w:r>
            <w:r w:rsidRPr="00041166">
              <w:rPr>
                <w:rFonts w:ascii="仿宋_GB2312" w:eastAsia="仿宋_GB2312" w:hAnsi="宋体" w:cs="宋体" w:hint="eastAsia"/>
                <w:color w:val="000000"/>
                <w:kern w:val="0"/>
                <w:sz w:val="22"/>
              </w:rPr>
              <w:t>；总分高于及等于60、低于80分的，评定为</w:t>
            </w:r>
            <w:r w:rsidRPr="00041166">
              <w:rPr>
                <w:rFonts w:ascii="宋体" w:eastAsia="宋体" w:hAnsi="宋体" w:cs="宋体" w:hint="eastAsia"/>
                <w:color w:val="000000"/>
                <w:kern w:val="0"/>
                <w:sz w:val="22"/>
              </w:rPr>
              <w:t>“</w:t>
            </w:r>
            <w:r w:rsidRPr="00041166">
              <w:rPr>
                <w:rFonts w:ascii="仿宋_GB2312" w:eastAsia="仿宋_GB2312" w:hAnsi="宋体" w:cs="宋体" w:hint="eastAsia"/>
                <w:color w:val="000000"/>
                <w:kern w:val="0"/>
                <w:sz w:val="22"/>
              </w:rPr>
              <w:t>良好</w:t>
            </w:r>
            <w:r w:rsidRPr="00041166">
              <w:rPr>
                <w:rFonts w:ascii="宋体" w:eastAsia="宋体" w:hAnsi="宋体" w:cs="宋体" w:hint="eastAsia"/>
                <w:color w:val="000000"/>
                <w:kern w:val="0"/>
                <w:sz w:val="22"/>
              </w:rPr>
              <w:t>”</w:t>
            </w:r>
            <w:r w:rsidRPr="00041166">
              <w:rPr>
                <w:rFonts w:ascii="仿宋_GB2312" w:eastAsia="仿宋_GB2312" w:hAnsi="宋体" w:cs="宋体" w:hint="eastAsia"/>
                <w:color w:val="000000"/>
                <w:kern w:val="0"/>
                <w:sz w:val="22"/>
              </w:rPr>
              <w:t>；80分及以上的，评定为</w:t>
            </w:r>
            <w:r w:rsidRPr="00041166">
              <w:rPr>
                <w:rFonts w:ascii="宋体" w:eastAsia="宋体" w:hAnsi="宋体" w:cs="宋体" w:hint="eastAsia"/>
                <w:color w:val="000000"/>
                <w:kern w:val="0"/>
                <w:sz w:val="22"/>
              </w:rPr>
              <w:t>“</w:t>
            </w:r>
            <w:r w:rsidRPr="00041166">
              <w:rPr>
                <w:rFonts w:ascii="仿宋_GB2312" w:eastAsia="仿宋_GB2312" w:hAnsi="宋体" w:cs="宋体" w:hint="eastAsia"/>
                <w:color w:val="000000"/>
                <w:kern w:val="0"/>
                <w:sz w:val="22"/>
              </w:rPr>
              <w:t>优秀</w:t>
            </w:r>
            <w:r w:rsidRPr="00041166">
              <w:rPr>
                <w:rFonts w:ascii="宋体" w:eastAsia="宋体" w:hAnsi="宋体" w:cs="宋体" w:hint="eastAsia"/>
                <w:color w:val="000000"/>
                <w:kern w:val="0"/>
                <w:sz w:val="22"/>
              </w:rPr>
              <w:t>”</w:t>
            </w:r>
            <w:r w:rsidRPr="00041166">
              <w:rPr>
                <w:rFonts w:ascii="仿宋_GB2312" w:eastAsia="仿宋_GB2312" w:hAnsi="宋体" w:cs="宋体" w:hint="eastAsia"/>
                <w:color w:val="000000"/>
                <w:kern w:val="0"/>
                <w:sz w:val="22"/>
              </w:rPr>
              <w:t>。</w:t>
            </w:r>
            <w:r w:rsidRPr="00041166">
              <w:rPr>
                <w:rFonts w:ascii="宋体" w:eastAsia="宋体" w:hAnsi="宋体" w:cs="宋体" w:hint="eastAsia"/>
                <w:color w:val="000000"/>
                <w:kern w:val="0"/>
                <w:sz w:val="22"/>
              </w:rPr>
              <w:t>“</w:t>
            </w:r>
            <w:r w:rsidRPr="00041166">
              <w:rPr>
                <w:rFonts w:ascii="仿宋_GB2312" w:eastAsia="仿宋_GB2312" w:hAnsi="宋体" w:cs="宋体" w:hint="eastAsia"/>
                <w:color w:val="000000"/>
                <w:kern w:val="0"/>
                <w:sz w:val="22"/>
              </w:rPr>
              <w:t>保证项目</w:t>
            </w:r>
            <w:r w:rsidRPr="00041166">
              <w:rPr>
                <w:rFonts w:ascii="宋体" w:eastAsia="宋体" w:hAnsi="宋体" w:cs="宋体" w:hint="eastAsia"/>
                <w:color w:val="000000"/>
                <w:kern w:val="0"/>
                <w:sz w:val="22"/>
              </w:rPr>
              <w:t>”</w:t>
            </w:r>
            <w:r w:rsidRPr="00041166">
              <w:rPr>
                <w:rFonts w:ascii="仿宋_GB2312" w:eastAsia="仿宋_GB2312" w:hAnsi="宋体" w:cs="宋体" w:hint="eastAsia"/>
                <w:color w:val="000000"/>
                <w:kern w:val="0"/>
                <w:sz w:val="22"/>
              </w:rPr>
              <w:t>存在检查缺项的，不按</w:t>
            </w:r>
            <w:r w:rsidRPr="00041166">
              <w:rPr>
                <w:rFonts w:ascii="宋体" w:eastAsia="宋体" w:hAnsi="宋体" w:cs="宋体" w:hint="eastAsia"/>
                <w:color w:val="000000"/>
                <w:kern w:val="0"/>
                <w:sz w:val="22"/>
              </w:rPr>
              <w:t>“</w:t>
            </w:r>
            <w:r w:rsidRPr="00041166">
              <w:rPr>
                <w:rFonts w:ascii="仿宋_GB2312" w:eastAsia="仿宋_GB2312" w:hAnsi="宋体" w:cs="宋体" w:hint="eastAsia"/>
                <w:color w:val="000000"/>
                <w:kern w:val="0"/>
                <w:sz w:val="22"/>
              </w:rPr>
              <w:t>保证项目</w:t>
            </w:r>
            <w:r w:rsidRPr="00041166">
              <w:rPr>
                <w:rFonts w:ascii="宋体" w:eastAsia="宋体" w:hAnsi="宋体" w:cs="宋体" w:hint="eastAsia"/>
                <w:color w:val="000000"/>
                <w:kern w:val="0"/>
                <w:sz w:val="22"/>
              </w:rPr>
              <w:t>”</w:t>
            </w:r>
            <w:r w:rsidRPr="00041166">
              <w:rPr>
                <w:rFonts w:ascii="仿宋_GB2312" w:eastAsia="仿宋_GB2312" w:hAnsi="宋体" w:cs="宋体" w:hint="eastAsia"/>
                <w:color w:val="000000"/>
                <w:kern w:val="0"/>
                <w:sz w:val="22"/>
              </w:rPr>
              <w:t>为标准评定。</w:t>
            </w:r>
          </w:p>
        </w:tc>
      </w:tr>
      <w:tr w:rsidR="00041166" w:rsidRPr="00041166" w:rsidTr="00041166">
        <w:trPr>
          <w:trHeight w:val="555"/>
        </w:trPr>
        <w:tc>
          <w:tcPr>
            <w:tcW w:w="0" w:type="auto"/>
            <w:gridSpan w:val="5"/>
            <w:vMerge/>
            <w:tcBorders>
              <w:top w:val="single" w:sz="6" w:space="0" w:color="D8CFAD"/>
              <w:left w:val="single" w:sz="4" w:space="0" w:color="000000"/>
              <w:bottom w:val="single" w:sz="4" w:space="0" w:color="000000"/>
              <w:right w:val="single" w:sz="4" w:space="0" w:color="000000"/>
            </w:tcBorders>
            <w:vAlign w:val="center"/>
            <w:hideMark/>
          </w:tcPr>
          <w:p w:rsidR="00041166" w:rsidRPr="00041166" w:rsidRDefault="00041166" w:rsidP="00041166">
            <w:pPr>
              <w:widowControl/>
              <w:jc w:val="left"/>
              <w:rPr>
                <w:rFonts w:ascii="宋体" w:eastAsia="宋体" w:hAnsi="宋体" w:cs="宋体"/>
                <w:color w:val="343434"/>
                <w:kern w:val="0"/>
                <w:sz w:val="20"/>
                <w:szCs w:val="20"/>
              </w:rPr>
            </w:pPr>
          </w:p>
        </w:tc>
      </w:tr>
      <w:tr w:rsidR="00041166" w:rsidRPr="00041166" w:rsidTr="00041166">
        <w:trPr>
          <w:trHeight w:val="559"/>
        </w:trPr>
        <w:tc>
          <w:tcPr>
            <w:tcW w:w="0" w:type="auto"/>
            <w:gridSpan w:val="5"/>
            <w:vMerge/>
            <w:tcBorders>
              <w:top w:val="single" w:sz="6" w:space="0" w:color="D8CFAD"/>
              <w:left w:val="single" w:sz="4" w:space="0" w:color="000000"/>
              <w:bottom w:val="single" w:sz="4" w:space="0" w:color="000000"/>
              <w:right w:val="single" w:sz="4" w:space="0" w:color="000000"/>
            </w:tcBorders>
            <w:vAlign w:val="center"/>
            <w:hideMark/>
          </w:tcPr>
          <w:p w:rsidR="00041166" w:rsidRPr="00041166" w:rsidRDefault="00041166" w:rsidP="00041166">
            <w:pPr>
              <w:widowControl/>
              <w:jc w:val="left"/>
              <w:rPr>
                <w:rFonts w:ascii="宋体" w:eastAsia="宋体" w:hAnsi="宋体" w:cs="宋体"/>
                <w:color w:val="343434"/>
                <w:kern w:val="0"/>
                <w:sz w:val="20"/>
                <w:szCs w:val="20"/>
              </w:rPr>
            </w:pPr>
          </w:p>
        </w:tc>
      </w:tr>
      <w:tr w:rsidR="00041166" w:rsidRPr="00041166" w:rsidTr="00041166">
        <w:tc>
          <w:tcPr>
            <w:tcW w:w="1005" w:type="dxa"/>
            <w:tcBorders>
              <w:top w:val="nil"/>
              <w:left w:val="nil"/>
              <w:bottom w:val="nil"/>
              <w:right w:val="nil"/>
            </w:tcBorders>
            <w:shd w:val="clear" w:color="auto" w:fill="F9FCFF"/>
            <w:tcMar>
              <w:top w:w="27" w:type="dxa"/>
              <w:left w:w="27" w:type="dxa"/>
              <w:bottom w:w="27" w:type="dxa"/>
              <w:right w:w="14"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1"/>
                <w:szCs w:val="20"/>
              </w:rPr>
            </w:pPr>
          </w:p>
        </w:tc>
        <w:tc>
          <w:tcPr>
            <w:tcW w:w="480" w:type="dxa"/>
            <w:tcBorders>
              <w:top w:val="nil"/>
              <w:left w:val="nil"/>
              <w:bottom w:val="nil"/>
              <w:right w:val="nil"/>
            </w:tcBorders>
            <w:shd w:val="clear" w:color="auto" w:fill="F9FCFF"/>
            <w:tcMar>
              <w:top w:w="27" w:type="dxa"/>
              <w:left w:w="27" w:type="dxa"/>
              <w:bottom w:w="27" w:type="dxa"/>
              <w:right w:w="14"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1"/>
                <w:szCs w:val="20"/>
              </w:rPr>
            </w:pPr>
          </w:p>
        </w:tc>
        <w:tc>
          <w:tcPr>
            <w:tcW w:w="5505" w:type="dxa"/>
            <w:tcBorders>
              <w:top w:val="nil"/>
              <w:left w:val="nil"/>
              <w:bottom w:val="nil"/>
              <w:right w:val="nil"/>
            </w:tcBorders>
            <w:shd w:val="clear" w:color="auto" w:fill="F9FCFF"/>
            <w:tcMar>
              <w:top w:w="27" w:type="dxa"/>
              <w:left w:w="27" w:type="dxa"/>
              <w:bottom w:w="27" w:type="dxa"/>
              <w:right w:w="14"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1"/>
                <w:szCs w:val="20"/>
              </w:rPr>
            </w:pPr>
          </w:p>
        </w:tc>
        <w:tc>
          <w:tcPr>
            <w:tcW w:w="600" w:type="dxa"/>
            <w:tcBorders>
              <w:top w:val="nil"/>
              <w:left w:val="nil"/>
              <w:bottom w:val="nil"/>
              <w:right w:val="nil"/>
            </w:tcBorders>
            <w:shd w:val="clear" w:color="auto" w:fill="F9FCFF"/>
            <w:tcMar>
              <w:top w:w="27" w:type="dxa"/>
              <w:left w:w="27" w:type="dxa"/>
              <w:bottom w:w="27" w:type="dxa"/>
              <w:right w:w="14"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1"/>
                <w:szCs w:val="20"/>
              </w:rPr>
            </w:pPr>
          </w:p>
        </w:tc>
        <w:tc>
          <w:tcPr>
            <w:tcW w:w="7305" w:type="dxa"/>
            <w:tcBorders>
              <w:top w:val="nil"/>
              <w:left w:val="nil"/>
              <w:bottom w:val="nil"/>
              <w:right w:val="nil"/>
            </w:tcBorders>
            <w:shd w:val="clear" w:color="auto" w:fill="F9FCFF"/>
            <w:tcMar>
              <w:top w:w="27" w:type="dxa"/>
              <w:left w:w="27" w:type="dxa"/>
              <w:bottom w:w="27" w:type="dxa"/>
              <w:right w:w="14"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1"/>
                <w:szCs w:val="20"/>
              </w:rPr>
            </w:pPr>
          </w:p>
        </w:tc>
      </w:tr>
    </w:tbl>
    <w:p w:rsidR="00041166" w:rsidRPr="00041166" w:rsidRDefault="00041166" w:rsidP="00041166">
      <w:pPr>
        <w:widowControl/>
        <w:spacing w:line="340" w:lineRule="atLeast"/>
        <w:jc w:val="left"/>
        <w:rPr>
          <w:rFonts w:ascii="宋体" w:eastAsia="宋体" w:hAnsi="宋体" w:cs="宋体"/>
          <w:color w:val="333333"/>
          <w:kern w:val="0"/>
          <w:szCs w:val="21"/>
        </w:rPr>
        <w:sectPr w:rsidR="00041166" w:rsidRPr="00041166">
          <w:pgSz w:w="12240" w:h="15840"/>
          <w:pgMar w:top="1440" w:right="1800" w:bottom="1440" w:left="1800" w:header="720" w:footer="720" w:gutter="0"/>
          <w:cols w:space="720"/>
        </w:sectPr>
      </w:pPr>
    </w:p>
    <w:p w:rsidR="00041166" w:rsidRPr="00041166" w:rsidRDefault="00041166" w:rsidP="00041166">
      <w:pPr>
        <w:widowControl/>
        <w:spacing w:line="640" w:lineRule="atLeast"/>
        <w:jc w:val="left"/>
        <w:rPr>
          <w:rFonts w:ascii="宋体" w:eastAsia="宋体" w:hAnsi="宋体" w:cs="宋体" w:hint="eastAsia"/>
          <w:color w:val="333333"/>
          <w:kern w:val="0"/>
          <w:szCs w:val="21"/>
        </w:rPr>
      </w:pPr>
      <w:r w:rsidRPr="00041166">
        <w:rPr>
          <w:rFonts w:ascii="黑体" w:eastAsia="黑体" w:hAnsi="黑体" w:cs="宋体" w:hint="eastAsia"/>
          <w:color w:val="000000"/>
          <w:kern w:val="0"/>
          <w:sz w:val="22"/>
        </w:rPr>
        <w:lastRenderedPageBreak/>
        <w:t xml:space="preserve">附件3 </w:t>
      </w:r>
    </w:p>
    <w:p w:rsidR="00041166" w:rsidRPr="00041166" w:rsidRDefault="00041166" w:rsidP="00041166">
      <w:pPr>
        <w:widowControl/>
        <w:spacing w:line="500" w:lineRule="atLeast"/>
        <w:jc w:val="center"/>
        <w:rPr>
          <w:rFonts w:ascii="宋体" w:eastAsia="宋体" w:hAnsi="宋体" w:cs="宋体" w:hint="eastAsia"/>
          <w:color w:val="333333"/>
          <w:kern w:val="0"/>
          <w:szCs w:val="21"/>
        </w:rPr>
      </w:pPr>
      <w:r w:rsidRPr="00041166">
        <w:rPr>
          <w:rFonts w:ascii="方正小标宋简体" w:eastAsia="方正小标宋简体" w:hAnsi="宋体" w:cs="宋体" w:hint="eastAsia"/>
          <w:color w:val="000000"/>
          <w:kern w:val="0"/>
          <w:sz w:val="22"/>
        </w:rPr>
        <w:t>南海区建筑工地文明施工措施验收标准</w:t>
      </w:r>
    </w:p>
    <w:p w:rsidR="00041166" w:rsidRPr="00041166" w:rsidRDefault="00041166" w:rsidP="00041166">
      <w:pPr>
        <w:widowControl/>
        <w:spacing w:line="500" w:lineRule="atLeast"/>
        <w:jc w:val="center"/>
        <w:rPr>
          <w:rFonts w:ascii="宋体" w:eastAsia="宋体" w:hAnsi="宋体" w:cs="宋体" w:hint="eastAsia"/>
          <w:color w:val="333333"/>
          <w:kern w:val="0"/>
          <w:szCs w:val="21"/>
        </w:rPr>
      </w:pPr>
      <w:r w:rsidRPr="00041166">
        <w:rPr>
          <w:rFonts w:ascii="仿宋_GB2312" w:eastAsia="仿宋_GB2312" w:hAnsi="宋体" w:cs="宋体" w:hint="eastAsia"/>
          <w:color w:val="000000"/>
          <w:kern w:val="0"/>
          <w:sz w:val="22"/>
        </w:rPr>
        <w:t>（文明施工15项）</w:t>
      </w:r>
    </w:p>
    <w:tbl>
      <w:tblPr>
        <w:tblW w:w="9135" w:type="dxa"/>
        <w:tblCellMar>
          <w:left w:w="0" w:type="dxa"/>
          <w:right w:w="0" w:type="dxa"/>
        </w:tblCellMar>
        <w:tblLook w:val="04A0"/>
      </w:tblPr>
      <w:tblGrid>
        <w:gridCol w:w="735"/>
        <w:gridCol w:w="8400"/>
      </w:tblGrid>
      <w:tr w:rsidR="00041166" w:rsidRPr="00041166" w:rsidTr="00041166">
        <w:trPr>
          <w:trHeight w:val="558"/>
          <w:tblHeader/>
        </w:trPr>
        <w:tc>
          <w:tcPr>
            <w:tcW w:w="73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b/>
                <w:bCs/>
                <w:color w:val="343434"/>
                <w:kern w:val="0"/>
                <w:sz w:val="20"/>
                <w:szCs w:val="20"/>
              </w:rPr>
            </w:pPr>
            <w:r w:rsidRPr="00041166">
              <w:rPr>
                <w:rFonts w:ascii="黑体" w:eastAsia="黑体" w:hAnsi="黑体" w:cs="宋体" w:hint="eastAsia"/>
                <w:b/>
                <w:bCs/>
                <w:color w:val="000000"/>
                <w:kern w:val="0"/>
                <w:sz w:val="22"/>
              </w:rPr>
              <w:t>序号</w:t>
            </w:r>
          </w:p>
        </w:tc>
        <w:tc>
          <w:tcPr>
            <w:tcW w:w="8400" w:type="dxa"/>
            <w:tcBorders>
              <w:top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b/>
                <w:bCs/>
                <w:color w:val="343434"/>
                <w:kern w:val="0"/>
                <w:sz w:val="20"/>
                <w:szCs w:val="20"/>
              </w:rPr>
            </w:pPr>
            <w:r w:rsidRPr="00041166">
              <w:rPr>
                <w:rFonts w:ascii="黑体" w:eastAsia="黑体" w:hAnsi="黑体" w:cs="宋体" w:hint="eastAsia"/>
                <w:b/>
                <w:bCs/>
                <w:color w:val="000000"/>
                <w:kern w:val="0"/>
                <w:sz w:val="22"/>
              </w:rPr>
              <w:t>验收标准</w:t>
            </w:r>
          </w:p>
        </w:tc>
      </w:tr>
      <w:tr w:rsidR="00041166" w:rsidRPr="00041166" w:rsidTr="00041166">
        <w:trPr>
          <w:trHeight w:val="1018"/>
        </w:trPr>
        <w:tc>
          <w:tcPr>
            <w:tcW w:w="735" w:type="dxa"/>
            <w:tcBorders>
              <w:top w:val="single" w:sz="6" w:space="0" w:color="D8CFAD"/>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1</w:t>
            </w:r>
          </w:p>
        </w:tc>
        <w:tc>
          <w:tcPr>
            <w:tcW w:w="8400" w:type="dxa"/>
            <w:tcBorders>
              <w:top w:val="single" w:sz="6" w:space="0" w:color="D8CFAD"/>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制定扬尘防治措施及方案。</w:t>
            </w:r>
          </w:p>
        </w:tc>
      </w:tr>
      <w:tr w:rsidR="00041166" w:rsidRPr="00041166" w:rsidTr="00041166">
        <w:trPr>
          <w:trHeight w:val="1248"/>
        </w:trPr>
        <w:tc>
          <w:tcPr>
            <w:tcW w:w="735" w:type="dxa"/>
            <w:tcBorders>
              <w:top w:val="single" w:sz="6" w:space="0" w:color="D8CFAD"/>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2</w:t>
            </w:r>
          </w:p>
        </w:tc>
        <w:tc>
          <w:tcPr>
            <w:tcW w:w="8400" w:type="dxa"/>
            <w:tcBorders>
              <w:top w:val="single" w:sz="6" w:space="0" w:color="D8CFAD"/>
              <w:left w:val="single" w:sz="6" w:space="0" w:color="D8CFAD"/>
              <w:bottom w:val="single" w:sz="4" w:space="0" w:color="000000"/>
              <w:right w:val="single" w:sz="4" w:space="0" w:color="000000"/>
            </w:tcBorders>
            <w:shd w:val="clear" w:color="auto" w:fill="FFFF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设置施工工地渣土管理网络，配备专职的渣土专管员、渣土现场管理员、车辆清洗保洁员并挂牌上岗，渣土专管员对渣土运输处置负总责。</w:t>
            </w:r>
          </w:p>
        </w:tc>
      </w:tr>
      <w:tr w:rsidR="00041166" w:rsidRPr="00041166" w:rsidTr="00041166">
        <w:trPr>
          <w:trHeight w:val="1034"/>
        </w:trPr>
        <w:tc>
          <w:tcPr>
            <w:tcW w:w="735" w:type="dxa"/>
            <w:tcBorders>
              <w:top w:val="single" w:sz="6" w:space="0" w:color="D8CFAD"/>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3</w:t>
            </w:r>
          </w:p>
        </w:tc>
        <w:tc>
          <w:tcPr>
            <w:tcW w:w="8400" w:type="dxa"/>
            <w:tcBorders>
              <w:top w:val="single" w:sz="6" w:space="0" w:color="D8CFAD"/>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建立门卫制度、设置门卫和门卫室。</w:t>
            </w:r>
          </w:p>
        </w:tc>
      </w:tr>
      <w:tr w:rsidR="00041166" w:rsidRPr="00041166" w:rsidTr="00041166">
        <w:trPr>
          <w:trHeight w:val="1248"/>
        </w:trPr>
        <w:tc>
          <w:tcPr>
            <w:tcW w:w="735" w:type="dxa"/>
            <w:tcBorders>
              <w:top w:val="single" w:sz="6" w:space="0" w:color="D8CFAD"/>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4</w:t>
            </w:r>
          </w:p>
        </w:tc>
        <w:tc>
          <w:tcPr>
            <w:tcW w:w="8400" w:type="dxa"/>
            <w:tcBorders>
              <w:top w:val="single" w:sz="6" w:space="0" w:color="D8CFAD"/>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工地现场报装视频监控系统。</w:t>
            </w:r>
          </w:p>
        </w:tc>
      </w:tr>
      <w:tr w:rsidR="00041166" w:rsidRPr="00041166" w:rsidTr="00041166">
        <w:trPr>
          <w:trHeight w:val="1248"/>
        </w:trPr>
        <w:tc>
          <w:tcPr>
            <w:tcW w:w="735" w:type="dxa"/>
            <w:tcBorders>
              <w:top w:val="single" w:sz="6" w:space="0" w:color="D8CFAD"/>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5</w:t>
            </w:r>
          </w:p>
        </w:tc>
        <w:tc>
          <w:tcPr>
            <w:tcW w:w="8400" w:type="dxa"/>
            <w:tcBorders>
              <w:top w:val="single" w:sz="6" w:space="0" w:color="D8CFAD"/>
              <w:left w:val="single" w:sz="6" w:space="0" w:color="D8CFAD"/>
              <w:bottom w:val="single" w:sz="4" w:space="0" w:color="000000"/>
              <w:right w:val="single" w:sz="4" w:space="0" w:color="000000"/>
            </w:tcBorders>
            <w:shd w:val="clear" w:color="auto" w:fill="FFFF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围挡封闭设置，一般工地不低于1.8米，中心城区及城市主要路段工地不低于2.5米，材质统一、符合技术要求，实行美化，设置广告（内容包括与工程有关的广告、文明施工广告、公益宣传广告，且公益宣传广告比例不低于30%，不得设置上述以外的其他广告）画面需保持整洁、完好、美观。</w:t>
            </w:r>
          </w:p>
        </w:tc>
      </w:tr>
      <w:tr w:rsidR="00041166" w:rsidRPr="00041166" w:rsidTr="00041166">
        <w:trPr>
          <w:trHeight w:val="1137"/>
        </w:trPr>
        <w:tc>
          <w:tcPr>
            <w:tcW w:w="735" w:type="dxa"/>
            <w:tcBorders>
              <w:top w:val="single" w:sz="6" w:space="0" w:color="D8CFAD"/>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6</w:t>
            </w:r>
          </w:p>
        </w:tc>
        <w:tc>
          <w:tcPr>
            <w:tcW w:w="8400" w:type="dxa"/>
            <w:tcBorders>
              <w:top w:val="single" w:sz="6" w:space="0" w:color="D8CFAD"/>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施工现场出入口设置门楼式大门；</w:t>
            </w:r>
          </w:p>
        </w:tc>
      </w:tr>
      <w:tr w:rsidR="00041166" w:rsidRPr="00041166" w:rsidTr="00041166">
        <w:trPr>
          <w:trHeight w:val="1067"/>
        </w:trPr>
        <w:tc>
          <w:tcPr>
            <w:tcW w:w="735" w:type="dxa"/>
            <w:tcBorders>
              <w:top w:val="single" w:sz="6" w:space="0" w:color="D8CFAD"/>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7</w:t>
            </w:r>
          </w:p>
        </w:tc>
        <w:tc>
          <w:tcPr>
            <w:tcW w:w="8400" w:type="dxa"/>
            <w:tcBorders>
              <w:top w:val="single" w:sz="6" w:space="0" w:color="D8CFAD"/>
              <w:left w:val="single" w:sz="6" w:space="0" w:color="D8CFAD"/>
              <w:bottom w:val="single" w:sz="4" w:space="0" w:color="000000"/>
              <w:right w:val="single" w:sz="4" w:space="0" w:color="000000"/>
            </w:tcBorders>
            <w:shd w:val="clear" w:color="auto" w:fill="FFFF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主要出入口侧规范设置</w:t>
            </w:r>
            <w:r w:rsidRPr="00041166">
              <w:rPr>
                <w:rFonts w:ascii="宋体" w:eastAsia="宋体" w:hAnsi="宋体" w:cs="宋体" w:hint="eastAsia"/>
                <w:color w:val="000000"/>
                <w:kern w:val="0"/>
                <w:sz w:val="22"/>
              </w:rPr>
              <w:t>“</w:t>
            </w:r>
            <w:r w:rsidRPr="00041166">
              <w:rPr>
                <w:rFonts w:ascii="仿宋_GB2312" w:eastAsia="仿宋_GB2312" w:hAnsi="宋体" w:cs="宋体" w:hint="eastAsia"/>
                <w:color w:val="000000"/>
                <w:kern w:val="0"/>
                <w:sz w:val="22"/>
              </w:rPr>
              <w:t>五牌一图</w:t>
            </w:r>
            <w:r w:rsidRPr="00041166">
              <w:rPr>
                <w:rFonts w:ascii="宋体" w:eastAsia="宋体" w:hAnsi="宋体" w:cs="宋体" w:hint="eastAsia"/>
                <w:color w:val="000000"/>
                <w:kern w:val="0"/>
                <w:sz w:val="22"/>
              </w:rPr>
              <w:t>”</w:t>
            </w:r>
            <w:r w:rsidRPr="00041166">
              <w:rPr>
                <w:rFonts w:ascii="仿宋_GB2312" w:eastAsia="仿宋_GB2312" w:hAnsi="宋体" w:cs="宋体" w:hint="eastAsia"/>
                <w:color w:val="000000"/>
                <w:kern w:val="0"/>
                <w:sz w:val="22"/>
              </w:rPr>
              <w:t>，规范规范填写，内容齐全。</w:t>
            </w:r>
          </w:p>
        </w:tc>
      </w:tr>
      <w:tr w:rsidR="00041166" w:rsidRPr="00041166" w:rsidTr="00041166">
        <w:trPr>
          <w:trHeight w:val="1248"/>
        </w:trPr>
        <w:tc>
          <w:tcPr>
            <w:tcW w:w="735" w:type="dxa"/>
            <w:tcBorders>
              <w:top w:val="single" w:sz="6" w:space="0" w:color="D8CFAD"/>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8</w:t>
            </w:r>
          </w:p>
        </w:tc>
        <w:tc>
          <w:tcPr>
            <w:tcW w:w="8400" w:type="dxa"/>
            <w:tcBorders>
              <w:top w:val="single" w:sz="6" w:space="0" w:color="D8CFAD"/>
              <w:left w:val="single" w:sz="6" w:space="0" w:color="D8CFAD"/>
              <w:bottom w:val="single" w:sz="4" w:space="0" w:color="000000"/>
              <w:right w:val="single" w:sz="4" w:space="0" w:color="000000"/>
            </w:tcBorders>
            <w:shd w:val="clear" w:color="auto" w:fill="FFFF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工地围挡内环设供水管，均匀分布给水点，分布间隔不大于50米，场内车行道两侧安装自动喷淋系统。（推荐工地使用移动式雾炮进行降尘）</w:t>
            </w:r>
          </w:p>
        </w:tc>
      </w:tr>
      <w:tr w:rsidR="00041166" w:rsidRPr="00041166" w:rsidTr="00041166">
        <w:trPr>
          <w:trHeight w:val="1248"/>
        </w:trPr>
        <w:tc>
          <w:tcPr>
            <w:tcW w:w="735" w:type="dxa"/>
            <w:tcBorders>
              <w:top w:val="single" w:sz="6" w:space="0" w:color="D8CFAD"/>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lastRenderedPageBreak/>
              <w:t>9</w:t>
            </w:r>
          </w:p>
        </w:tc>
        <w:tc>
          <w:tcPr>
            <w:tcW w:w="8400" w:type="dxa"/>
            <w:tcBorders>
              <w:top w:val="single" w:sz="6" w:space="0" w:color="D8CFAD"/>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设置专门的渣土、建筑垃圾堆放场地，裸土、建筑垃圾用密目式安全网进行覆盖。严禁渣土、建筑垃圾与生活垃圾、危险废弃物混合堆（排）放。</w:t>
            </w:r>
          </w:p>
        </w:tc>
      </w:tr>
      <w:tr w:rsidR="00041166" w:rsidRPr="00041166" w:rsidTr="00041166">
        <w:trPr>
          <w:trHeight w:val="1248"/>
        </w:trPr>
        <w:tc>
          <w:tcPr>
            <w:tcW w:w="735" w:type="dxa"/>
            <w:tcBorders>
              <w:top w:val="single" w:sz="6" w:space="0" w:color="D8CFAD"/>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10</w:t>
            </w:r>
          </w:p>
        </w:tc>
        <w:tc>
          <w:tcPr>
            <w:tcW w:w="8400" w:type="dxa"/>
            <w:tcBorders>
              <w:top w:val="single" w:sz="6" w:space="0" w:color="D8CFAD"/>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场内建筑材料应当指定场地堆放整齐，散体材料必须进行覆盖，砌块材料应及时进行洒水增湿或覆盖，并做好堆放场地保洁。</w:t>
            </w:r>
          </w:p>
        </w:tc>
      </w:tr>
      <w:tr w:rsidR="00041166" w:rsidRPr="00041166" w:rsidTr="00041166">
        <w:trPr>
          <w:trHeight w:val="1248"/>
        </w:trPr>
        <w:tc>
          <w:tcPr>
            <w:tcW w:w="735" w:type="dxa"/>
            <w:tcBorders>
              <w:top w:val="single" w:sz="6" w:space="0" w:color="D8CFAD"/>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11</w:t>
            </w:r>
          </w:p>
        </w:tc>
        <w:tc>
          <w:tcPr>
            <w:tcW w:w="8400" w:type="dxa"/>
            <w:tcBorders>
              <w:top w:val="single" w:sz="6" w:space="0" w:color="D8CFAD"/>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建筑工地做好出入口、场内主要道路、材料堆放及加工场地硬底化，工地出入口内外20米范围内进行硬底化，硬底化场地应设置适当坡度，沿围挡内侧应设置排水沟，避免积水。出入口两侧15米范围内进行硬底化或绿化，并做好保洁工作。混凝土路面压裂的及时修复。</w:t>
            </w:r>
          </w:p>
        </w:tc>
      </w:tr>
      <w:tr w:rsidR="00041166" w:rsidRPr="00041166" w:rsidTr="00041166">
        <w:trPr>
          <w:trHeight w:val="1248"/>
        </w:trPr>
        <w:tc>
          <w:tcPr>
            <w:tcW w:w="735" w:type="dxa"/>
            <w:tcBorders>
              <w:top w:val="single" w:sz="6" w:space="0" w:color="D8CFAD"/>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12</w:t>
            </w:r>
          </w:p>
        </w:tc>
        <w:tc>
          <w:tcPr>
            <w:tcW w:w="8400" w:type="dxa"/>
            <w:tcBorders>
              <w:top w:val="single" w:sz="6" w:space="0" w:color="D8CFAD"/>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车辆出入口内侧应当设置横跨出入口的截水沟（或挡水坡和截水沟配合设置），污水通过截水沟排入沉淀池，严禁污水外流。</w:t>
            </w:r>
          </w:p>
        </w:tc>
      </w:tr>
      <w:tr w:rsidR="00041166" w:rsidRPr="00041166" w:rsidTr="00041166">
        <w:trPr>
          <w:trHeight w:val="1248"/>
        </w:trPr>
        <w:tc>
          <w:tcPr>
            <w:tcW w:w="735" w:type="dxa"/>
            <w:tcBorders>
              <w:top w:val="single" w:sz="6" w:space="0" w:color="D8CFAD"/>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13</w:t>
            </w:r>
          </w:p>
        </w:tc>
        <w:tc>
          <w:tcPr>
            <w:tcW w:w="8400" w:type="dxa"/>
            <w:tcBorders>
              <w:top w:val="single" w:sz="6" w:space="0" w:color="D8CFAD"/>
              <w:left w:val="single" w:sz="6" w:space="0" w:color="D8CFAD"/>
              <w:bottom w:val="single" w:sz="4" w:space="0" w:color="000000"/>
              <w:right w:val="single" w:sz="4" w:space="0" w:color="000000"/>
            </w:tcBorders>
            <w:shd w:val="clear" w:color="auto" w:fill="FFFF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车辆出入口的内侧设置格栅式洗车槽等洗车设施（土方施工阶段应在洗车区域边缘设置高度不低于50厘米的挡土坎），其中车辆停驻区域宽不小于4.5米、长不小于6米，格栅宽不小于50厘米、槽深不小于70厘米。洗车槽及时清理，防止失效。</w:t>
            </w:r>
          </w:p>
        </w:tc>
      </w:tr>
      <w:tr w:rsidR="00041166" w:rsidRPr="00041166" w:rsidTr="00041166">
        <w:trPr>
          <w:trHeight w:val="1248"/>
        </w:trPr>
        <w:tc>
          <w:tcPr>
            <w:tcW w:w="735" w:type="dxa"/>
            <w:tcBorders>
              <w:top w:val="single" w:sz="6" w:space="0" w:color="D8CFAD"/>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14</w:t>
            </w:r>
          </w:p>
        </w:tc>
        <w:tc>
          <w:tcPr>
            <w:tcW w:w="8400" w:type="dxa"/>
            <w:tcBorders>
              <w:top w:val="single" w:sz="6" w:space="0" w:color="D8CFAD"/>
              <w:left w:val="single" w:sz="6" w:space="0" w:color="D8CFAD"/>
              <w:bottom w:val="single" w:sz="4" w:space="0" w:color="000000"/>
              <w:right w:val="single" w:sz="4" w:space="0" w:color="000000"/>
            </w:tcBorders>
            <w:shd w:val="clear" w:color="auto" w:fill="FFFF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配套设置三级沉淀池，土方施工阶段的沉淀池容积不应小于6立方米。洗车污水经洗车槽进入沉淀池净化后排入市政管网，维护市政管网清洁。沉淀池及时清理，防止失效。</w:t>
            </w:r>
          </w:p>
        </w:tc>
      </w:tr>
      <w:tr w:rsidR="00041166" w:rsidRPr="00041166" w:rsidTr="00041166">
        <w:trPr>
          <w:trHeight w:val="1248"/>
        </w:trPr>
        <w:tc>
          <w:tcPr>
            <w:tcW w:w="735" w:type="dxa"/>
            <w:tcBorders>
              <w:top w:val="single" w:sz="6" w:space="0" w:color="D8CFAD"/>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041166" w:rsidRPr="00041166" w:rsidRDefault="00041166" w:rsidP="00041166">
            <w:pPr>
              <w:widowControl/>
              <w:spacing w:line="299" w:lineRule="atLeast"/>
              <w:jc w:val="center"/>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15</w:t>
            </w:r>
          </w:p>
        </w:tc>
        <w:tc>
          <w:tcPr>
            <w:tcW w:w="8400" w:type="dxa"/>
            <w:tcBorders>
              <w:top w:val="single" w:sz="6" w:space="0" w:color="D8CFAD"/>
              <w:left w:val="single" w:sz="6" w:space="0" w:color="D8CFAD"/>
              <w:bottom w:val="single" w:sz="4" w:space="0" w:color="000000"/>
              <w:right w:val="single" w:sz="4" w:space="0" w:color="000000"/>
            </w:tcBorders>
            <w:shd w:val="clear" w:color="auto" w:fill="FFFFFF"/>
            <w:tcMar>
              <w:top w:w="15" w:type="dxa"/>
              <w:left w:w="15" w:type="dxa"/>
              <w:bottom w:w="15" w:type="dxa"/>
              <w:right w:w="15" w:type="dxa"/>
            </w:tcMar>
            <w:vAlign w:val="center"/>
            <w:hideMark/>
          </w:tcPr>
          <w:p w:rsidR="00041166" w:rsidRPr="00041166" w:rsidRDefault="00041166" w:rsidP="00041166">
            <w:pPr>
              <w:widowControl/>
              <w:spacing w:line="299" w:lineRule="atLeast"/>
              <w:jc w:val="left"/>
              <w:rPr>
                <w:rFonts w:ascii="宋体" w:eastAsia="宋体" w:hAnsi="宋体" w:cs="宋体"/>
                <w:color w:val="343434"/>
                <w:kern w:val="0"/>
                <w:sz w:val="20"/>
                <w:szCs w:val="20"/>
              </w:rPr>
            </w:pPr>
            <w:r w:rsidRPr="00041166">
              <w:rPr>
                <w:rFonts w:ascii="仿宋_GB2312" w:eastAsia="仿宋_GB2312" w:hAnsi="宋体" w:cs="宋体" w:hint="eastAsia"/>
                <w:color w:val="000000"/>
                <w:kern w:val="0"/>
                <w:sz w:val="22"/>
              </w:rPr>
              <w:t>配备水枪及加压设备。</w:t>
            </w:r>
          </w:p>
        </w:tc>
      </w:tr>
    </w:tbl>
    <w:p w:rsidR="00041166" w:rsidRPr="00041166" w:rsidRDefault="00041166" w:rsidP="00041166">
      <w:pPr>
        <w:widowControl/>
        <w:spacing w:line="500" w:lineRule="atLeast"/>
        <w:jc w:val="left"/>
        <w:rPr>
          <w:rFonts w:ascii="宋体" w:eastAsia="宋体" w:hAnsi="宋体" w:cs="宋体" w:hint="eastAsia"/>
          <w:color w:val="333333"/>
          <w:kern w:val="0"/>
          <w:szCs w:val="21"/>
        </w:rPr>
      </w:pPr>
      <w:r w:rsidRPr="00041166">
        <w:rPr>
          <w:rFonts w:ascii="宋体" w:eastAsia="宋体" w:hAnsi="宋体" w:cs="宋体" w:hint="eastAsia"/>
          <w:color w:val="333333"/>
          <w:kern w:val="0"/>
          <w:szCs w:val="21"/>
        </w:rPr>
        <w:t> </w:t>
      </w:r>
    </w:p>
    <w:p w:rsidR="00041166" w:rsidRPr="00041166" w:rsidRDefault="00041166"/>
    <w:sectPr w:rsidR="00041166" w:rsidRPr="0004116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08B1" w:rsidRDefault="009508B1" w:rsidP="00041166">
      <w:r>
        <w:separator/>
      </w:r>
    </w:p>
  </w:endnote>
  <w:endnote w:type="continuationSeparator" w:id="1">
    <w:p w:rsidR="009508B1" w:rsidRDefault="009508B1" w:rsidP="0004116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08B1" w:rsidRDefault="009508B1" w:rsidP="00041166">
      <w:r>
        <w:separator/>
      </w:r>
    </w:p>
  </w:footnote>
  <w:footnote w:type="continuationSeparator" w:id="1">
    <w:p w:rsidR="009508B1" w:rsidRDefault="009508B1" w:rsidP="0004116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41166"/>
    <w:rsid w:val="00041166"/>
    <w:rsid w:val="009508B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4116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41166"/>
    <w:rPr>
      <w:sz w:val="18"/>
      <w:szCs w:val="18"/>
    </w:rPr>
  </w:style>
  <w:style w:type="paragraph" w:styleId="a4">
    <w:name w:val="footer"/>
    <w:basedOn w:val="a"/>
    <w:link w:val="Char0"/>
    <w:uiPriority w:val="99"/>
    <w:semiHidden/>
    <w:unhideWhenUsed/>
    <w:rsid w:val="0004116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41166"/>
    <w:rPr>
      <w:sz w:val="18"/>
      <w:szCs w:val="18"/>
    </w:rPr>
  </w:style>
  <w:style w:type="character" w:styleId="a5">
    <w:name w:val="Hyperlink"/>
    <w:basedOn w:val="a0"/>
    <w:uiPriority w:val="99"/>
    <w:semiHidden/>
    <w:unhideWhenUsed/>
    <w:rsid w:val="00041166"/>
    <w:rPr>
      <w:strike w:val="0"/>
      <w:dstrike w:val="0"/>
      <w:color w:val="343434"/>
      <w:sz w:val="20"/>
      <w:szCs w:val="20"/>
      <w:u w:val="none"/>
      <w:effect w:val="none"/>
    </w:rPr>
  </w:style>
  <w:style w:type="paragraph" w:styleId="a6">
    <w:name w:val="Balloon Text"/>
    <w:basedOn w:val="a"/>
    <w:link w:val="Char1"/>
    <w:uiPriority w:val="99"/>
    <w:semiHidden/>
    <w:unhideWhenUsed/>
    <w:rsid w:val="00041166"/>
    <w:rPr>
      <w:sz w:val="18"/>
      <w:szCs w:val="18"/>
    </w:rPr>
  </w:style>
  <w:style w:type="character" w:customStyle="1" w:styleId="Char1">
    <w:name w:val="批注框文本 Char"/>
    <w:basedOn w:val="a0"/>
    <w:link w:val="a6"/>
    <w:uiPriority w:val="99"/>
    <w:semiHidden/>
    <w:rsid w:val="00041166"/>
    <w:rPr>
      <w:sz w:val="18"/>
      <w:szCs w:val="18"/>
    </w:rPr>
  </w:style>
</w:styles>
</file>

<file path=word/webSettings.xml><?xml version="1.0" encoding="utf-8"?>
<w:webSettings xmlns:r="http://schemas.openxmlformats.org/officeDocument/2006/relationships" xmlns:w="http://schemas.openxmlformats.org/wordprocessingml/2006/main">
  <w:divs>
    <w:div w:id="858930058">
      <w:bodyDiv w:val="1"/>
      <w:marLeft w:val="0"/>
      <w:marRight w:val="0"/>
      <w:marTop w:val="0"/>
      <w:marBottom w:val="0"/>
      <w:divBdr>
        <w:top w:val="none" w:sz="0" w:space="0" w:color="auto"/>
        <w:left w:val="none" w:sz="0" w:space="0" w:color="auto"/>
        <w:bottom w:val="none" w:sz="0" w:space="0" w:color="auto"/>
        <w:right w:val="none" w:sz="0" w:space="0" w:color="auto"/>
      </w:divBdr>
      <w:divsChild>
        <w:div w:id="399451233">
          <w:marLeft w:val="0"/>
          <w:marRight w:val="0"/>
          <w:marTop w:val="54"/>
          <w:marBottom w:val="0"/>
          <w:divBdr>
            <w:top w:val="dashed" w:sz="2" w:space="0" w:color="0000FF"/>
            <w:left w:val="dashed" w:sz="2" w:space="0" w:color="0000FF"/>
            <w:bottom w:val="dashed" w:sz="2" w:space="0" w:color="0000FF"/>
            <w:right w:val="dashed" w:sz="2" w:space="0" w:color="0000FF"/>
          </w:divBdr>
          <w:divsChild>
            <w:div w:id="86583333">
              <w:marLeft w:val="136"/>
              <w:marRight w:val="0"/>
              <w:marTop w:val="68"/>
              <w:marBottom w:val="0"/>
              <w:divBdr>
                <w:top w:val="dashed" w:sz="2" w:space="0" w:color="CCCCCC"/>
                <w:left w:val="dashed" w:sz="2" w:space="0" w:color="CCCCCC"/>
                <w:bottom w:val="dashed" w:sz="2" w:space="0" w:color="CCCCCC"/>
                <w:right w:val="dashed" w:sz="2" w:space="0" w:color="CCCCCC"/>
              </w:divBdr>
              <w:divsChild>
                <w:div w:id="165872567">
                  <w:marLeft w:val="0"/>
                  <w:marRight w:val="0"/>
                  <w:marTop w:val="0"/>
                  <w:marBottom w:val="0"/>
                  <w:divBdr>
                    <w:top w:val="dashed" w:sz="2" w:space="0" w:color="CCCCCC"/>
                    <w:left w:val="dashed" w:sz="2" w:space="0" w:color="CCCCCC"/>
                    <w:bottom w:val="dashed" w:sz="2" w:space="0" w:color="CCCCCC"/>
                    <w:right w:val="dashed" w:sz="2" w:space="0" w:color="CCCCCC"/>
                  </w:divBdr>
                  <w:divsChild>
                    <w:div w:id="1272467345">
                      <w:marLeft w:val="1155"/>
                      <w:marRight w:val="0"/>
                      <w:marTop w:val="340"/>
                      <w:marBottom w:val="0"/>
                      <w:divBdr>
                        <w:top w:val="dashed" w:sz="2" w:space="0" w:color="FF00FF"/>
                        <w:left w:val="dashed" w:sz="2" w:space="0" w:color="FF00FF"/>
                        <w:bottom w:val="dashed" w:sz="2" w:space="0" w:color="FF00FF"/>
                        <w:right w:val="dashed" w:sz="2" w:space="0" w:color="FF00FF"/>
                      </w:divBdr>
                      <w:divsChild>
                        <w:div w:id="1737508423">
                          <w:marLeft w:val="0"/>
                          <w:marRight w:val="0"/>
                          <w:marTop w:val="0"/>
                          <w:marBottom w:val="0"/>
                          <w:divBdr>
                            <w:top w:val="none" w:sz="0" w:space="0" w:color="auto"/>
                            <w:left w:val="none" w:sz="0" w:space="0" w:color="auto"/>
                            <w:bottom w:val="none" w:sz="0" w:space="0" w:color="auto"/>
                            <w:right w:val="none" w:sz="0" w:space="0" w:color="auto"/>
                          </w:divBdr>
                        </w:div>
                        <w:div w:id="688873161">
                          <w:marLeft w:val="0"/>
                          <w:marRight w:val="0"/>
                          <w:marTop w:val="0"/>
                          <w:marBottom w:val="0"/>
                          <w:divBdr>
                            <w:top w:val="none" w:sz="0" w:space="0" w:color="auto"/>
                            <w:left w:val="none" w:sz="0" w:space="0" w:color="auto"/>
                            <w:bottom w:val="none" w:sz="0" w:space="0" w:color="auto"/>
                            <w:right w:val="none" w:sz="0" w:space="0" w:color="auto"/>
                          </w:divBdr>
                        </w:div>
                        <w:div w:id="189793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1424</Words>
  <Characters>8120</Characters>
  <Application>Microsoft Office Word</Application>
  <DocSecurity>0</DocSecurity>
  <Lines>67</Lines>
  <Paragraphs>19</Paragraphs>
  <ScaleCrop>false</ScaleCrop>
  <Company>Regaltec</Company>
  <LinksUpToDate>false</LinksUpToDate>
  <CharactersWithSpaces>9525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2016-08-16T02:04:00Z</dcterms:created>
  <dcterms:modified xsi:type="dcterms:W3CDTF">2016-08-16T02:07:00Z</dcterms:modified>
</cp:coreProperties>
</file>