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473BF" w:rsidP="00C473BF">
      <w:pPr>
        <w:jc w:val="center"/>
        <w:rPr>
          <w:rFonts w:hint="eastAsia"/>
          <w:b/>
          <w:bCs/>
          <w:color w:val="333333"/>
          <w:kern w:val="36"/>
          <w:sz w:val="32"/>
          <w:szCs w:val="32"/>
        </w:rPr>
      </w:pPr>
      <w:r>
        <w:rPr>
          <w:rFonts w:hint="eastAsia"/>
          <w:b/>
          <w:bCs/>
          <w:color w:val="333333"/>
          <w:kern w:val="36"/>
          <w:sz w:val="32"/>
          <w:szCs w:val="32"/>
        </w:rPr>
        <w:t>佛山市南海区国土城建和水务局关于举办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2016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年南海区建筑行业架子工职业技能竞赛的通知</w:t>
      </w:r>
    </w:p>
    <w:p w:rsidR="00C473BF" w:rsidRDefault="00C473BF">
      <w:pPr>
        <w:rPr>
          <w:rFonts w:hint="eastAsia"/>
          <w:b/>
          <w:bCs/>
          <w:color w:val="333333"/>
          <w:kern w:val="36"/>
          <w:sz w:val="32"/>
          <w:szCs w:val="32"/>
        </w:rPr>
      </w:pPr>
    </w:p>
    <w:p w:rsidR="00C473BF" w:rsidRPr="00C473BF" w:rsidRDefault="00C473BF" w:rsidP="00C473BF">
      <w:pPr>
        <w:widowControl/>
        <w:spacing w:line="419" w:lineRule="atLeas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各施工单位：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为进一步提高以农民工为主体的建筑业一线操作人员安全生产、劳动技能水平，发掘培养能工巧匠，营造崇尚技能和关爱生命的良好社会氛围，推动我区建筑工人队伍素质的整体提高，从而进一步促进施工企业建设工程质量、安全生产文明施工工作，提高企业管理水平。根据《品质南海 竞我风采-2016年南海区职工职业技能竞赛方案》（南竞字〔2016〕2号文件）文件精神，我单位将组织举办2016年南海区建筑行业架子工职业技能竞赛。具体通知如下：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一、组织单位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（一）主办单位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南海区国土城建和水务局（住建）、南海区劳动竞赛委员会</w:t>
      </w:r>
    </w:p>
    <w:p w:rsidR="00C473BF" w:rsidRPr="00C473BF" w:rsidRDefault="00C473BF" w:rsidP="00C473BF">
      <w:pPr>
        <w:widowControl/>
        <w:spacing w:line="419" w:lineRule="atLeas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南海区总工会、南海区人力资源和社会保障局。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（二）承办单位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南海区桂城街道总工会、南海区人力资源和社会保障局桂城分局、佛山市南海区建筑业协会、广东世纪达装饰工程有限公司工会委员会。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（三）协办单位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广东华鼎建筑工程有限公司。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二、竞赛工种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架子工（高级工）。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三、竞赛方式与标准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按照国家职业资格架子工三级(高级工)标准进行考核，分理论知识和操作技能考核两部分，各100分，理论考试占总分的30%，实操考试占总分的70%。参赛队伍以公司为单位报名参加，每支队伍由2名参赛选手组成，每个公司不限报名队伍数量。理论知识考试，2名参赛选手得分的平均分即为团队得分；实操考试以团队小组（2名参赛选手、4名辅助人员）进行。团体总分=理论成绩(100分)×30%+操作技能(100分)×70%；理论知识考核采用闭卷笔试方式，操作技能考核采取现场操作、专家评分的办法。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若参赛团队总分得分相同，将以技能操作得分高低排列名次，若技能操作得分仍相同，将以技能操作完成时间先后排列名次。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lastRenderedPageBreak/>
        <w:t>四、参赛条件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（一）在南海区范围内从事建筑行业工作，并取得省级《建筑施工特种作业人员操作资格证书》的普通脚手架建筑架子工；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（二）参赛选手须身体健康，无高血压、心脏病、癫痫病、眩晕症等妨碍操作作业的其他疾病及生理缺陷，年龄原则上为18-50周岁；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（三）参赛选手必须由工作单位推荐；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（四）选手不受学历、技能等级、户籍和职务的限制；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（五）每家施工单位至少推荐2名选手报名参赛。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五、竞赛时间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比赛时间初定于2016年10月中旬举行。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六、竞赛地点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理论考试：南海区桂城南新四路7号四楼培训教室。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实操考试：南海区大沥镇盐步河西溪头经济合作社“冲口”地段河西商务楼(联河路侧) 。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七、奖励办法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（一）竞赛奖励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1.获得竞赛项目团体总分第一名的团队，将颁发“2016年南海区建筑行业架子工职业技能竞赛一等奖”奖状（奖金2000元）；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2.获得竞赛项目团体总分第二名的团队，将颁发“2016年南海区建筑行业架子工职业技能竞赛二等奖”奖状（奖金1500元）；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3.获得竞赛项目团体总分第三至六名的团队，将颁发“2016年南海区建筑行业架子工职业技能竞赛三等奖”奖状（奖金各1000元）。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（二）其他奖励政策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1.本次竞赛将对参赛单位统一向区住建局申请诚信手册加分；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2.用工企业可储备人才、提升员工技能水平，对企业申请有关资质均有帮助；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八、报名及联系方式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（一）填报《2016年南海区建筑行业架子工职业技能竞赛报名表》；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（二）参赛选手身份证复印件及特种作业人员操作资格证各一张（A4纸复印，正反两面）；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（三）参赛选手照片三张（小一寸红底彩照）。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请各参赛施工单位将报名材料于2016年9月30日下午下班前统一报送到佛山市南海区建筑业协会技术部。联系人：黄德良，联系电话：0757-63838338，</w:t>
      </w: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lastRenderedPageBreak/>
        <w:t>QQ/微信号：799473202 ，电子邮箱：</w:t>
      </w:r>
      <w:hyperlink r:id="rId6" w:history="1">
        <w:r w:rsidRPr="00C473BF">
          <w:rPr>
            <w:rFonts w:ascii="宋体" w:eastAsia="宋体" w:hAnsi="宋体" w:cs="宋体" w:hint="eastAsia"/>
            <w:color w:val="0000FF"/>
            <w:kern w:val="0"/>
            <w:sz w:val="24"/>
            <w:szCs w:val="24"/>
            <w:u w:val="single"/>
          </w:rPr>
          <w:t>799473202@qq.com</w:t>
        </w:r>
      </w:hyperlink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。建筑业协会网站：</w:t>
      </w:r>
      <w:hyperlink r:id="rId7" w:history="1">
        <w:r w:rsidRPr="00C473BF">
          <w:rPr>
            <w:rFonts w:ascii="宋体" w:eastAsia="宋体" w:hAnsi="宋体" w:cs="宋体" w:hint="eastAsia"/>
            <w:color w:val="0000FF"/>
            <w:kern w:val="0"/>
            <w:sz w:val="24"/>
            <w:szCs w:val="24"/>
            <w:u w:val="single"/>
          </w:rPr>
          <w:t>http://nhcia.org/</w:t>
        </w:r>
      </w:hyperlink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，联系地址：南海区桂城南新四路7号四楼办公室。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</w:t>
      </w:r>
    </w:p>
    <w:p w:rsidR="00C473BF" w:rsidRPr="00C473BF" w:rsidRDefault="00C473BF" w:rsidP="00C473BF">
      <w:pPr>
        <w:widowControl/>
        <w:spacing w:line="419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附件：</w:t>
      </w:r>
      <w:r w:rsidRPr="00C473BF">
        <w:rPr>
          <w:rFonts w:ascii="宋体" w:eastAsia="宋体" w:hAnsi="宋体" w:cs="宋体"/>
          <w:noProof/>
          <w:color w:val="333333"/>
          <w:kern w:val="0"/>
          <w:sz w:val="24"/>
          <w:szCs w:val="24"/>
        </w:rPr>
        <w:drawing>
          <wp:inline distT="0" distB="0" distL="0" distR="0">
            <wp:extent cx="170180" cy="170180"/>
            <wp:effectExtent l="19050" t="0" r="1270" b="0"/>
            <wp:docPr id="1" name="图片 1" descr="http://cic.nanhai.gov.cn/cms/editors/editor1/sysimage/file/do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ic.nanhai.gov.cn/cms/editors/editor1/sysimage/file/doc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9" w:tgtFrame="_blank" w:history="1">
        <w:r w:rsidRPr="00C473BF">
          <w:rPr>
            <w:rFonts w:ascii="宋体" w:eastAsia="宋体" w:hAnsi="宋体" w:cs="宋体" w:hint="eastAsia"/>
            <w:color w:val="343434"/>
            <w:kern w:val="0"/>
            <w:sz w:val="24"/>
            <w:szCs w:val="24"/>
          </w:rPr>
          <w:t>2016年南海区建筑行业架子工职业技能竞赛通知正文及报名表.doc</w:t>
        </w:r>
      </w:hyperlink>
    </w:p>
    <w:p w:rsidR="00C473BF" w:rsidRPr="00C473BF" w:rsidRDefault="00C473BF" w:rsidP="00C473BF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</w:t>
      </w:r>
    </w:p>
    <w:p w:rsidR="00C473BF" w:rsidRPr="00C473BF" w:rsidRDefault="00C473BF" w:rsidP="00C473BF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</w:t>
      </w:r>
    </w:p>
    <w:p w:rsidR="00C473BF" w:rsidRPr="00C473BF" w:rsidRDefault="00C473BF" w:rsidP="00C473BF">
      <w:pPr>
        <w:widowControl/>
        <w:spacing w:line="640" w:lineRule="atLeast"/>
        <w:jc w:val="righ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佛山市南海区国土城建和水务局</w:t>
      </w:r>
    </w:p>
    <w:p w:rsidR="00C473BF" w:rsidRPr="00C473BF" w:rsidRDefault="00C473BF" w:rsidP="00C473BF">
      <w:pPr>
        <w:widowControl/>
        <w:spacing w:line="640" w:lineRule="atLeast"/>
        <w:jc w:val="righ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C473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2016年9月27日</w:t>
      </w:r>
    </w:p>
    <w:p w:rsidR="00C473BF" w:rsidRPr="00C473BF" w:rsidRDefault="00C473BF" w:rsidP="00C473BF">
      <w:pPr>
        <w:widowControl/>
        <w:spacing w:line="640" w:lineRule="atLeast"/>
        <w:ind w:firstLine="4960"/>
        <w:jc w:val="righ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C473BF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C473BF" w:rsidRDefault="00C473BF"/>
    <w:sectPr w:rsidR="00C473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587" w:rsidRDefault="002A3587" w:rsidP="00C473BF">
      <w:r>
        <w:separator/>
      </w:r>
    </w:p>
  </w:endnote>
  <w:endnote w:type="continuationSeparator" w:id="1">
    <w:p w:rsidR="002A3587" w:rsidRDefault="002A3587" w:rsidP="00C473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587" w:rsidRDefault="002A3587" w:rsidP="00C473BF">
      <w:r>
        <w:separator/>
      </w:r>
    </w:p>
  </w:footnote>
  <w:footnote w:type="continuationSeparator" w:id="1">
    <w:p w:rsidR="002A3587" w:rsidRDefault="002A3587" w:rsidP="00C473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73BF"/>
    <w:rsid w:val="002A3587"/>
    <w:rsid w:val="00C47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473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473B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473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473BF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473BF"/>
    <w:rPr>
      <w:strike w:val="0"/>
      <w:dstrike w:val="0"/>
      <w:color w:val="343434"/>
      <w:sz w:val="20"/>
      <w:szCs w:val="20"/>
      <w:u w:val="none"/>
      <w:effect w:val="none"/>
    </w:rPr>
  </w:style>
  <w:style w:type="paragraph" w:styleId="a6">
    <w:name w:val="Balloon Text"/>
    <w:basedOn w:val="a"/>
    <w:link w:val="Char1"/>
    <w:uiPriority w:val="99"/>
    <w:semiHidden/>
    <w:unhideWhenUsed/>
    <w:rsid w:val="00C473B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473B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3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27706">
          <w:marLeft w:val="0"/>
          <w:marRight w:val="0"/>
          <w:marTop w:val="67"/>
          <w:marBottom w:val="0"/>
          <w:divBdr>
            <w:top w:val="dashed" w:sz="2" w:space="0" w:color="0000FF"/>
            <w:left w:val="dashed" w:sz="2" w:space="0" w:color="0000FF"/>
            <w:bottom w:val="dashed" w:sz="2" w:space="0" w:color="0000FF"/>
            <w:right w:val="dashed" w:sz="2" w:space="0" w:color="0000FF"/>
          </w:divBdr>
          <w:divsChild>
            <w:div w:id="1410155696">
              <w:marLeft w:val="167"/>
              <w:marRight w:val="0"/>
              <w:marTop w:val="84"/>
              <w:marBottom w:val="0"/>
              <w:divBdr>
                <w:top w:val="dashed" w:sz="2" w:space="0" w:color="CCCCCC"/>
                <w:left w:val="dashed" w:sz="2" w:space="0" w:color="CCCCCC"/>
                <w:bottom w:val="dashed" w:sz="2" w:space="0" w:color="CCCCCC"/>
                <w:right w:val="dashed" w:sz="2" w:space="0" w:color="CCCCCC"/>
              </w:divBdr>
              <w:divsChild>
                <w:div w:id="356929330">
                  <w:marLeft w:val="0"/>
                  <w:marRight w:val="0"/>
                  <w:marTop w:val="0"/>
                  <w:marBottom w:val="0"/>
                  <w:divBdr>
                    <w:top w:val="dashed" w:sz="2" w:space="0" w:color="CCCCCC"/>
                    <w:left w:val="dashed" w:sz="2" w:space="0" w:color="CCCCCC"/>
                    <w:bottom w:val="dashed" w:sz="2" w:space="0" w:color="CCCCCC"/>
                    <w:right w:val="dashed" w:sz="2" w:space="0" w:color="CCCCCC"/>
                  </w:divBdr>
                  <w:divsChild>
                    <w:div w:id="1108501141">
                      <w:marLeft w:val="1423"/>
                      <w:marRight w:val="0"/>
                      <w:marTop w:val="419"/>
                      <w:marBottom w:val="0"/>
                      <w:divBdr>
                        <w:top w:val="dashed" w:sz="2" w:space="0" w:color="FF00FF"/>
                        <w:left w:val="dashed" w:sz="2" w:space="0" w:color="FF00FF"/>
                        <w:bottom w:val="dashed" w:sz="2" w:space="0" w:color="FF00FF"/>
                        <w:right w:val="dashed" w:sz="2" w:space="0" w:color="FF00FF"/>
                      </w:divBdr>
                      <w:divsChild>
                        <w:div w:id="27105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webSettings" Target="webSettings.xml"/><Relationship Id="rId7" Type="http://schemas.openxmlformats.org/officeDocument/2006/relationships/hyperlink" Target="http://nhcia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799473202@qq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cic.nanhai.gov.cn/cms/html/files/2016-09/29/20160929085740447980837.doc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272</Words>
  <Characters>1557</Characters>
  <Application>Microsoft Office Word</Application>
  <DocSecurity>0</DocSecurity>
  <Lines>12</Lines>
  <Paragraphs>3</Paragraphs>
  <ScaleCrop>false</ScaleCrop>
  <Company>Regaltec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2016-09-30T01:10:00Z</dcterms:created>
  <dcterms:modified xsi:type="dcterms:W3CDTF">2016-09-30T01:11:00Z</dcterms:modified>
</cp:coreProperties>
</file>