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247CA" w:rsidRDefault="005247CA" w:rsidP="005247CA">
      <w:pPr>
        <w:jc w:val="center"/>
        <w:rPr>
          <w:rFonts w:ascii="宋体" w:eastAsia="宋体" w:hAnsi="宋体" w:cs="宋体"/>
          <w:b/>
          <w:color w:val="000000"/>
          <w:kern w:val="0"/>
          <w:sz w:val="36"/>
          <w:szCs w:val="36"/>
        </w:rPr>
      </w:pPr>
      <w:r w:rsidRPr="005247CA">
        <w:rPr>
          <w:rFonts w:ascii="宋体" w:eastAsia="宋体" w:hAnsi="宋体" w:cs="宋体"/>
          <w:b/>
          <w:color w:val="000000"/>
          <w:kern w:val="0"/>
          <w:sz w:val="36"/>
          <w:szCs w:val="36"/>
        </w:rPr>
        <w:t>佛山市南海区住房城乡建设和水利局转发佛山市住房和城乡建设局关于明确建设工程消防设计审查有关工作的通知</w:t>
      </w:r>
    </w:p>
    <w:p w:rsidR="005247CA" w:rsidRPr="005247CA" w:rsidRDefault="005247CA">
      <w:pPr>
        <w:rPr>
          <w:rFonts w:ascii="宋体" w:eastAsia="宋体" w:hAnsi="宋体" w:cs="宋体"/>
          <w:b/>
          <w:color w:val="000000"/>
          <w:kern w:val="0"/>
          <w:sz w:val="30"/>
          <w:szCs w:val="30"/>
        </w:rPr>
      </w:pPr>
    </w:p>
    <w:p w:rsidR="005247CA" w:rsidRPr="005247CA" w:rsidRDefault="005247CA" w:rsidP="005247CA">
      <w:pPr>
        <w:pStyle w:val="a6"/>
        <w:spacing w:before="0" w:beforeAutospacing="0" w:after="0" w:afterAutospacing="0" w:line="640" w:lineRule="atLeast"/>
        <w:jc w:val="both"/>
        <w:rPr>
          <w:color w:val="000000"/>
          <w:sz w:val="23"/>
          <w:szCs w:val="23"/>
        </w:rPr>
      </w:pPr>
      <w:r w:rsidRPr="005247CA">
        <w:rPr>
          <w:rFonts w:hint="eastAsia"/>
          <w:color w:val="000000"/>
          <w:sz w:val="23"/>
          <w:szCs w:val="23"/>
        </w:rPr>
        <w:t>各建设、设计、施工图审查单位：</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现将《佛山市住房和城乡建设局关于明确建设工程消防设计审查有关工作的通知》转发给你们，我区提出以下要求，请遵照执行：</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一、施工图审查机构应该按照《佛山市住房和城乡建设局关于明确建设工程消防设计审查有关工作》、《佛山市住房和城乡建设局关于明确易燃易爆场所建设工程消防设计审查事宜的通知》的文件要求，同时根据《建设工程消防监督管理规定》（详见附件1）第十三条、十四条及《广东省实施〈中华人民共和国消防法〉办法》（详见附件2）第二十二条判断审查的项目是否属于住建部门消防设计审查的范畴，属于上述范畴的，出具《建设工程消防设计审查合格意见书》（格式参考附件3）并在审查意见书中予以明晰，我局以施工图审查机构出具《建设工程消防设计审查合格意见书》为依据出具《佛山南海区住房城乡建设和水利局建设工程消防设计审查意见书》（格式详见附件4）。</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二、如不属于上述范畴的，按照《佛山市南海区住房城乡建设和水利局关于加强我区消防设计、审查（暂行）的通知》的文件要求，施工图审查机构复核并在《一般建设工程消防设计文件审查意见(范本）》出具意见（格式参考附件5）。一般工程消防设计无需向我局申报。</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lastRenderedPageBreak/>
        <w:t>三、施工图审查机构应该严格按照现行法律法规和技术标准对消防设计文件进行审查，出具消防设计审查意见，对审查质量和结论负相应责任。</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四、属于生产、储存、装卸易燃易爆危险物品的甲乙类工厂、仓库和专用车站、码头的建设工程，建设单位需委托受理其设计文件审查业务的施工图审查机构组织相应不少于3名相应领域的专家进行消防设计评审，专家意见作为施工图审查机构的审查依据之一，并作为《建设工程消防设计审查合格意见书》附件。专家评审费用由建设单位支付。</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五、对于生产工艺特殊，审图机构无法判定火灾危险等级的建设项目，建设单位自行组织相应领域的专家或设计咨询单位出具专项技术报告，明确火灾危险等级。</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六、评审专家从《佛山市消防设计审查验收专家库专家名单》中抽取， 如评审项目所需的领域专业市局专家库内不包含的，需要在专家意见后附评审专家所在的设计单位的资质证书、专家的资格证书复印件。</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七、对于改建工程（包括二次室内装修工程）项目，施工图审查机构无法判断该项目是否属于依法需要规划部门审批的，需要提请建设单位在佛山市一门式审批系统向规划部门申报规划审批并收取规划部门的审批意见。如规划部门判断为不予受理的，收取建设单位提供的不予受理证明文件。</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八、设计单位在联合审图系统中上传设计文件时，对于涉及消防内容的图纸，在图纸目录、各专业图名及电子文件名称等注明“消防”字眼后，可不用重复在审图系统图纸分类中“消防”中重复上传各专业消防图纸。</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九、相关办事指南及申请表格可在微信公众号“南海政务通”中“我要办事”栏中查阅并下载。</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十、有新法规和上级建设主管部门文件要求，与本文件要求不一致的，以新法规和文件要求为准。</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 xml:space="preserve">十一、自2019年12月1日起申报消防验收的项目如没有原消防部门的《消防审核意见书》的，需要提交《佛山南海区住房城乡建设和水利局建设工程消防设计审查意见书》。实施过程中遇到问题的，请向我局消防专责组反映，联系电话：86235263。 </w:t>
      </w:r>
    </w:p>
    <w:p w:rsidR="005247CA" w:rsidRDefault="005247CA" w:rsidP="005247CA">
      <w:pPr>
        <w:pStyle w:val="a6"/>
        <w:spacing w:before="0" w:beforeAutospacing="0" w:after="0" w:afterAutospacing="0" w:line="640" w:lineRule="atLeast"/>
        <w:ind w:firstLine="640"/>
        <w:jc w:val="both"/>
        <w:rPr>
          <w:rFonts w:ascii="ˎ̥" w:hAnsi="ˎ̥"/>
          <w:color w:val="000000"/>
          <w:sz w:val="23"/>
          <w:szCs w:val="23"/>
        </w:rPr>
      </w:pPr>
      <w:r>
        <w:rPr>
          <w:rFonts w:hint="eastAsia"/>
          <w:color w:val="000000"/>
          <w:sz w:val="23"/>
          <w:szCs w:val="23"/>
        </w:rPr>
        <w:t xml:space="preserve">     </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rFonts w:hint="eastAsia"/>
          <w:color w:val="000000"/>
          <w:sz w:val="23"/>
          <w:szCs w:val="23"/>
        </w:rPr>
        <w:t>附件：</w:t>
      </w:r>
      <w:r w:rsidRPr="005247CA">
        <w:rPr>
          <w:color w:val="000000"/>
          <w:sz w:val="23"/>
          <w:szCs w:val="23"/>
        </w:rPr>
        <w:drawing>
          <wp:inline distT="0" distB="0" distL="0" distR="0">
            <wp:extent cx="170180" cy="170180"/>
            <wp:effectExtent l="19050" t="0" r="1270" b="0"/>
            <wp:docPr id="1" name="图片 1"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hai.gov.cn/cms/editors/editor1/sysimage/file/doc.gif"/>
                    <pic:cNvPicPr>
                      <a:picLocks noChangeAspect="1" noChangeArrowheads="1"/>
                    </pic:cNvPicPr>
                  </pic:nvPicPr>
                  <pic:blipFill>
                    <a:blip r:embed="rId6"/>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7" w:tgtFrame="_blank" w:history="1">
        <w:r w:rsidRPr="005247CA">
          <w:rPr>
            <w:rFonts w:hint="eastAsia"/>
            <w:sz w:val="23"/>
            <w:szCs w:val="23"/>
          </w:rPr>
          <w:t>附件1： 建设工程消防监督管理规定.doc</w:t>
        </w:r>
      </w:hyperlink>
      <w:r w:rsidRPr="005247CA">
        <w:rPr>
          <w:rFonts w:hint="eastAsia"/>
          <w:color w:val="000000"/>
          <w:sz w:val="23"/>
          <w:szCs w:val="23"/>
        </w:rPr>
        <w:t xml:space="preserve"> </w:t>
      </w:r>
    </w:p>
    <w:p w:rsidR="005247CA" w:rsidRPr="005247CA" w:rsidRDefault="005247CA" w:rsidP="005247CA">
      <w:pPr>
        <w:pStyle w:val="a6"/>
        <w:spacing w:before="0" w:beforeAutospacing="0" w:after="0" w:afterAutospacing="0" w:line="640" w:lineRule="atLeast"/>
        <w:ind w:firstLine="1600"/>
        <w:jc w:val="both"/>
        <w:rPr>
          <w:color w:val="000000"/>
          <w:sz w:val="23"/>
          <w:szCs w:val="23"/>
        </w:rPr>
      </w:pPr>
      <w:r w:rsidRPr="005247CA">
        <w:rPr>
          <w:color w:val="000000"/>
          <w:sz w:val="23"/>
          <w:szCs w:val="23"/>
        </w:rPr>
        <w:drawing>
          <wp:inline distT="0" distB="0" distL="0" distR="0">
            <wp:extent cx="170180" cy="170180"/>
            <wp:effectExtent l="19050" t="0" r="1270" b="0"/>
            <wp:docPr id="2" name="图片 2"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hai.gov.cn/cms/editors/editor1/sysimage/file/doc.gif"/>
                    <pic:cNvPicPr>
                      <a:picLocks noChangeAspect="1" noChangeArrowheads="1"/>
                    </pic:cNvPicPr>
                  </pic:nvPicPr>
                  <pic:blipFill>
                    <a:blip r:embed="rId6"/>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8" w:tgtFrame="_blank" w:history="1">
        <w:r w:rsidRPr="005247CA">
          <w:rPr>
            <w:rFonts w:hint="eastAsia"/>
            <w:sz w:val="23"/>
            <w:szCs w:val="23"/>
          </w:rPr>
          <w:t>附件2：广东省实施《中华人民共和国消防法》办法.doc</w:t>
        </w:r>
      </w:hyperlink>
    </w:p>
    <w:p w:rsidR="005247CA" w:rsidRPr="005247CA" w:rsidRDefault="005247CA" w:rsidP="005247CA">
      <w:pPr>
        <w:pStyle w:val="a6"/>
        <w:spacing w:before="0" w:beforeAutospacing="0" w:after="0" w:afterAutospacing="0" w:line="640" w:lineRule="atLeast"/>
        <w:ind w:left="1916" w:hanging="320"/>
        <w:jc w:val="both"/>
        <w:rPr>
          <w:color w:val="000000"/>
          <w:sz w:val="23"/>
          <w:szCs w:val="23"/>
        </w:rPr>
      </w:pPr>
      <w:r w:rsidRPr="005247CA">
        <w:rPr>
          <w:color w:val="000000"/>
          <w:sz w:val="23"/>
          <w:szCs w:val="23"/>
        </w:rPr>
        <w:drawing>
          <wp:inline distT="0" distB="0" distL="0" distR="0">
            <wp:extent cx="170180" cy="170180"/>
            <wp:effectExtent l="19050" t="0" r="1270" b="0"/>
            <wp:docPr id="3" name="图片 3"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nhai.gov.cn/cms/editors/editor1/sysimage/file/doc.gif"/>
                    <pic:cNvPicPr>
                      <a:picLocks noChangeAspect="1" noChangeArrowheads="1"/>
                    </pic:cNvPicPr>
                  </pic:nvPicPr>
                  <pic:blipFill>
                    <a:blip r:embed="rId6"/>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9" w:tgtFrame="_blank" w:history="1">
        <w:r w:rsidRPr="005247CA">
          <w:rPr>
            <w:rFonts w:hint="eastAsia"/>
            <w:sz w:val="23"/>
            <w:szCs w:val="23"/>
          </w:rPr>
          <w:t>附件3：建设工程消防设计文件审查合格意见（参考范本）.doc</w:t>
        </w:r>
      </w:hyperlink>
    </w:p>
    <w:p w:rsidR="005247CA" w:rsidRPr="005247CA" w:rsidRDefault="005247CA" w:rsidP="005247CA">
      <w:pPr>
        <w:pStyle w:val="a6"/>
        <w:spacing w:before="0" w:beforeAutospacing="0" w:after="0" w:afterAutospacing="0" w:line="640" w:lineRule="atLeast"/>
        <w:ind w:left="1916" w:hanging="320"/>
        <w:jc w:val="both"/>
        <w:rPr>
          <w:color w:val="000000"/>
          <w:sz w:val="23"/>
          <w:szCs w:val="23"/>
        </w:rPr>
      </w:pPr>
      <w:r w:rsidRPr="005247CA">
        <w:rPr>
          <w:color w:val="000000"/>
          <w:sz w:val="23"/>
          <w:szCs w:val="23"/>
        </w:rPr>
        <w:drawing>
          <wp:inline distT="0" distB="0" distL="0" distR="0">
            <wp:extent cx="170180" cy="170180"/>
            <wp:effectExtent l="19050" t="0" r="1270" b="0"/>
            <wp:docPr id="4" name="图片 4"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nhai.gov.cn/cms/editors/editor1/sysimage/file/doc.gif"/>
                    <pic:cNvPicPr>
                      <a:picLocks noChangeAspect="1" noChangeArrowheads="1"/>
                    </pic:cNvPicPr>
                  </pic:nvPicPr>
                  <pic:blipFill>
                    <a:blip r:embed="rId6"/>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0" w:tgtFrame="_blank" w:history="1">
        <w:r w:rsidRPr="005247CA">
          <w:rPr>
            <w:rFonts w:hint="eastAsia"/>
            <w:sz w:val="23"/>
            <w:szCs w:val="23"/>
          </w:rPr>
          <w:t>附件4：佛山南海区住房城乡建设和水利局建设工程消防设计审查意见书（范本）.doc</w:t>
        </w:r>
      </w:hyperlink>
    </w:p>
    <w:p w:rsidR="005247CA" w:rsidRPr="005247CA" w:rsidRDefault="005247CA" w:rsidP="005247CA">
      <w:pPr>
        <w:pStyle w:val="a6"/>
        <w:spacing w:before="0" w:beforeAutospacing="0" w:after="0" w:afterAutospacing="0" w:line="640" w:lineRule="atLeast"/>
        <w:ind w:firstLine="1600"/>
        <w:jc w:val="both"/>
        <w:rPr>
          <w:color w:val="000000"/>
          <w:sz w:val="23"/>
          <w:szCs w:val="23"/>
        </w:rPr>
      </w:pPr>
      <w:r w:rsidRPr="005247CA">
        <w:rPr>
          <w:color w:val="000000"/>
          <w:sz w:val="23"/>
          <w:szCs w:val="23"/>
        </w:rPr>
        <w:drawing>
          <wp:inline distT="0" distB="0" distL="0" distR="0">
            <wp:extent cx="170180" cy="170180"/>
            <wp:effectExtent l="19050" t="0" r="1270" b="0"/>
            <wp:docPr id="5" name="图片 5"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nhai.gov.cn/cms/editors/editor1/sysimage/file/doc.gif"/>
                    <pic:cNvPicPr>
                      <a:picLocks noChangeAspect="1" noChangeArrowheads="1"/>
                    </pic:cNvPicPr>
                  </pic:nvPicPr>
                  <pic:blipFill>
                    <a:blip r:embed="rId6"/>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1" w:tgtFrame="_blank" w:history="1">
        <w:r w:rsidRPr="005247CA">
          <w:rPr>
            <w:rFonts w:hint="eastAsia"/>
            <w:sz w:val="23"/>
            <w:szCs w:val="23"/>
          </w:rPr>
          <w:t>附件5：一般建设工程消防设计文件审查意见(参考范本）.doc</w:t>
        </w:r>
      </w:hyperlink>
    </w:p>
    <w:p w:rsidR="005247CA" w:rsidRPr="005247CA" w:rsidRDefault="005247CA" w:rsidP="005247CA">
      <w:pPr>
        <w:pStyle w:val="a6"/>
        <w:spacing w:before="0" w:beforeAutospacing="0" w:after="0" w:afterAutospacing="0" w:line="640" w:lineRule="atLeast"/>
        <w:ind w:firstLine="1600"/>
        <w:jc w:val="both"/>
        <w:rPr>
          <w:color w:val="000000"/>
          <w:sz w:val="23"/>
          <w:szCs w:val="23"/>
        </w:rPr>
      </w:pPr>
      <w:r w:rsidRPr="005247CA">
        <w:rPr>
          <w:color w:val="000000"/>
          <w:sz w:val="23"/>
          <w:szCs w:val="23"/>
        </w:rPr>
        <w:drawing>
          <wp:inline distT="0" distB="0" distL="0" distR="0">
            <wp:extent cx="170180" cy="170180"/>
            <wp:effectExtent l="19050" t="0" r="1270" b="0"/>
            <wp:docPr id="6" name="图片 6" descr="http://www.nanhai.gov.cn/cms/editors/editor1/sysimage/file/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nhai.gov.cn/cms/editors/editor1/sysimage/file/pdf.gif"/>
                    <pic:cNvPicPr>
                      <a:picLocks noChangeAspect="1" noChangeArrowheads="1"/>
                    </pic:cNvPicPr>
                  </pic:nvPicPr>
                  <pic:blipFill>
                    <a:blip r:embed="rId12"/>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3" w:tgtFrame="_blank" w:history="1">
        <w:r w:rsidRPr="005247CA">
          <w:rPr>
            <w:rFonts w:hint="eastAsia"/>
            <w:sz w:val="23"/>
            <w:szCs w:val="23"/>
          </w:rPr>
          <w:t>佛山市住房和城乡建设局关于明确建设工程消防设计审查有关工作的通知.pdf</w:t>
        </w:r>
      </w:hyperlink>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color w:val="000000"/>
          <w:sz w:val="23"/>
          <w:szCs w:val="23"/>
        </w:rPr>
        <w:t> </w:t>
      </w:r>
    </w:p>
    <w:p w:rsidR="005247CA" w:rsidRPr="005247CA" w:rsidRDefault="005247CA" w:rsidP="005247CA">
      <w:pPr>
        <w:pStyle w:val="a6"/>
        <w:spacing w:before="0" w:beforeAutospacing="0" w:after="0" w:afterAutospacing="0" w:line="640" w:lineRule="atLeast"/>
        <w:ind w:firstLine="640"/>
        <w:jc w:val="both"/>
        <w:rPr>
          <w:color w:val="000000"/>
          <w:sz w:val="23"/>
          <w:szCs w:val="23"/>
        </w:rPr>
      </w:pPr>
      <w:r w:rsidRPr="005247CA">
        <w:rPr>
          <w:color w:val="000000"/>
          <w:sz w:val="23"/>
          <w:szCs w:val="23"/>
        </w:rPr>
        <w:t> </w:t>
      </w:r>
    </w:p>
    <w:p w:rsidR="005247CA" w:rsidRPr="005247CA" w:rsidRDefault="005247CA" w:rsidP="005247CA">
      <w:pPr>
        <w:pStyle w:val="a6"/>
        <w:spacing w:before="0" w:beforeAutospacing="0" w:after="0" w:afterAutospacing="0" w:line="640" w:lineRule="atLeast"/>
        <w:jc w:val="right"/>
        <w:rPr>
          <w:color w:val="000000"/>
          <w:sz w:val="23"/>
          <w:szCs w:val="23"/>
        </w:rPr>
      </w:pPr>
      <w:r w:rsidRPr="005247CA">
        <w:rPr>
          <w:rFonts w:hint="eastAsia"/>
          <w:color w:val="000000"/>
          <w:sz w:val="23"/>
          <w:szCs w:val="23"/>
        </w:rPr>
        <w:t>           佛山市南海区住房城乡建设和水利局</w:t>
      </w:r>
    </w:p>
    <w:p w:rsidR="005247CA" w:rsidRPr="005247CA" w:rsidRDefault="005247CA" w:rsidP="000B1EA8">
      <w:pPr>
        <w:pStyle w:val="a6"/>
        <w:spacing w:before="0" w:beforeAutospacing="0" w:after="0" w:afterAutospacing="0" w:line="640" w:lineRule="atLeast"/>
        <w:ind w:firstLine="640"/>
        <w:jc w:val="right"/>
        <w:rPr>
          <w:rFonts w:hint="eastAsia"/>
          <w:color w:val="000000"/>
          <w:sz w:val="23"/>
          <w:szCs w:val="23"/>
        </w:rPr>
      </w:pPr>
      <w:r>
        <w:rPr>
          <w:rFonts w:hint="eastAsia"/>
          <w:color w:val="000000"/>
          <w:sz w:val="23"/>
          <w:szCs w:val="23"/>
        </w:rPr>
        <w:t>                2019年11月26日</w:t>
      </w:r>
    </w:p>
    <w:sectPr w:rsidR="005247CA" w:rsidRPr="00524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5A6" w:rsidRDefault="008F55A6" w:rsidP="005247CA">
      <w:r>
        <w:separator/>
      </w:r>
    </w:p>
  </w:endnote>
  <w:endnote w:type="continuationSeparator" w:id="1">
    <w:p w:rsidR="008F55A6" w:rsidRDefault="008F55A6" w:rsidP="00524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5A6" w:rsidRDefault="008F55A6" w:rsidP="005247CA">
      <w:r>
        <w:separator/>
      </w:r>
    </w:p>
  </w:footnote>
  <w:footnote w:type="continuationSeparator" w:id="1">
    <w:p w:rsidR="008F55A6" w:rsidRDefault="008F55A6" w:rsidP="00524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7CA"/>
    <w:rsid w:val="000B1EA8"/>
    <w:rsid w:val="005247CA"/>
    <w:rsid w:val="00567E14"/>
    <w:rsid w:val="008F5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47CA"/>
    <w:rPr>
      <w:sz w:val="18"/>
      <w:szCs w:val="18"/>
    </w:rPr>
  </w:style>
  <w:style w:type="paragraph" w:styleId="a4">
    <w:name w:val="footer"/>
    <w:basedOn w:val="a"/>
    <w:link w:val="Char0"/>
    <w:uiPriority w:val="99"/>
    <w:semiHidden/>
    <w:unhideWhenUsed/>
    <w:rsid w:val="005247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47CA"/>
    <w:rPr>
      <w:sz w:val="18"/>
      <w:szCs w:val="18"/>
    </w:rPr>
  </w:style>
  <w:style w:type="character" w:styleId="a5">
    <w:name w:val="Hyperlink"/>
    <w:basedOn w:val="a0"/>
    <w:uiPriority w:val="99"/>
    <w:semiHidden/>
    <w:unhideWhenUsed/>
    <w:rsid w:val="005247CA"/>
    <w:rPr>
      <w:rFonts w:ascii="ˎ̥" w:hAnsi="ˎ̥" w:hint="default"/>
      <w:strike w:val="0"/>
      <w:dstrike w:val="0"/>
      <w:color w:val="000000"/>
      <w:sz w:val="23"/>
      <w:szCs w:val="23"/>
      <w:u w:val="none"/>
      <w:effect w:val="none"/>
    </w:rPr>
  </w:style>
  <w:style w:type="paragraph" w:styleId="a6">
    <w:name w:val="Normal (Web)"/>
    <w:basedOn w:val="a"/>
    <w:uiPriority w:val="99"/>
    <w:unhideWhenUsed/>
    <w:rsid w:val="005247C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247CA"/>
    <w:rPr>
      <w:sz w:val="18"/>
      <w:szCs w:val="18"/>
    </w:rPr>
  </w:style>
  <w:style w:type="character" w:customStyle="1" w:styleId="Char1">
    <w:name w:val="批注框文本 Char"/>
    <w:basedOn w:val="a0"/>
    <w:link w:val="a7"/>
    <w:uiPriority w:val="99"/>
    <w:semiHidden/>
    <w:rsid w:val="005247CA"/>
    <w:rPr>
      <w:sz w:val="18"/>
      <w:szCs w:val="18"/>
    </w:rPr>
  </w:style>
</w:styles>
</file>

<file path=word/webSettings.xml><?xml version="1.0" encoding="utf-8"?>
<w:webSettings xmlns:r="http://schemas.openxmlformats.org/officeDocument/2006/relationships" xmlns:w="http://schemas.openxmlformats.org/wordprocessingml/2006/main">
  <w:divs>
    <w:div w:id="2045981023">
      <w:bodyDiv w:val="1"/>
      <w:marLeft w:val="0"/>
      <w:marRight w:val="0"/>
      <w:marTop w:val="0"/>
      <w:marBottom w:val="0"/>
      <w:divBdr>
        <w:top w:val="none" w:sz="0" w:space="0" w:color="auto"/>
        <w:left w:val="none" w:sz="0" w:space="0" w:color="auto"/>
        <w:bottom w:val="none" w:sz="0" w:space="0" w:color="auto"/>
        <w:right w:val="none" w:sz="0" w:space="0" w:color="auto"/>
      </w:divBdr>
      <w:divsChild>
        <w:div w:id="1826504795">
          <w:marLeft w:val="0"/>
          <w:marRight w:val="0"/>
          <w:marTop w:val="0"/>
          <w:marBottom w:val="0"/>
          <w:divBdr>
            <w:top w:val="none" w:sz="0" w:space="0" w:color="auto"/>
            <w:left w:val="none" w:sz="0" w:space="0" w:color="auto"/>
            <w:bottom w:val="none" w:sz="0" w:space="0" w:color="auto"/>
            <w:right w:val="none" w:sz="0" w:space="0" w:color="auto"/>
          </w:divBdr>
          <w:divsChild>
            <w:div w:id="1667703246">
              <w:marLeft w:val="0"/>
              <w:marRight w:val="0"/>
              <w:marTop w:val="0"/>
              <w:marBottom w:val="0"/>
              <w:divBdr>
                <w:top w:val="none" w:sz="0" w:space="0" w:color="auto"/>
                <w:left w:val="none" w:sz="0" w:space="0" w:color="auto"/>
                <w:bottom w:val="none" w:sz="0" w:space="0" w:color="auto"/>
                <w:right w:val="none" w:sz="0" w:space="0" w:color="auto"/>
              </w:divBdr>
              <w:divsChild>
                <w:div w:id="2024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hai.gov.cn/cms/html/files/2019-11/26/20191126173835103597766.doc" TargetMode="External"/><Relationship Id="rId13" Type="http://schemas.openxmlformats.org/officeDocument/2006/relationships/hyperlink" Target="http://www.nanhai.gov.cn/cms/html/files/2019-11/26/20191126173911102281451.pdf" TargetMode="External"/><Relationship Id="rId3" Type="http://schemas.openxmlformats.org/officeDocument/2006/relationships/webSettings" Target="webSettings.xml"/><Relationship Id="rId7" Type="http://schemas.openxmlformats.org/officeDocument/2006/relationships/hyperlink" Target="http://www.nanhai.gov.cn/cms/html/files/2019-11/26/20191126173826882903039.doc" TargetMode="External"/><Relationship Id="rId12"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nanhai.gov.cn/cms/html/files/2019-11/26/20191126173902774984398.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anhai.gov.cn/cms/html/files/2019-11/26/20191126173855996402425.doc" TargetMode="External"/><Relationship Id="rId4" Type="http://schemas.openxmlformats.org/officeDocument/2006/relationships/footnotes" Target="footnotes.xml"/><Relationship Id="rId9" Type="http://schemas.openxmlformats.org/officeDocument/2006/relationships/hyperlink" Target="http://www.nanhai.gov.cn/cms/html/files/2019-11/26/20191126173848184811386.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339</Words>
  <Characters>1934</Characters>
  <Application>Microsoft Office Word</Application>
  <DocSecurity>0</DocSecurity>
  <Lines>16</Lines>
  <Paragraphs>4</Paragraphs>
  <ScaleCrop>false</ScaleCrop>
  <Company>Regaltec</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Zen</cp:lastModifiedBy>
  <cp:revision>4</cp:revision>
  <dcterms:created xsi:type="dcterms:W3CDTF">2019-11-27T01:28:00Z</dcterms:created>
  <dcterms:modified xsi:type="dcterms:W3CDTF">2019-11-27T01:31:00Z</dcterms:modified>
</cp:coreProperties>
</file>