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15FA2" w:rsidRDefault="00F15FA2" w:rsidP="00F15FA2">
      <w:pPr>
        <w:jc w:val="center"/>
        <w:rPr>
          <w:rFonts w:asciiTheme="minorEastAsia" w:hAnsiTheme="minorEastAsia" w:hint="eastAsia"/>
          <w:color w:val="000000"/>
          <w:sz w:val="36"/>
          <w:szCs w:val="36"/>
        </w:rPr>
      </w:pPr>
      <w:r w:rsidRPr="00F15FA2">
        <w:rPr>
          <w:rFonts w:asciiTheme="minorEastAsia" w:hAnsiTheme="minorEastAsia" w:hint="eastAsia"/>
          <w:color w:val="000000"/>
          <w:sz w:val="36"/>
          <w:szCs w:val="36"/>
        </w:rPr>
        <w:t>佛山市南海区住房城乡建设和水利局关于加强我区消防设计、审查的补充通知</w:t>
      </w:r>
    </w:p>
    <w:p w:rsidR="00F15FA2" w:rsidRPr="00F15FA2" w:rsidRDefault="00F15FA2">
      <w:pPr>
        <w:rPr>
          <w:rFonts w:ascii="微软雅黑" w:eastAsia="微软雅黑" w:hAnsi="微软雅黑" w:hint="eastAsia"/>
          <w:color w:val="000000"/>
          <w:sz w:val="24"/>
          <w:szCs w:val="24"/>
        </w:rPr>
      </w:pPr>
    </w:p>
    <w:p w:rsidR="00F15FA2" w:rsidRPr="00F15FA2" w:rsidRDefault="00F15FA2" w:rsidP="00F15FA2">
      <w:pPr>
        <w:pStyle w:val="a5"/>
        <w:spacing w:before="0" w:beforeAutospacing="0" w:after="0" w:afterAutospacing="0" w:line="480" w:lineRule="auto"/>
        <w:rPr>
          <w:color w:val="000000"/>
        </w:rPr>
      </w:pPr>
      <w:r w:rsidRPr="00F15FA2">
        <w:rPr>
          <w:rFonts w:hint="eastAsia"/>
          <w:color w:val="000000"/>
        </w:rPr>
        <w:t>各建设、设计、审图单位：</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为进一步提高我区建设工程消防设计质量，我局将有关补充要求通知如下：</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一、设计、审图单位需严格执行国家有关消防的法律法规、规范标准，对常见建筑类别的消防设计审查要点，可参照《佛山市住房和城乡建设局转发广州市建设工程消防设计审查和验收检查培训手册的通知》附件《广州市建设工程消防设计审查和验收检查培训手册 》执行,在审查过程中，还需注意以下要求：</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（一）审查机构需根据具体工程项目审查内容自行出具《消防设计审查合格书》，并确保上传在联合审图系统；</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（二）对于装修装饰工程，消防设计意见书及相关设计文件需表述天花、地面、墙身（隔断）、固定家具、装饰织物、无窗房间等部位的装修材料；</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（三）对于有疏散距离、疏散宽度要求的区域（部位），经审查合格的设计图纸上应能反映相关距离、尺寸信息；</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（四）经审查合格的设计图纸上应能反映地下室汽车通道上的防火卷帘联动下降方式。</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二、对于建设项目分期开发的项目，需要按照以下要求执行：</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一）建设项目设计文件分期送审的，建设单位向施工图审查机构提交的消防设计文件应能满足共用消防设施和消防用房独立使用功能的要求，对于未能满足分期消防验收需要的设计文件，施工图审查机构不得出具《消防设计审查合格书》。    </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lastRenderedPageBreak/>
        <w:t xml:space="preserve">　　（二）建设项目设计文件整体送审，但建设项目分期报建报验的，施工许可环节、消防验收或备案环节需要，建设单位需要在联合审图系统上上传以下材料：</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1.设计单位出具分期建设项目消防工程是否满足消防独立使用、验收的情况说明书，审图机构需要对说明书加具确认意见。</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2.当分期报建的建设工程项目未能满足消防独立使用、验收要求时，建设单位必须委托设计单位出具的消防替代设计文件，审图机构需要对消防替代设计文件进行审查并出具审查合格书。</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未能提供以上资料的，我局将不予办理施工许可及消防验收（备案）。</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三、对于既有合法建筑改建（含室内外装修、用途变更）工程，补充以下要求：</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一）根据住建部《住房和城乡建设部办公厅关于印发建设工程消防设计审查验收管理暂行规定有关问题解答（一）的通知》（建办法〔2020〕50号）文件第五条要求：特殊建设工程内部改造符合《建设工程消防设计审查验收管理暂行规定》第十四条规定的，应当依法申请特殊建设工程消防设计审查和验收。</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二）二次装饰装修等改建工程项目所在建设工程（场所）属于1998年9月1日前投入使用的，如无法提供原建筑规划图纸、设计图纸的，设计单位需要重新绘制原建筑首层平面图及装修所在楼层的建筑平面图，并标注改动的位置。审图机构严格按照《佛山市住房和城乡建设局关于加强我市建设工程消防设计审查工作的通知》第六点第（五）点“无法提供原建设工程施工图或竣工图纸的装修工程”要求，组织人员到现场勘察并填写完善《建设工程现场勘察记录表》。</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三）二次装饰装修等改建工程项目所在建设工程（场所）属于1998年9月1日后投入使用的，如无法提供原消防部门出具的建设消防验收意见书或验收备案凭证，需要按照《建筑法》、《消防法》的要求，取得规划部门意见后完善建筑合法性手续后再办理防设计审查及验收备案等手续。</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（四）根据《佛山市既有住宅加装电梯管理办法》，施工图审查机构先行对既有建筑加装电梯部分的消防车道及防火间距是否符合要求出具消防审查意见，以作为规划部门规划许可的前置依据。</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四、消防车道、消防登高面不能与建设工程的园林绿化重叠，如使用植草砖，植草砖下不应覆土，且植草砖还应达到相应强度要求。</w:t>
      </w:r>
    </w:p>
    <w:p w:rsidR="00F15FA2" w:rsidRPr="00F15FA2" w:rsidRDefault="00F15FA2" w:rsidP="00F15FA2">
      <w:pPr>
        <w:pStyle w:val="a5"/>
        <w:spacing w:before="0" w:beforeAutospacing="0" w:after="0" w:afterAutospacing="0" w:line="480" w:lineRule="auto"/>
        <w:rPr>
          <w:rFonts w:hint="eastAsia"/>
          <w:color w:val="000000"/>
        </w:rPr>
      </w:pPr>
      <w:r w:rsidRPr="00F15FA2">
        <w:rPr>
          <w:rFonts w:hint="eastAsia"/>
          <w:color w:val="000000"/>
        </w:rPr>
        <w:t xml:space="preserve">　　五、高层建筑消防登高操作场地必须在建设项目红线内，如借用或共用其他市政道路作为消防登高操作场地的，须取得土地权属人的书面同意，还需满足国家规范要求。</w:t>
      </w:r>
    </w:p>
    <w:p w:rsidR="00F15FA2" w:rsidRPr="00F15FA2" w:rsidRDefault="00F15FA2" w:rsidP="00F15FA2">
      <w:pPr>
        <w:pStyle w:val="a5"/>
        <w:spacing w:before="0" w:beforeAutospacing="0" w:after="0" w:afterAutospacing="0" w:line="480" w:lineRule="auto"/>
        <w:rPr>
          <w:rFonts w:hint="eastAsia"/>
          <w:color w:val="000000"/>
          <w:sz w:val="28"/>
          <w:szCs w:val="28"/>
        </w:rPr>
      </w:pPr>
      <w:r w:rsidRPr="00F15FA2">
        <w:rPr>
          <w:rFonts w:hint="eastAsia"/>
          <w:color w:val="000000"/>
          <w:sz w:val="28"/>
          <w:szCs w:val="28"/>
        </w:rPr>
        <w:t xml:space="preserve">　　六、自本文发文日起，《佛山市南海区住房城乡建设和水利局关于加强我区消防设计、审查（暂行）的通知》（南建水函〔2019〕207号）同时作废。</w:t>
      </w:r>
    </w:p>
    <w:p w:rsidR="00F15FA2" w:rsidRPr="00F15FA2" w:rsidRDefault="00F15FA2" w:rsidP="00F15FA2">
      <w:pPr>
        <w:pStyle w:val="a5"/>
        <w:spacing w:before="0" w:beforeAutospacing="0" w:after="0" w:afterAutospacing="0" w:line="480" w:lineRule="auto"/>
        <w:rPr>
          <w:rFonts w:hint="eastAsia"/>
          <w:color w:val="000000"/>
          <w:sz w:val="28"/>
          <w:szCs w:val="28"/>
        </w:rPr>
      </w:pPr>
      <w:r w:rsidRPr="00F15FA2">
        <w:rPr>
          <w:rFonts w:hint="eastAsia"/>
          <w:color w:val="000000"/>
          <w:sz w:val="28"/>
          <w:szCs w:val="28"/>
        </w:rPr>
        <w:t xml:space="preserve">　　七、本文规定自发文日起执行，执行过程中有问题的，请向我局消防审查、验收科室咨询，住建部、省、市后期有新规定的，从其规定。</w:t>
      </w:r>
    </w:p>
    <w:p w:rsidR="00F15FA2" w:rsidRPr="00F15FA2" w:rsidRDefault="00F15FA2" w:rsidP="00F15FA2">
      <w:pPr>
        <w:pStyle w:val="a5"/>
        <w:spacing w:before="0" w:beforeAutospacing="0" w:after="0" w:afterAutospacing="0" w:line="480" w:lineRule="auto"/>
        <w:rPr>
          <w:rFonts w:hint="eastAsia"/>
          <w:color w:val="000000"/>
          <w:sz w:val="28"/>
          <w:szCs w:val="28"/>
        </w:rPr>
      </w:pPr>
    </w:p>
    <w:p w:rsidR="00F15FA2" w:rsidRPr="00F15FA2" w:rsidRDefault="00F15FA2" w:rsidP="00F15FA2">
      <w:pPr>
        <w:pStyle w:val="a5"/>
        <w:spacing w:before="0" w:beforeAutospacing="0" w:after="0" w:afterAutospacing="0"/>
        <w:rPr>
          <w:rFonts w:hint="eastAsia"/>
          <w:color w:val="000000"/>
          <w:sz w:val="28"/>
          <w:szCs w:val="28"/>
        </w:rPr>
      </w:pPr>
      <w:r w:rsidRPr="00F15FA2">
        <w:rPr>
          <w:rFonts w:hint="eastAsia"/>
          <w:color w:val="000000"/>
          <w:sz w:val="28"/>
          <w:szCs w:val="28"/>
          <w:u w:val="single"/>
        </w:rPr>
        <w:t>附件：</w:t>
      </w:r>
      <w:hyperlink r:id="rId6" w:tgtFrame="_blank" w:history="1">
        <w:r w:rsidRPr="00F15FA2">
          <w:rPr>
            <w:rStyle w:val="a6"/>
            <w:rFonts w:hint="eastAsia"/>
            <w:color w:val="000000"/>
            <w:sz w:val="28"/>
            <w:szCs w:val="28"/>
          </w:rPr>
          <w:t>广州市建设工程消防设计审查和验收检查培训手册.zip</w:t>
        </w:r>
      </w:hyperlink>
    </w:p>
    <w:p w:rsidR="00F15FA2" w:rsidRPr="00F15FA2" w:rsidRDefault="00F15FA2" w:rsidP="00F15FA2">
      <w:pPr>
        <w:pStyle w:val="a5"/>
        <w:spacing w:before="0" w:beforeAutospacing="0" w:after="0" w:afterAutospacing="0" w:line="480" w:lineRule="auto"/>
        <w:rPr>
          <w:rFonts w:hint="eastAsia"/>
          <w:color w:val="000000"/>
          <w:sz w:val="28"/>
          <w:szCs w:val="28"/>
        </w:rPr>
      </w:pPr>
    </w:p>
    <w:p w:rsidR="00F15FA2" w:rsidRPr="00F15FA2" w:rsidRDefault="00F15FA2" w:rsidP="00F15FA2">
      <w:pPr>
        <w:pStyle w:val="a5"/>
        <w:spacing w:before="0" w:beforeAutospacing="0" w:after="0" w:afterAutospacing="0" w:line="480" w:lineRule="auto"/>
        <w:jc w:val="right"/>
        <w:rPr>
          <w:rFonts w:hint="eastAsia"/>
          <w:color w:val="000000"/>
          <w:sz w:val="28"/>
          <w:szCs w:val="28"/>
        </w:rPr>
      </w:pPr>
      <w:r w:rsidRPr="00F15FA2">
        <w:rPr>
          <w:rFonts w:hint="eastAsia"/>
          <w:color w:val="000000"/>
          <w:sz w:val="28"/>
          <w:szCs w:val="28"/>
        </w:rPr>
        <w:t>佛山市南海区住房城乡建设和水利局</w:t>
      </w:r>
    </w:p>
    <w:p w:rsidR="00F15FA2" w:rsidRPr="00F15FA2" w:rsidRDefault="00F15FA2" w:rsidP="00F15FA2">
      <w:pPr>
        <w:pStyle w:val="a5"/>
        <w:spacing w:before="0" w:beforeAutospacing="0" w:after="0" w:afterAutospacing="0" w:line="480" w:lineRule="auto"/>
        <w:jc w:val="right"/>
        <w:rPr>
          <w:rFonts w:hint="eastAsia"/>
          <w:color w:val="000000"/>
          <w:sz w:val="28"/>
          <w:szCs w:val="28"/>
        </w:rPr>
      </w:pPr>
      <w:r w:rsidRPr="00F15FA2">
        <w:rPr>
          <w:rFonts w:hint="eastAsia"/>
          <w:color w:val="000000"/>
          <w:sz w:val="28"/>
          <w:szCs w:val="28"/>
        </w:rPr>
        <w:t>2020年12月22日</w:t>
      </w:r>
    </w:p>
    <w:p w:rsidR="00F15FA2" w:rsidRPr="00F15FA2" w:rsidRDefault="00F15FA2" w:rsidP="00F15FA2">
      <w:pPr>
        <w:pStyle w:val="a5"/>
        <w:spacing w:before="0" w:beforeAutospacing="0" w:after="0" w:afterAutospacing="0" w:line="480" w:lineRule="auto"/>
        <w:rPr>
          <w:rFonts w:hint="eastAsia"/>
          <w:color w:val="000000"/>
          <w:sz w:val="28"/>
          <w:szCs w:val="28"/>
        </w:rPr>
      </w:pPr>
      <w:r w:rsidRPr="00F15FA2">
        <w:rPr>
          <w:rFonts w:hint="eastAsia"/>
          <w:color w:val="000000"/>
          <w:sz w:val="28"/>
          <w:szCs w:val="28"/>
        </w:rPr>
        <w:t xml:space="preserve">　　（消防设计审查、验收备案业务咨询电话：86325263，消防验收业务咨询电话：83232715）</w:t>
      </w:r>
    </w:p>
    <w:p w:rsidR="00F15FA2" w:rsidRPr="00F15FA2" w:rsidRDefault="00F15FA2" w:rsidP="00F15FA2">
      <w:pPr>
        <w:jc w:val="left"/>
      </w:pPr>
    </w:p>
    <w:sectPr w:rsidR="00F15FA2" w:rsidRPr="00F15F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5D6" w:rsidRDefault="005535D6" w:rsidP="00F15FA2">
      <w:r>
        <w:separator/>
      </w:r>
    </w:p>
  </w:endnote>
  <w:endnote w:type="continuationSeparator" w:id="1">
    <w:p w:rsidR="005535D6" w:rsidRDefault="005535D6" w:rsidP="00F15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5D6" w:rsidRDefault="005535D6" w:rsidP="00F15FA2">
      <w:r>
        <w:separator/>
      </w:r>
    </w:p>
  </w:footnote>
  <w:footnote w:type="continuationSeparator" w:id="1">
    <w:p w:rsidR="005535D6" w:rsidRDefault="005535D6" w:rsidP="00F15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5FA2"/>
    <w:rsid w:val="005535D6"/>
    <w:rsid w:val="00F15FA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5F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5FA2"/>
    <w:rPr>
      <w:sz w:val="18"/>
      <w:szCs w:val="18"/>
    </w:rPr>
  </w:style>
  <w:style w:type="paragraph" w:styleId="a4">
    <w:name w:val="footer"/>
    <w:basedOn w:val="a"/>
    <w:link w:val="Char0"/>
    <w:uiPriority w:val="99"/>
    <w:semiHidden/>
    <w:unhideWhenUsed/>
    <w:rsid w:val="00F15F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5FA2"/>
    <w:rPr>
      <w:sz w:val="18"/>
      <w:szCs w:val="18"/>
    </w:rPr>
  </w:style>
  <w:style w:type="paragraph" w:styleId="a5">
    <w:name w:val="Normal (Web)"/>
    <w:basedOn w:val="a"/>
    <w:uiPriority w:val="99"/>
    <w:semiHidden/>
    <w:unhideWhenUsed/>
    <w:rsid w:val="00F15FA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15FA2"/>
    <w:rPr>
      <w:color w:val="0000FF"/>
      <w:u w:val="single"/>
    </w:rPr>
  </w:style>
</w:styles>
</file>

<file path=word/webSettings.xml><?xml version="1.0" encoding="utf-8"?>
<w:webSettings xmlns:r="http://schemas.openxmlformats.org/officeDocument/2006/relationships" xmlns:w="http://schemas.openxmlformats.org/wordprocessingml/2006/main">
  <w:divs>
    <w:div w:id="204393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0/150418/4655568.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286</Words>
  <Characters>1633</Characters>
  <Application>Microsoft Office Word</Application>
  <DocSecurity>0</DocSecurity>
  <Lines>13</Lines>
  <Paragraphs>3</Paragraphs>
  <ScaleCrop>false</ScaleCrop>
  <Company>Regaltec</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2020-12-25T01:02:00Z</dcterms:created>
  <dcterms:modified xsi:type="dcterms:W3CDTF">2020-12-25T01:03:00Z</dcterms:modified>
</cp:coreProperties>
</file>