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01806" w:rsidRDefault="00C01806" w:rsidP="00C01806">
      <w:pPr>
        <w:jc w:val="center"/>
        <w:rPr>
          <w:rFonts w:asciiTheme="minorEastAsia" w:hAnsiTheme="minorEastAsia" w:hint="eastAsia"/>
          <w:b/>
          <w:color w:val="000000"/>
          <w:sz w:val="36"/>
          <w:szCs w:val="36"/>
        </w:rPr>
      </w:pPr>
      <w:r w:rsidRPr="00C01806">
        <w:rPr>
          <w:rFonts w:asciiTheme="minorEastAsia" w:hAnsiTheme="minorEastAsia" w:hint="eastAsia"/>
          <w:b/>
          <w:color w:val="000000"/>
          <w:sz w:val="36"/>
          <w:szCs w:val="36"/>
        </w:rPr>
        <w:t>佛山市南海区住房城乡建设和水利局关于我区物业服务领域促进年花销售工作的通知</w:t>
      </w:r>
    </w:p>
    <w:p w:rsidR="00C01806" w:rsidRDefault="00C01806">
      <w:pPr>
        <w:rPr>
          <w:rFonts w:ascii="微软雅黑" w:eastAsia="微软雅黑" w:hAnsi="微软雅黑" w:hint="eastAsia"/>
          <w:color w:val="000000"/>
          <w:sz w:val="49"/>
          <w:szCs w:val="49"/>
        </w:rPr>
      </w:pPr>
    </w:p>
    <w:p w:rsidR="00C01806" w:rsidRPr="00C01806" w:rsidRDefault="00C01806" w:rsidP="00C01806">
      <w:pPr>
        <w:widowControl/>
        <w:spacing w:line="480" w:lineRule="auto"/>
        <w:jc w:val="left"/>
        <w:rPr>
          <w:rFonts w:ascii="宋体" w:eastAsia="宋体" w:hAnsi="宋体" w:cs="宋体"/>
          <w:color w:val="000000"/>
          <w:kern w:val="0"/>
          <w:sz w:val="28"/>
          <w:szCs w:val="28"/>
        </w:rPr>
      </w:pPr>
      <w:r w:rsidRPr="00C01806">
        <w:rPr>
          <w:rFonts w:ascii="宋体" w:eastAsia="宋体" w:hAnsi="宋体" w:cs="宋体" w:hint="eastAsia"/>
          <w:color w:val="000000"/>
          <w:kern w:val="0"/>
          <w:sz w:val="28"/>
          <w:szCs w:val="28"/>
        </w:rPr>
        <w:t>区各物业服务企业，区物业管理行业协会，各有关单位：</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花农们辛苦栽培的年花即将上市，但受国内外疫情影响，为避免人群聚集，我区取消举办大型迎春花市。为帮扶我区花卉行业，促进年花销售，满足广大业主购买年花需要，我局制定物业服务领域促进年花销售工作方案。现就有关事项通知如下：</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一、发布联系信息清单</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以物业服务企业为单位，在全区住宅小区、物业服务项目设置花卉销售点，区内各物业服务企业安排专人负责年花销售对接，并填写《物业服务领域年花销售设置信息表》（详见附件1），于1月21前报区物业管理行业协会（以下简称“区物协”）。区物协统筹收集年花销售联系信息清单后，由我局统一向社会发布联系信息清单。</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二、科学合理安排小区销售</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各花卉公司、花农主动对接物业服务企业联系人。物业服务企业收集花卉公司、花农销售需求后，统筹相关小区项目资源，科学合理安排花卉公司、花农分期分批进小区摆摊销售。年花销售点宜设置在空旷处，合理设置销售时间，尽量避免对周边住户产生影响。有条件的物业服务企业，可利用“线上+线下”销售渠道实施代卖。</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各物业服务企业可按照物业管理合同相关条款收取一定的场地、管理、销售服务等费用，相关费用可在市场价的基础上给予一定优惠。</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lastRenderedPageBreak/>
        <w:t xml:space="preserve">　　三、做好沟通协调、汇总统计工作</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（一）区物协做好物业服务企业与花卉公司、花农之间的协调、调解工作，及时收集物业服务企业的诉求并反馈主管部门尽快协调解决。</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（二）年花销售结束后，各物业服务企业做好所属物业服务项目的年花销售情况的统计，填写《物业服务领域年花销售情况统计表》（详见附件2），于2月22日前报区物协汇总。</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四、工作要求</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（一）高度重视，落实责任。各物业服务企业要高度重视本次专项帮扶工作，充分认识帮扶花卉行业促进年花销售工作的重要意义，制定本公司年花销售工作方案，明确具体负责人。</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二）做好统筹，确保平稳。各物业服务企业要做好资源统筹调度,合理安排花卉公司、花农分期分批安排到所属住宅小区、物业服务项目进行摆摊销售。销售时要严格落实相关防疫要求，做好购买人流管控。要注意环境卫生，场地垃圾要及时清理干净。</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三）做好公示，争取支持。对住宅业主要做好沟通解释工作，相关收入费用要主动做好公示。在销售过程中，物业服务企业要争取属地社区支持，争取社区团干安排志愿者义工到销售场地协助开展年花宣传、维持现场秩序。</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（四）我局将根据具体实施情况对表现积极的物业服务企业予以通报表扬、诚信加分。</w:t>
      </w:r>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w:t>
      </w:r>
    </w:p>
    <w:p w:rsidR="00C01806" w:rsidRPr="00C01806" w:rsidRDefault="00C01806" w:rsidP="00C01806">
      <w:pPr>
        <w:widowControl/>
        <w:jc w:val="left"/>
        <w:rPr>
          <w:rFonts w:ascii="宋体" w:eastAsia="宋体" w:hAnsi="宋体" w:cs="宋体" w:hint="eastAsia"/>
          <w:color w:val="000000"/>
          <w:kern w:val="0"/>
          <w:sz w:val="28"/>
          <w:szCs w:val="28"/>
        </w:rPr>
      </w:pPr>
      <w:hyperlink r:id="rId6" w:tgtFrame="_blank" w:history="1">
        <w:r w:rsidRPr="00C01806">
          <w:rPr>
            <w:rFonts w:ascii="宋体" w:eastAsia="宋体" w:hAnsi="宋体" w:cs="宋体" w:hint="eastAsia"/>
            <w:color w:val="000000"/>
            <w:kern w:val="0"/>
            <w:sz w:val="28"/>
            <w:szCs w:val="28"/>
            <w:u w:val="single"/>
          </w:rPr>
          <w:t>附件1：物业服务领域年花销售设置信息表.xlsx</w:t>
        </w:r>
      </w:hyperlink>
    </w:p>
    <w:p w:rsidR="00C01806" w:rsidRPr="00C01806" w:rsidRDefault="00C01806" w:rsidP="00C01806">
      <w:pPr>
        <w:widowControl/>
        <w:jc w:val="left"/>
        <w:rPr>
          <w:rFonts w:ascii="宋体" w:eastAsia="宋体" w:hAnsi="宋体" w:cs="宋体" w:hint="eastAsia"/>
          <w:color w:val="000000"/>
          <w:kern w:val="0"/>
          <w:sz w:val="28"/>
          <w:szCs w:val="28"/>
        </w:rPr>
      </w:pPr>
      <w:hyperlink r:id="rId7" w:tgtFrame="_blank" w:history="1">
        <w:r w:rsidRPr="00C01806">
          <w:rPr>
            <w:rFonts w:ascii="宋体" w:eastAsia="宋体" w:hAnsi="宋体" w:cs="宋体" w:hint="eastAsia"/>
            <w:color w:val="000000"/>
            <w:kern w:val="0"/>
            <w:sz w:val="28"/>
            <w:szCs w:val="28"/>
            <w:u w:val="single"/>
          </w:rPr>
          <w:t>附件2：物业服务领域年花销售情况统计表.xlsx</w:t>
        </w:r>
      </w:hyperlink>
    </w:p>
    <w:p w:rsidR="00C01806" w:rsidRPr="00C01806" w:rsidRDefault="00C01806" w:rsidP="00C01806">
      <w:pPr>
        <w:widowControl/>
        <w:spacing w:line="480" w:lineRule="auto"/>
        <w:jc w:val="left"/>
        <w:rPr>
          <w:rFonts w:ascii="宋体" w:eastAsia="宋体" w:hAnsi="宋体" w:cs="宋体" w:hint="eastAsia"/>
          <w:color w:val="000000"/>
          <w:kern w:val="0"/>
          <w:sz w:val="28"/>
          <w:szCs w:val="28"/>
        </w:rPr>
      </w:pPr>
    </w:p>
    <w:p w:rsidR="00C01806" w:rsidRPr="00C01806" w:rsidRDefault="00C01806" w:rsidP="00C01806">
      <w:pPr>
        <w:widowControl/>
        <w:spacing w:line="480" w:lineRule="auto"/>
        <w:jc w:val="righ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佛山市南海区住房城乡建设和水利局</w:t>
      </w:r>
    </w:p>
    <w:p w:rsidR="00C01806" w:rsidRPr="00C01806" w:rsidRDefault="00C01806" w:rsidP="00C01806">
      <w:pPr>
        <w:widowControl/>
        <w:spacing w:line="480" w:lineRule="auto"/>
        <w:jc w:val="right"/>
        <w:rPr>
          <w:rFonts w:ascii="宋体" w:eastAsia="宋体" w:hAnsi="宋体" w:cs="宋体" w:hint="eastAsia"/>
          <w:color w:val="000000"/>
          <w:kern w:val="0"/>
          <w:sz w:val="28"/>
          <w:szCs w:val="28"/>
        </w:rPr>
      </w:pPr>
      <w:r w:rsidRPr="00C01806">
        <w:rPr>
          <w:rFonts w:ascii="宋体" w:eastAsia="宋体" w:hAnsi="宋体" w:cs="宋体" w:hint="eastAsia"/>
          <w:color w:val="000000"/>
          <w:kern w:val="0"/>
          <w:sz w:val="28"/>
          <w:szCs w:val="28"/>
        </w:rPr>
        <w:t xml:space="preserve">　　2021年1月18日</w:t>
      </w:r>
    </w:p>
    <w:p w:rsidR="00C01806" w:rsidRPr="00C01806" w:rsidRDefault="00C01806" w:rsidP="00C01806">
      <w:pPr>
        <w:widowControl/>
        <w:spacing w:line="480" w:lineRule="auto"/>
        <w:jc w:val="left"/>
        <w:outlineLvl w:val="2"/>
        <w:rPr>
          <w:rFonts w:ascii="宋体" w:eastAsia="宋体" w:hAnsi="宋体" w:cs="宋体" w:hint="eastAsia"/>
          <w:b/>
          <w:bCs/>
          <w:color w:val="000000"/>
          <w:kern w:val="0"/>
          <w:sz w:val="28"/>
          <w:szCs w:val="28"/>
        </w:rPr>
      </w:pPr>
      <w:r w:rsidRPr="00C01806">
        <w:rPr>
          <w:rFonts w:ascii="宋体" w:eastAsia="宋体" w:hAnsi="宋体" w:cs="宋体" w:hint="eastAsia"/>
          <w:b/>
          <w:bCs/>
          <w:color w:val="000000"/>
          <w:kern w:val="0"/>
          <w:sz w:val="28"/>
          <w:szCs w:val="28"/>
        </w:rPr>
        <w:t xml:space="preserve">　　（区住建水利局联系人：李茵，联系电话：86232183；区物协联系人：黄辉兰、梁春燕，联系电话：86332240，联系邮箱：3115992803@qq.com）</w:t>
      </w:r>
    </w:p>
    <w:p w:rsidR="00C01806" w:rsidRPr="00C01806" w:rsidRDefault="00C01806"/>
    <w:sectPr w:rsidR="00C01806" w:rsidRPr="00C018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A21" w:rsidRDefault="00EE3A21" w:rsidP="00C01806">
      <w:r>
        <w:separator/>
      </w:r>
    </w:p>
  </w:endnote>
  <w:endnote w:type="continuationSeparator" w:id="1">
    <w:p w:rsidR="00EE3A21" w:rsidRDefault="00EE3A21" w:rsidP="00C018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A21" w:rsidRDefault="00EE3A21" w:rsidP="00C01806">
      <w:r>
        <w:separator/>
      </w:r>
    </w:p>
  </w:footnote>
  <w:footnote w:type="continuationSeparator" w:id="1">
    <w:p w:rsidR="00EE3A21" w:rsidRDefault="00EE3A21" w:rsidP="00C018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1806"/>
    <w:rsid w:val="00C01806"/>
    <w:rsid w:val="00EE3A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C0180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018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01806"/>
    <w:rPr>
      <w:sz w:val="18"/>
      <w:szCs w:val="18"/>
    </w:rPr>
  </w:style>
  <w:style w:type="paragraph" w:styleId="a4">
    <w:name w:val="footer"/>
    <w:basedOn w:val="a"/>
    <w:link w:val="Char0"/>
    <w:uiPriority w:val="99"/>
    <w:semiHidden/>
    <w:unhideWhenUsed/>
    <w:rsid w:val="00C0180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01806"/>
    <w:rPr>
      <w:sz w:val="18"/>
      <w:szCs w:val="18"/>
    </w:rPr>
  </w:style>
  <w:style w:type="character" w:customStyle="1" w:styleId="3Char">
    <w:name w:val="标题 3 Char"/>
    <w:basedOn w:val="a0"/>
    <w:link w:val="3"/>
    <w:uiPriority w:val="9"/>
    <w:rsid w:val="00C01806"/>
    <w:rPr>
      <w:rFonts w:ascii="宋体" w:eastAsia="宋体" w:hAnsi="宋体" w:cs="宋体"/>
      <w:b/>
      <w:bCs/>
      <w:kern w:val="0"/>
      <w:sz w:val="27"/>
      <w:szCs w:val="27"/>
    </w:rPr>
  </w:style>
  <w:style w:type="paragraph" w:styleId="a5">
    <w:name w:val="Normal (Web)"/>
    <w:basedOn w:val="a"/>
    <w:uiPriority w:val="99"/>
    <w:semiHidden/>
    <w:unhideWhenUsed/>
    <w:rsid w:val="00C0180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01806"/>
    <w:rPr>
      <w:color w:val="0000FF"/>
      <w:u w:val="single"/>
    </w:rPr>
  </w:style>
</w:styles>
</file>

<file path=word/webSettings.xml><?xml version="1.0" encoding="utf-8"?>
<w:webSettings xmlns:r="http://schemas.openxmlformats.org/officeDocument/2006/relationships" xmlns:w="http://schemas.openxmlformats.org/wordprocessingml/2006/main">
  <w:divs>
    <w:div w:id="37081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5/155553/4681100.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5/155552/4681100.xls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213</Words>
  <Characters>1215</Characters>
  <Application>Microsoft Office Word</Application>
  <DocSecurity>0</DocSecurity>
  <Lines>10</Lines>
  <Paragraphs>2</Paragraphs>
  <ScaleCrop>false</ScaleCrop>
  <Company>Regaltec</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2021-01-21T01:42:00Z</dcterms:created>
  <dcterms:modified xsi:type="dcterms:W3CDTF">2021-01-21T01:44:00Z</dcterms:modified>
</cp:coreProperties>
</file>