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E97923" w:rsidRDefault="00E97923" w:rsidP="00E97923">
      <w:pPr>
        <w:jc w:val="center"/>
        <w:rPr>
          <w:rFonts w:ascii="微软雅黑" w:eastAsia="微软雅黑" w:hAnsi="微软雅黑" w:hint="eastAsia"/>
          <w:color w:val="000000"/>
          <w:sz w:val="30"/>
          <w:szCs w:val="30"/>
        </w:rPr>
      </w:pPr>
      <w:r w:rsidRPr="00E97923">
        <w:rPr>
          <w:rFonts w:ascii="微软雅黑" w:eastAsia="微软雅黑" w:hAnsi="微软雅黑" w:hint="eastAsia"/>
          <w:color w:val="000000"/>
          <w:sz w:val="30"/>
          <w:szCs w:val="30"/>
        </w:rPr>
        <w:t>佛山市南海区住房城乡建设和水利局关于做好2021年春节节后房屋市政工程复工复产安全生产和疫情防控工作的通知</w:t>
      </w:r>
    </w:p>
    <w:p w:rsidR="00E97923" w:rsidRDefault="00E97923">
      <w:pPr>
        <w:rPr>
          <w:rFonts w:ascii="微软雅黑" w:eastAsia="微软雅黑" w:hAnsi="微软雅黑" w:hint="eastAsia"/>
          <w:color w:val="000000"/>
          <w:sz w:val="39"/>
          <w:szCs w:val="39"/>
        </w:rPr>
      </w:pPr>
    </w:p>
    <w:p w:rsidR="00E97923" w:rsidRPr="00E97923" w:rsidRDefault="00E97923" w:rsidP="00E97923">
      <w:pPr>
        <w:pStyle w:val="a5"/>
        <w:spacing w:before="0" w:beforeAutospacing="0" w:after="0" w:afterAutospacing="0" w:line="480" w:lineRule="auto"/>
        <w:rPr>
          <w:color w:val="000000"/>
          <w:sz w:val="21"/>
          <w:szCs w:val="21"/>
        </w:rPr>
      </w:pPr>
      <w:r w:rsidRPr="00E97923">
        <w:rPr>
          <w:rFonts w:hint="eastAsia"/>
          <w:color w:val="000000"/>
          <w:sz w:val="21"/>
          <w:szCs w:val="21"/>
        </w:rPr>
        <w:t>各镇（街道）城建和水利办公室，区建筑工程质量（施工安全）监督站，区建筑工程质量检测站，各建设、施工、监理单位，各预拌混凝土（砂浆）生产企业，各工程质量检测机构，各有关单位：</w:t>
      </w:r>
    </w:p>
    <w:p w:rsidR="00E97923" w:rsidRPr="00E97923" w:rsidRDefault="00E97923" w:rsidP="00E97923">
      <w:pPr>
        <w:pStyle w:val="a5"/>
        <w:spacing w:before="0" w:beforeAutospacing="0" w:after="0" w:afterAutospacing="0" w:line="480" w:lineRule="auto"/>
        <w:rPr>
          <w:rFonts w:hint="eastAsia"/>
          <w:color w:val="000000"/>
          <w:sz w:val="21"/>
          <w:szCs w:val="21"/>
        </w:rPr>
      </w:pPr>
      <w:r w:rsidRPr="00E97923">
        <w:rPr>
          <w:rFonts w:hint="eastAsia"/>
          <w:color w:val="000000"/>
          <w:sz w:val="21"/>
          <w:szCs w:val="21"/>
        </w:rPr>
        <w:t xml:space="preserve">　　为贯彻落实国家、省、市、区有关新冠疫情防控和安全生产工作决策部署，切实做好在建房屋市政工程疫情防控和节后复工复产安全生产工作，根据《佛山市住房和城乡建设局关于做好2021年春节期间及节后房屋建筑工地复产复工安全生产工作的通知》（佛建函〔2021〕14号）、《佛山市住房和城乡建设局转发佛山市安全生产委员会关于做好节后复工安全生产工作的通知》（佛建发〔2021〕14号）、《佛山市南海区新型冠状病毒肺炎疫情防控指挥部办公室关于印发〈佛山市南海区2021年推动企业有序复工复产工作方案〉的通知》（南防控办〔2021〕25号）、《佛山市南海区推动企业有序复工复产领导小组办公室关于报送复工复产有关工作情况的通知》等文件要求，现将有关事项通知如下：</w:t>
      </w:r>
    </w:p>
    <w:p w:rsidR="00E97923" w:rsidRPr="00E97923" w:rsidRDefault="00E97923" w:rsidP="00E97923">
      <w:pPr>
        <w:pStyle w:val="a5"/>
        <w:spacing w:before="0" w:beforeAutospacing="0" w:after="0" w:afterAutospacing="0" w:line="480" w:lineRule="auto"/>
        <w:rPr>
          <w:rFonts w:hint="eastAsia"/>
          <w:color w:val="000000"/>
          <w:sz w:val="21"/>
          <w:szCs w:val="21"/>
        </w:rPr>
      </w:pPr>
      <w:r w:rsidRPr="00E97923">
        <w:rPr>
          <w:rFonts w:hint="eastAsia"/>
          <w:color w:val="000000"/>
          <w:sz w:val="21"/>
          <w:szCs w:val="21"/>
        </w:rPr>
        <w:t xml:space="preserve">　　一、做好复工前安全生产准备工作</w:t>
      </w:r>
    </w:p>
    <w:p w:rsidR="00E97923" w:rsidRPr="00E97923" w:rsidRDefault="00E97923" w:rsidP="00E97923">
      <w:pPr>
        <w:pStyle w:val="a5"/>
        <w:spacing w:before="0" w:beforeAutospacing="0" w:after="0" w:afterAutospacing="0" w:line="480" w:lineRule="auto"/>
        <w:rPr>
          <w:rFonts w:hint="eastAsia"/>
          <w:color w:val="000000"/>
          <w:sz w:val="21"/>
          <w:szCs w:val="21"/>
        </w:rPr>
      </w:pPr>
      <w:r w:rsidRPr="00E97923">
        <w:rPr>
          <w:rFonts w:hint="eastAsia"/>
          <w:color w:val="000000"/>
          <w:sz w:val="21"/>
          <w:szCs w:val="21"/>
        </w:rPr>
        <w:t xml:space="preserve">　　全区在建房屋市政工程各方责任主体要按照“三个一”（即节后复产前进行一次全员安全生产培训，制定一套节后复产方案，完成一次复产前设施设备的全面检修）要求，严格落实防范措施，抓早、抓细、抓实相关工作，确保项目具备安全生产条件后方可复工；对于安全投入不足、安全生产管理人员配备不齐、现场防护不达标、重大专项施工方案不审查、安全监理制度执行不严格的项目，坚决不允许复工。</w:t>
      </w:r>
    </w:p>
    <w:p w:rsidR="00E97923" w:rsidRPr="00E97923" w:rsidRDefault="00E97923" w:rsidP="00E97923">
      <w:pPr>
        <w:pStyle w:val="a5"/>
        <w:spacing w:before="0" w:beforeAutospacing="0" w:after="0" w:afterAutospacing="0" w:line="480" w:lineRule="auto"/>
        <w:rPr>
          <w:rFonts w:hint="eastAsia"/>
          <w:color w:val="000000"/>
          <w:sz w:val="21"/>
          <w:szCs w:val="21"/>
        </w:rPr>
      </w:pPr>
      <w:r w:rsidRPr="00E97923">
        <w:rPr>
          <w:rFonts w:hint="eastAsia"/>
          <w:color w:val="000000"/>
          <w:sz w:val="21"/>
          <w:szCs w:val="21"/>
        </w:rPr>
        <w:t xml:space="preserve">　　（一）严格落实管理人员到岗履职。各工程项目的项目经理、技术负责人、项目安全主管、专职安全管理人员和监理单位项目总监、专监等相关人员提前到岗履责，特种作业人员</w:t>
      </w:r>
      <w:r w:rsidRPr="00E97923">
        <w:rPr>
          <w:rFonts w:hint="eastAsia"/>
          <w:color w:val="000000"/>
          <w:sz w:val="21"/>
          <w:szCs w:val="21"/>
        </w:rPr>
        <w:lastRenderedPageBreak/>
        <w:t>持证上岗满足相关规定，特别是专职安全管理人员数量应满足配备规定和施工需要，对项目实施有效管理，保证项目安全管理体系有效运行。</w:t>
      </w:r>
    </w:p>
    <w:p w:rsidR="00E97923" w:rsidRPr="00E97923" w:rsidRDefault="00E97923" w:rsidP="00E97923">
      <w:pPr>
        <w:pStyle w:val="a5"/>
        <w:spacing w:before="0" w:beforeAutospacing="0" w:after="0" w:afterAutospacing="0" w:line="480" w:lineRule="auto"/>
        <w:rPr>
          <w:rFonts w:hint="eastAsia"/>
          <w:color w:val="000000"/>
          <w:sz w:val="21"/>
          <w:szCs w:val="21"/>
        </w:rPr>
      </w:pPr>
      <w:r w:rsidRPr="00E97923">
        <w:rPr>
          <w:rFonts w:hint="eastAsia"/>
          <w:color w:val="000000"/>
          <w:sz w:val="21"/>
          <w:szCs w:val="21"/>
        </w:rPr>
        <w:t xml:space="preserve">　　（二）切实加强复工前安全教育培训。各工程项目要按照《南海区住建水利系统2021年节后复工复产安全培训教育行动工作方案》要求，依托“云课堂”平台开展线下培训，和在确保全面落实疫情防控措施安全的前提下有针对性开展形式多样的复产复工线下培训。特别加强对新进和转岗工人的安全教育培训，重点培训复工后安全注意事项和安全生产各项规章制度、操作规程。</w:t>
      </w:r>
    </w:p>
    <w:p w:rsidR="00E97923" w:rsidRPr="00E97923" w:rsidRDefault="00E97923" w:rsidP="00E97923">
      <w:pPr>
        <w:pStyle w:val="a5"/>
        <w:spacing w:before="0" w:beforeAutospacing="0" w:after="0" w:afterAutospacing="0" w:line="480" w:lineRule="auto"/>
        <w:rPr>
          <w:rFonts w:hint="eastAsia"/>
          <w:color w:val="000000"/>
          <w:sz w:val="21"/>
          <w:szCs w:val="21"/>
        </w:rPr>
      </w:pPr>
      <w:r w:rsidRPr="00E97923">
        <w:rPr>
          <w:rFonts w:hint="eastAsia"/>
          <w:color w:val="000000"/>
          <w:sz w:val="21"/>
          <w:szCs w:val="21"/>
        </w:rPr>
        <w:t xml:space="preserve">　　（三）全面开展复工前安全检查。各工程项目的建设、监理、施工等参建单位要认真组织开展复工前安全生产自查工作。自查工作由建设单位牵头，会同施工单位、监理单位组织实施。发现的安全隐患及整改情况要形成台账，安排专人跟踪负责，落实安全隐患发现、整改闭环处理。</w:t>
      </w:r>
    </w:p>
    <w:p w:rsidR="00E97923" w:rsidRPr="00E97923" w:rsidRDefault="00E97923" w:rsidP="00E97923">
      <w:pPr>
        <w:pStyle w:val="a5"/>
        <w:spacing w:before="0" w:beforeAutospacing="0" w:after="0" w:afterAutospacing="0" w:line="480" w:lineRule="auto"/>
        <w:rPr>
          <w:rFonts w:hint="eastAsia"/>
          <w:color w:val="000000"/>
          <w:sz w:val="21"/>
          <w:szCs w:val="21"/>
        </w:rPr>
      </w:pPr>
      <w:r w:rsidRPr="00E97923">
        <w:rPr>
          <w:rFonts w:hint="eastAsia"/>
          <w:color w:val="000000"/>
          <w:sz w:val="21"/>
          <w:szCs w:val="21"/>
        </w:rPr>
        <w:t xml:space="preserve">　　二、严格落实各项疫情防控措施</w:t>
      </w:r>
    </w:p>
    <w:p w:rsidR="00E97923" w:rsidRPr="00E97923" w:rsidRDefault="00E97923" w:rsidP="00E97923">
      <w:pPr>
        <w:pStyle w:val="a5"/>
        <w:spacing w:before="0" w:beforeAutospacing="0" w:after="0" w:afterAutospacing="0" w:line="480" w:lineRule="auto"/>
        <w:rPr>
          <w:rFonts w:hint="eastAsia"/>
          <w:color w:val="000000"/>
          <w:sz w:val="21"/>
          <w:szCs w:val="21"/>
        </w:rPr>
      </w:pPr>
      <w:r w:rsidRPr="00E97923">
        <w:rPr>
          <w:rFonts w:hint="eastAsia"/>
          <w:color w:val="000000"/>
          <w:sz w:val="21"/>
          <w:szCs w:val="21"/>
        </w:rPr>
        <w:t xml:space="preserve">　　（一）加强人员健康监测和流动管控。各工程项目复工复产前要对全体人员的假期旅居情况进行摸排，建立春节假期人员流动情况台账，专人跟踪春节前离粤和春节后来粤人员健康状况，落实始发地（掌握到县级来源地）制度落实，做好粤康码及行程码的核验工作。严格落实实名制管理，新进场人员、有呼吸道疾病症状人员和入境重点人员等要加强监测需要进行核酸检测的人员是否做到“应检尽检”、“愿检尽检”。对有中高风险地区旅居史的员工，要立即向所在村（社区）或所属镇（街道）登记报备，如实提供相关信息，并按要求落实相关防控措施。项目人员曾与来自中高风险地区人员有过密切接触的，要主动向项目负责人及所在村（社区）或所属镇（街道）报告。中高风险地区所在地市的其他地区返回人员，以及跨省返回我区农村地区的人员，须持有7日内有效的新冠病毒核酸检测证明。</w:t>
      </w:r>
    </w:p>
    <w:p w:rsidR="00E97923" w:rsidRPr="00E97923" w:rsidRDefault="00E97923" w:rsidP="00E97923">
      <w:pPr>
        <w:pStyle w:val="a5"/>
        <w:spacing w:before="0" w:beforeAutospacing="0" w:after="0" w:afterAutospacing="0" w:line="480" w:lineRule="auto"/>
        <w:rPr>
          <w:rFonts w:hint="eastAsia"/>
          <w:color w:val="000000"/>
          <w:sz w:val="21"/>
          <w:szCs w:val="21"/>
        </w:rPr>
      </w:pPr>
      <w:r w:rsidRPr="00E97923">
        <w:rPr>
          <w:rFonts w:hint="eastAsia"/>
          <w:color w:val="000000"/>
          <w:sz w:val="21"/>
          <w:szCs w:val="21"/>
        </w:rPr>
        <w:t xml:space="preserve">　　（二）做好物资储备和环境消毒。各工程项目要切实做好一次性医用外科口罩、测温仪、隔离区、酒精和消毒液等防疫物资的储备工作，总体防控物资储备数量必须满足本项目一个月满负荷使用。复工复产前要加强对工地食堂、宿舍、浴室、厕所等环境消毒，要对员工开展新冠肺炎科学预防及应对等知识的宣传教育，积极引导员工做好个人卫生防疫，勤洗手、佩戴口罩，自觉维护公共卫生。</w:t>
      </w:r>
    </w:p>
    <w:p w:rsidR="00E97923" w:rsidRPr="00E97923" w:rsidRDefault="00E97923" w:rsidP="00E97923">
      <w:pPr>
        <w:pStyle w:val="a5"/>
        <w:spacing w:before="0" w:beforeAutospacing="0" w:after="0" w:afterAutospacing="0" w:line="480" w:lineRule="auto"/>
        <w:rPr>
          <w:rFonts w:hint="eastAsia"/>
          <w:color w:val="000000"/>
          <w:sz w:val="21"/>
          <w:szCs w:val="21"/>
        </w:rPr>
      </w:pPr>
      <w:r w:rsidRPr="00E97923">
        <w:rPr>
          <w:rFonts w:hint="eastAsia"/>
          <w:color w:val="000000"/>
          <w:sz w:val="21"/>
          <w:szCs w:val="21"/>
        </w:rPr>
        <w:t xml:space="preserve">　　（三）加强工地关键部位和应急管理。各工程项目要完善体温测量点设置，落实进场人员测量体温措施。工地内合理划定隔离区域或设置，严格落实围闭管理等措施。针对冬春季新冠肺炎疫情防控的特点，组织修订完善应急处置预案，以及开展疫情防控应急实战演练和桌面推演等。</w:t>
      </w:r>
    </w:p>
    <w:p w:rsidR="00E97923" w:rsidRPr="00E97923" w:rsidRDefault="00E97923" w:rsidP="00E97923">
      <w:pPr>
        <w:pStyle w:val="a5"/>
        <w:spacing w:before="0" w:beforeAutospacing="0" w:after="0" w:afterAutospacing="0" w:line="480" w:lineRule="auto"/>
        <w:rPr>
          <w:rFonts w:hint="eastAsia"/>
          <w:color w:val="000000"/>
          <w:sz w:val="21"/>
          <w:szCs w:val="21"/>
        </w:rPr>
      </w:pPr>
      <w:r w:rsidRPr="00E97923">
        <w:rPr>
          <w:rFonts w:hint="eastAsia"/>
          <w:color w:val="000000"/>
          <w:sz w:val="21"/>
          <w:szCs w:val="21"/>
        </w:rPr>
        <w:t xml:space="preserve">　　三、严格实施复工审查工作</w:t>
      </w:r>
    </w:p>
    <w:p w:rsidR="00E97923" w:rsidRPr="00E97923" w:rsidRDefault="00E97923" w:rsidP="00E97923">
      <w:pPr>
        <w:pStyle w:val="a5"/>
        <w:spacing w:before="0" w:beforeAutospacing="0" w:after="0" w:afterAutospacing="0" w:line="480" w:lineRule="auto"/>
        <w:rPr>
          <w:rFonts w:hint="eastAsia"/>
          <w:color w:val="000000"/>
          <w:sz w:val="21"/>
          <w:szCs w:val="21"/>
        </w:rPr>
      </w:pPr>
      <w:r w:rsidRPr="00E97923">
        <w:rPr>
          <w:rFonts w:hint="eastAsia"/>
          <w:color w:val="000000"/>
          <w:sz w:val="21"/>
          <w:szCs w:val="21"/>
        </w:rPr>
        <w:t xml:space="preserve">　　各工程项目复工工作上要严格执行上级有关通知精神，由建设、勘察、设计、施工、监理五方责任主体单位在《在建工程节后复工报审表》上签字盖章确认后（详见附件1），根据管理权限向对应区或镇工程监督机构提交复工申请，同时施工单位还需签订《安全生产诚信承诺书》（详见附件2，工地自留1份，提交2份）。区或镇工程监督机构对监管项目提出的复工申请进行全覆盖复查，检查确认安全生产条件达到复工标准方可批准复工，在2月22日-3月15日期间于每天上午下班前将前一天情况（详见附件3、附件4）报至我局汇总，2月25日前报送节后复工安全生产工作开展情况（详见附件5），收齐《安全生产诚信承诺书》后及时报送一份至我局。</w:t>
      </w:r>
    </w:p>
    <w:p w:rsidR="00E97923" w:rsidRPr="00E97923" w:rsidRDefault="00E97923" w:rsidP="00E97923">
      <w:pPr>
        <w:pStyle w:val="a5"/>
        <w:spacing w:before="0" w:beforeAutospacing="0" w:after="0" w:afterAutospacing="0" w:line="480" w:lineRule="auto"/>
        <w:rPr>
          <w:rFonts w:hint="eastAsia"/>
          <w:color w:val="000000"/>
          <w:sz w:val="21"/>
          <w:szCs w:val="21"/>
        </w:rPr>
      </w:pPr>
    </w:p>
    <w:p w:rsidR="00E97923" w:rsidRPr="00E97923" w:rsidRDefault="00E97923" w:rsidP="00E97923">
      <w:pPr>
        <w:pStyle w:val="a5"/>
        <w:spacing w:before="0" w:beforeAutospacing="0" w:after="0" w:afterAutospacing="0" w:line="480" w:lineRule="auto"/>
        <w:rPr>
          <w:rFonts w:hint="eastAsia"/>
          <w:color w:val="000000"/>
          <w:sz w:val="21"/>
          <w:szCs w:val="21"/>
        </w:rPr>
      </w:pPr>
      <w:r w:rsidRPr="00E97923">
        <w:rPr>
          <w:rFonts w:hint="eastAsia"/>
          <w:color w:val="000000"/>
          <w:sz w:val="21"/>
          <w:szCs w:val="21"/>
        </w:rPr>
        <w:t xml:space="preserve">　　附件：1.在建工程节后复工报审表</w:t>
      </w:r>
    </w:p>
    <w:p w:rsidR="00E97923" w:rsidRPr="00E97923" w:rsidRDefault="00E97923" w:rsidP="00E97923">
      <w:pPr>
        <w:pStyle w:val="a5"/>
        <w:spacing w:before="0" w:beforeAutospacing="0" w:after="0" w:afterAutospacing="0" w:line="480" w:lineRule="auto"/>
        <w:rPr>
          <w:rFonts w:hint="eastAsia"/>
          <w:color w:val="000000"/>
          <w:sz w:val="21"/>
          <w:szCs w:val="21"/>
        </w:rPr>
      </w:pPr>
      <w:r w:rsidRPr="00E97923">
        <w:rPr>
          <w:rFonts w:hint="eastAsia"/>
          <w:color w:val="000000"/>
          <w:sz w:val="21"/>
          <w:szCs w:val="21"/>
        </w:rPr>
        <w:t xml:space="preserve">　　2.安全生产诚信承诺书</w:t>
      </w:r>
    </w:p>
    <w:p w:rsidR="00E97923" w:rsidRPr="00E97923" w:rsidRDefault="00E97923" w:rsidP="00E97923">
      <w:pPr>
        <w:pStyle w:val="a5"/>
        <w:spacing w:before="0" w:beforeAutospacing="0" w:after="0" w:afterAutospacing="0" w:line="480" w:lineRule="auto"/>
        <w:rPr>
          <w:rFonts w:hint="eastAsia"/>
          <w:color w:val="000000"/>
          <w:sz w:val="21"/>
          <w:szCs w:val="21"/>
        </w:rPr>
      </w:pPr>
      <w:r w:rsidRPr="00E97923">
        <w:rPr>
          <w:rFonts w:hint="eastAsia"/>
          <w:color w:val="000000"/>
          <w:sz w:val="21"/>
          <w:szCs w:val="21"/>
        </w:rPr>
        <w:t xml:space="preserve">　　3.南海区房屋市政工程复工复产情况统计表</w:t>
      </w:r>
    </w:p>
    <w:p w:rsidR="00E97923" w:rsidRPr="00E97923" w:rsidRDefault="00E97923" w:rsidP="00E97923">
      <w:pPr>
        <w:pStyle w:val="a5"/>
        <w:spacing w:before="0" w:beforeAutospacing="0" w:after="0" w:afterAutospacing="0" w:line="480" w:lineRule="auto"/>
        <w:rPr>
          <w:rFonts w:hint="eastAsia"/>
          <w:color w:val="000000"/>
          <w:sz w:val="21"/>
          <w:szCs w:val="21"/>
        </w:rPr>
      </w:pPr>
      <w:r w:rsidRPr="00E97923">
        <w:rPr>
          <w:rFonts w:hint="eastAsia"/>
          <w:color w:val="000000"/>
          <w:sz w:val="21"/>
          <w:szCs w:val="21"/>
        </w:rPr>
        <w:t xml:space="preserve">　　4.佛山市南海区推动企业有序复工复产每日工作动态</w:t>
      </w:r>
    </w:p>
    <w:p w:rsidR="00E97923" w:rsidRPr="00E97923" w:rsidRDefault="00E97923" w:rsidP="00E97923">
      <w:pPr>
        <w:pStyle w:val="a5"/>
        <w:spacing w:before="0" w:beforeAutospacing="0" w:after="0" w:afterAutospacing="0" w:line="480" w:lineRule="auto"/>
        <w:rPr>
          <w:rFonts w:hint="eastAsia"/>
          <w:color w:val="000000"/>
          <w:sz w:val="21"/>
          <w:szCs w:val="21"/>
        </w:rPr>
      </w:pPr>
      <w:r w:rsidRPr="00E97923">
        <w:rPr>
          <w:rFonts w:hint="eastAsia"/>
          <w:color w:val="000000"/>
          <w:sz w:val="21"/>
          <w:szCs w:val="21"/>
        </w:rPr>
        <w:t xml:space="preserve">　　5.南海区房屋市政工程节后复工安全防范工作统计表</w:t>
      </w:r>
    </w:p>
    <w:p w:rsidR="00E97923" w:rsidRPr="00E97923" w:rsidRDefault="00E97923" w:rsidP="00E97923">
      <w:pPr>
        <w:pStyle w:val="a5"/>
        <w:spacing w:before="0" w:beforeAutospacing="0" w:after="0" w:afterAutospacing="0" w:line="480" w:lineRule="auto"/>
        <w:rPr>
          <w:rFonts w:hint="eastAsia"/>
          <w:color w:val="000000"/>
          <w:sz w:val="21"/>
          <w:szCs w:val="21"/>
        </w:rPr>
      </w:pPr>
    </w:p>
    <w:p w:rsidR="00E97923" w:rsidRPr="00E97923" w:rsidRDefault="00E97923" w:rsidP="00E97923">
      <w:pPr>
        <w:pStyle w:val="a5"/>
        <w:spacing w:before="0" w:beforeAutospacing="0" w:after="0" w:afterAutospacing="0" w:line="480" w:lineRule="auto"/>
        <w:jc w:val="right"/>
        <w:rPr>
          <w:rFonts w:hint="eastAsia"/>
          <w:color w:val="000000"/>
          <w:sz w:val="21"/>
          <w:szCs w:val="21"/>
        </w:rPr>
      </w:pPr>
      <w:r w:rsidRPr="00E97923">
        <w:rPr>
          <w:rFonts w:hint="eastAsia"/>
          <w:color w:val="000000"/>
          <w:sz w:val="21"/>
          <w:szCs w:val="21"/>
        </w:rPr>
        <w:t xml:space="preserve">　　佛山市南海区住房城乡建设和水利局</w:t>
      </w:r>
    </w:p>
    <w:p w:rsidR="00E97923" w:rsidRPr="00E97923" w:rsidRDefault="00E97923" w:rsidP="00E97923">
      <w:pPr>
        <w:pStyle w:val="a5"/>
        <w:spacing w:before="0" w:beforeAutospacing="0" w:after="0" w:afterAutospacing="0" w:line="480" w:lineRule="auto"/>
        <w:jc w:val="right"/>
        <w:rPr>
          <w:rFonts w:hint="eastAsia"/>
          <w:color w:val="000000"/>
          <w:sz w:val="21"/>
          <w:szCs w:val="21"/>
        </w:rPr>
      </w:pPr>
      <w:r w:rsidRPr="00E97923">
        <w:rPr>
          <w:rFonts w:hint="eastAsia"/>
          <w:color w:val="000000"/>
          <w:sz w:val="21"/>
          <w:szCs w:val="21"/>
        </w:rPr>
        <w:t xml:space="preserve">　　2021年2月20日</w:t>
      </w:r>
    </w:p>
    <w:p w:rsidR="00E97923" w:rsidRPr="00E97923" w:rsidRDefault="00E97923" w:rsidP="00E97923">
      <w:pPr>
        <w:pStyle w:val="a5"/>
        <w:spacing w:before="0" w:beforeAutospacing="0" w:after="0" w:afterAutospacing="0" w:line="480" w:lineRule="auto"/>
        <w:rPr>
          <w:rFonts w:hint="eastAsia"/>
          <w:color w:val="000000"/>
          <w:sz w:val="21"/>
          <w:szCs w:val="21"/>
        </w:rPr>
      </w:pPr>
      <w:r w:rsidRPr="00E97923">
        <w:rPr>
          <w:rFonts w:hint="eastAsia"/>
          <w:color w:val="000000"/>
          <w:sz w:val="21"/>
          <w:szCs w:val="21"/>
        </w:rPr>
        <w:t xml:space="preserve">　　（联系人：钟暾，联系电话：86231980）</w:t>
      </w:r>
    </w:p>
    <w:p w:rsidR="00E97923" w:rsidRPr="00E97923" w:rsidRDefault="00E97923"/>
    <w:sectPr w:rsidR="00E97923" w:rsidRPr="00E9792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AD4" w:rsidRDefault="00636AD4" w:rsidP="00E97923">
      <w:r>
        <w:separator/>
      </w:r>
    </w:p>
  </w:endnote>
  <w:endnote w:type="continuationSeparator" w:id="1">
    <w:p w:rsidR="00636AD4" w:rsidRDefault="00636AD4" w:rsidP="00E979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AD4" w:rsidRDefault="00636AD4" w:rsidP="00E97923">
      <w:r>
        <w:separator/>
      </w:r>
    </w:p>
  </w:footnote>
  <w:footnote w:type="continuationSeparator" w:id="1">
    <w:p w:rsidR="00636AD4" w:rsidRDefault="00636AD4" w:rsidP="00E979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97923"/>
    <w:rsid w:val="00636AD4"/>
    <w:rsid w:val="00E9792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979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97923"/>
    <w:rPr>
      <w:sz w:val="18"/>
      <w:szCs w:val="18"/>
    </w:rPr>
  </w:style>
  <w:style w:type="paragraph" w:styleId="a4">
    <w:name w:val="footer"/>
    <w:basedOn w:val="a"/>
    <w:link w:val="Char0"/>
    <w:uiPriority w:val="99"/>
    <w:semiHidden/>
    <w:unhideWhenUsed/>
    <w:rsid w:val="00E9792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97923"/>
    <w:rPr>
      <w:sz w:val="18"/>
      <w:szCs w:val="18"/>
    </w:rPr>
  </w:style>
  <w:style w:type="paragraph" w:styleId="a5">
    <w:name w:val="Normal (Web)"/>
    <w:basedOn w:val="a"/>
    <w:uiPriority w:val="99"/>
    <w:semiHidden/>
    <w:unhideWhenUsed/>
    <w:rsid w:val="00E9792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55480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338</Words>
  <Characters>1929</Characters>
  <Application>Microsoft Office Word</Application>
  <DocSecurity>0</DocSecurity>
  <Lines>16</Lines>
  <Paragraphs>4</Paragraphs>
  <ScaleCrop>false</ScaleCrop>
  <Company>Regaltec</Company>
  <LinksUpToDate>false</LinksUpToDate>
  <CharactersWithSpaces>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2021-02-23T01:14:00Z</dcterms:created>
  <dcterms:modified xsi:type="dcterms:W3CDTF">2021-02-23T01:14:00Z</dcterms:modified>
</cp:coreProperties>
</file>