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B475B" w:rsidRDefault="00EB475B" w:rsidP="00EB475B">
      <w:pPr>
        <w:jc w:val="center"/>
        <w:rPr>
          <w:rFonts w:ascii="微软雅黑" w:eastAsia="微软雅黑" w:hAnsi="微软雅黑"/>
          <w:color w:val="000000"/>
          <w:sz w:val="30"/>
          <w:szCs w:val="30"/>
        </w:rPr>
      </w:pPr>
      <w:r w:rsidRPr="00EB475B">
        <w:rPr>
          <w:rFonts w:ascii="微软雅黑" w:eastAsia="微软雅黑" w:hAnsi="微软雅黑" w:hint="eastAsia"/>
          <w:color w:val="000000"/>
          <w:sz w:val="30"/>
          <w:szCs w:val="30"/>
        </w:rPr>
        <w:t>佛山市南海区住房城乡建设和水利局关于举办南海区2021年装配式建筑、绿色建筑、绿色建材与建筑信息模型（BIM）知识竞答活动的通知</w:t>
      </w:r>
    </w:p>
    <w:p w:rsidR="00EB475B" w:rsidRPr="00EB475B" w:rsidRDefault="00EB475B" w:rsidP="00EB475B">
      <w:pPr>
        <w:jc w:val="center"/>
        <w:rPr>
          <w:rFonts w:ascii="微软雅黑" w:eastAsia="微软雅黑" w:hAnsi="微软雅黑"/>
          <w:color w:val="000000"/>
          <w:sz w:val="30"/>
          <w:szCs w:val="30"/>
        </w:rPr>
      </w:pPr>
    </w:p>
    <w:p w:rsidR="00EB475B" w:rsidRDefault="00EB475B" w:rsidP="00EB475B">
      <w:pPr>
        <w:pStyle w:val="a5"/>
        <w:spacing w:before="0" w:beforeAutospacing="0" w:after="0" w:afterAutospacing="0" w:line="480" w:lineRule="auto"/>
        <w:rPr>
          <w:color w:val="000000"/>
          <w:sz w:val="30"/>
          <w:szCs w:val="30"/>
        </w:rPr>
      </w:pPr>
      <w:r>
        <w:rPr>
          <w:rFonts w:hint="eastAsia"/>
          <w:color w:val="000000"/>
          <w:sz w:val="30"/>
          <w:szCs w:val="30"/>
        </w:rPr>
        <w:t>各镇人民政府、街道办事处，区直各单位，各建设、勘察、设计单位及相关单位：</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为进一步深化装配式建筑、绿色建筑、绿色建材与BIM技术推广工作，更好的向公众和专业技术人员宣传相关的法律法规和政策文件，同时也提前为广东省建筑领域节能宣传月以及我区节能宣传周活动营造良好氛围，我局将于2021年6月下旬通过“南海发布”微信公众平台举办相关知识竞答活动。现将具体事项通知如下：</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一、活动时间</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6月23日8时30分至6月25日17时30分。</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二、参与对象</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全体市民。</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三、竞答内容</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本次竞答活动以装配式建筑、绿色建筑（含建筑节能）、绿色建材及BIM技术等相关的法律法规、规范标准、政策文件为主要内容。</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四、活动安排</w:t>
      </w:r>
    </w:p>
    <w:p w:rsidR="00EB475B" w:rsidRDefault="00EB475B" w:rsidP="00EB475B">
      <w:pPr>
        <w:pStyle w:val="a5"/>
        <w:spacing w:before="0" w:beforeAutospacing="0" w:after="0" w:afterAutospacing="0" w:line="480" w:lineRule="auto"/>
        <w:rPr>
          <w:rFonts w:hint="eastAsia"/>
          <w:color w:val="000000"/>
          <w:sz w:val="30"/>
          <w:szCs w:val="30"/>
        </w:rPr>
      </w:pPr>
      <w:r>
        <w:rPr>
          <w:rStyle w:val="a6"/>
          <w:rFonts w:hint="eastAsia"/>
          <w:color w:val="000000"/>
          <w:sz w:val="30"/>
          <w:szCs w:val="30"/>
        </w:rPr>
        <w:t xml:space="preserve">　　（一）竞答方式</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lastRenderedPageBreak/>
        <w:t xml:space="preserve">　　参与者关注“南海发布”，通过相关链接进入答题。同一微信号每天最多可答5次，每次答题由系统从题库中随机抽取5题（题库详见附件1），答对4题者即可参加一次实时抽奖。同一手机号码只允许领奖一次。</w:t>
      </w:r>
    </w:p>
    <w:p w:rsidR="00EB475B" w:rsidRDefault="00EB475B" w:rsidP="00EB475B">
      <w:pPr>
        <w:pStyle w:val="a5"/>
        <w:spacing w:before="0" w:beforeAutospacing="0" w:after="0" w:afterAutospacing="0" w:line="480" w:lineRule="auto"/>
        <w:rPr>
          <w:rFonts w:hint="eastAsia"/>
          <w:color w:val="000000"/>
          <w:sz w:val="30"/>
          <w:szCs w:val="30"/>
        </w:rPr>
      </w:pPr>
      <w:r>
        <w:rPr>
          <w:rStyle w:val="a6"/>
          <w:rFonts w:hint="eastAsia"/>
          <w:color w:val="000000"/>
          <w:sz w:val="30"/>
          <w:szCs w:val="30"/>
        </w:rPr>
        <w:t xml:space="preserve">　　（二）奖品设置</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每天可抽取奖品数量为90份，共270份。奖品设置以下三种类型：</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第一类型奖品包含1把质零静音风扇、1个牛津布公文袋。</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第二类型奖品包含1把ZMI手持风扇、1个牛津布公文袋。</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第三类型奖品包含1把27寸长柄雨伞、1个500毫升不锈钢保温杯及1条毛巾。</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奖品样式参见附件2。</w:t>
      </w:r>
    </w:p>
    <w:p w:rsidR="00EB475B" w:rsidRDefault="00EB475B" w:rsidP="00EB475B">
      <w:pPr>
        <w:pStyle w:val="a5"/>
        <w:spacing w:before="0" w:beforeAutospacing="0" w:after="0" w:afterAutospacing="0" w:line="480" w:lineRule="auto"/>
        <w:rPr>
          <w:rFonts w:hint="eastAsia"/>
          <w:color w:val="000000"/>
          <w:sz w:val="30"/>
          <w:szCs w:val="30"/>
        </w:rPr>
      </w:pPr>
      <w:r>
        <w:rPr>
          <w:rStyle w:val="a6"/>
          <w:rFonts w:hint="eastAsia"/>
          <w:color w:val="000000"/>
          <w:sz w:val="30"/>
          <w:szCs w:val="30"/>
        </w:rPr>
        <w:t xml:space="preserve">　　（三）奖品发放</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1.本活动奖品派发采取省内快递包邮方式，活动结束之日起10个工作日内开始邮寄奖品。省外邮寄需获奖人自行支付快递费。</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2.获奖人务必填写正确的收件地址和收件人手机号码。</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3.收件地址和收件人手机号码填写错误导致奖品无法送达的，视为自动放弃奖品。</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五、其他事项</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（一）活动期间，请不要取消关注“南海发布”微信公众号，否则将会影响奖品的正常发放。</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（二）请各镇（街道）通过微信公众号、微博等方式宣传、推送竞答信息，积极发动本单位干部职工及广大市民参加，在全社会营造良好的竞答氛围。</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（三）本活动的解释权归主办单位。</w:t>
      </w:r>
    </w:p>
    <w:p w:rsidR="00EB475B" w:rsidRDefault="00EB475B" w:rsidP="00EB475B">
      <w:pPr>
        <w:pStyle w:val="a5"/>
        <w:spacing w:before="0" w:beforeAutospacing="0" w:after="0" w:afterAutospacing="0"/>
        <w:rPr>
          <w:rFonts w:hint="eastAsia"/>
          <w:color w:val="000000"/>
          <w:sz w:val="23"/>
          <w:szCs w:val="23"/>
        </w:rPr>
      </w:pPr>
      <w:hyperlink r:id="rId6" w:tgtFrame="_blank" w:history="1">
        <w:r>
          <w:rPr>
            <w:rStyle w:val="a7"/>
            <w:rFonts w:hint="eastAsia"/>
            <w:color w:val="000000"/>
            <w:sz w:val="30"/>
            <w:szCs w:val="30"/>
          </w:rPr>
          <w:t>附件1：2021年南海区“装配式建筑、绿色建筑、绿色建材与BIM技术”知识竞答题库.docx</w:t>
        </w:r>
      </w:hyperlink>
    </w:p>
    <w:p w:rsidR="00EB475B" w:rsidRDefault="00EB475B" w:rsidP="00EB475B">
      <w:pPr>
        <w:pStyle w:val="a5"/>
        <w:spacing w:before="0" w:beforeAutospacing="0" w:after="0" w:afterAutospacing="0"/>
        <w:rPr>
          <w:rFonts w:hint="eastAsia"/>
          <w:color w:val="000000"/>
          <w:sz w:val="23"/>
          <w:szCs w:val="23"/>
        </w:rPr>
      </w:pPr>
      <w:hyperlink r:id="rId7" w:tgtFrame="_blank" w:history="1">
        <w:r>
          <w:rPr>
            <w:rStyle w:val="a7"/>
            <w:rFonts w:hint="eastAsia"/>
            <w:color w:val="000000"/>
            <w:sz w:val="30"/>
            <w:szCs w:val="30"/>
          </w:rPr>
          <w:t>附件2：奖品样式.doc</w:t>
        </w:r>
      </w:hyperlink>
    </w:p>
    <w:p w:rsidR="00EB475B" w:rsidRDefault="00EB475B" w:rsidP="00EB475B">
      <w:pPr>
        <w:pStyle w:val="a5"/>
        <w:spacing w:before="0" w:beforeAutospacing="0" w:after="0" w:afterAutospacing="0"/>
        <w:rPr>
          <w:rFonts w:hint="eastAsia"/>
          <w:color w:val="000000"/>
          <w:sz w:val="23"/>
          <w:szCs w:val="23"/>
        </w:rPr>
      </w:pPr>
    </w:p>
    <w:p w:rsidR="00EB475B" w:rsidRDefault="00EB475B" w:rsidP="00EB475B">
      <w:pPr>
        <w:pStyle w:val="a5"/>
        <w:spacing w:before="0" w:beforeAutospacing="0" w:after="0" w:afterAutospacing="0" w:line="480" w:lineRule="auto"/>
        <w:jc w:val="right"/>
        <w:rPr>
          <w:rFonts w:hint="eastAsia"/>
          <w:color w:val="000000"/>
          <w:sz w:val="30"/>
          <w:szCs w:val="30"/>
        </w:rPr>
      </w:pPr>
      <w:r>
        <w:rPr>
          <w:rFonts w:hint="eastAsia"/>
          <w:color w:val="000000"/>
          <w:sz w:val="30"/>
          <w:szCs w:val="30"/>
        </w:rPr>
        <w:t xml:space="preserve">　　佛山市南海区住房城乡建设和水利局</w:t>
      </w:r>
    </w:p>
    <w:p w:rsidR="00EB475B" w:rsidRDefault="00EB475B" w:rsidP="00EB475B">
      <w:pPr>
        <w:pStyle w:val="a5"/>
        <w:spacing w:before="0" w:beforeAutospacing="0" w:after="0" w:afterAutospacing="0" w:line="480" w:lineRule="auto"/>
        <w:jc w:val="right"/>
        <w:rPr>
          <w:rFonts w:hint="eastAsia"/>
          <w:color w:val="000000"/>
          <w:sz w:val="30"/>
          <w:szCs w:val="30"/>
        </w:rPr>
      </w:pPr>
      <w:r>
        <w:rPr>
          <w:rFonts w:hint="eastAsia"/>
          <w:color w:val="000000"/>
          <w:sz w:val="30"/>
          <w:szCs w:val="30"/>
        </w:rPr>
        <w:t xml:space="preserve">　　2021年6月15日</w:t>
      </w:r>
    </w:p>
    <w:p w:rsidR="00EB475B" w:rsidRDefault="00EB475B" w:rsidP="00EB475B">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（联系人：张志明，联系电话：86286071）</w:t>
      </w:r>
    </w:p>
    <w:p w:rsidR="00EB475B" w:rsidRPr="00EB475B" w:rsidRDefault="00EB475B"/>
    <w:sectPr w:rsidR="00EB475B" w:rsidRPr="00EB47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B88" w:rsidRDefault="00A02B88" w:rsidP="00EB475B">
      <w:r>
        <w:separator/>
      </w:r>
    </w:p>
  </w:endnote>
  <w:endnote w:type="continuationSeparator" w:id="1">
    <w:p w:rsidR="00A02B88" w:rsidRDefault="00A02B88" w:rsidP="00EB47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B88" w:rsidRDefault="00A02B88" w:rsidP="00EB475B">
      <w:r>
        <w:separator/>
      </w:r>
    </w:p>
  </w:footnote>
  <w:footnote w:type="continuationSeparator" w:id="1">
    <w:p w:rsidR="00A02B88" w:rsidRDefault="00A02B88" w:rsidP="00EB47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475B"/>
    <w:rsid w:val="00A02B88"/>
    <w:rsid w:val="00EB47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B47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B475B"/>
    <w:rPr>
      <w:sz w:val="18"/>
      <w:szCs w:val="18"/>
    </w:rPr>
  </w:style>
  <w:style w:type="paragraph" w:styleId="a4">
    <w:name w:val="footer"/>
    <w:basedOn w:val="a"/>
    <w:link w:val="Char0"/>
    <w:uiPriority w:val="99"/>
    <w:semiHidden/>
    <w:unhideWhenUsed/>
    <w:rsid w:val="00EB475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B475B"/>
    <w:rPr>
      <w:sz w:val="18"/>
      <w:szCs w:val="18"/>
    </w:rPr>
  </w:style>
  <w:style w:type="paragraph" w:styleId="a5">
    <w:name w:val="Normal (Web)"/>
    <w:basedOn w:val="a"/>
    <w:uiPriority w:val="99"/>
    <w:semiHidden/>
    <w:unhideWhenUsed/>
    <w:rsid w:val="00EB475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B475B"/>
    <w:rPr>
      <w:b/>
      <w:bCs/>
    </w:rPr>
  </w:style>
  <w:style w:type="character" w:styleId="a7">
    <w:name w:val="Hyperlink"/>
    <w:basedOn w:val="a0"/>
    <w:uiPriority w:val="99"/>
    <w:semiHidden/>
    <w:unhideWhenUsed/>
    <w:rsid w:val="00EB475B"/>
    <w:rPr>
      <w:color w:val="0000FF"/>
      <w:u w:val="single"/>
    </w:rPr>
  </w:style>
</w:styles>
</file>

<file path=word/webSettings.xml><?xml version="1.0" encoding="utf-8"?>
<w:webSettings xmlns:r="http://schemas.openxmlformats.org/officeDocument/2006/relationships" xmlns:w="http://schemas.openxmlformats.org/wordprocessingml/2006/main">
  <w:divs>
    <w:div w:id="146893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88/188333/485055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88/188332/4850550.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182</Words>
  <Characters>1042</Characters>
  <Application>Microsoft Office Word</Application>
  <DocSecurity>0</DocSecurity>
  <Lines>8</Lines>
  <Paragraphs>2</Paragraphs>
  <ScaleCrop>false</ScaleCrop>
  <Company>Regaltec</Company>
  <LinksUpToDate>false</LinksUpToDate>
  <CharactersWithSpaces>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2021-06-17T01:35:00Z</dcterms:created>
  <dcterms:modified xsi:type="dcterms:W3CDTF">2021-06-17T01:35:00Z</dcterms:modified>
</cp:coreProperties>
</file>