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44A1" w:rsidRDefault="00AF44A1" w:rsidP="00AF44A1">
      <w:pPr>
        <w:jc w:val="center"/>
        <w:rPr>
          <w:rFonts w:ascii="微软雅黑" w:eastAsia="微软雅黑" w:hAnsi="微软雅黑" w:hint="eastAsia"/>
          <w:b/>
          <w:bCs/>
          <w:color w:val="0E59A4"/>
          <w:sz w:val="30"/>
          <w:szCs w:val="30"/>
        </w:rPr>
      </w:pPr>
      <w:r w:rsidRPr="00AF44A1">
        <w:rPr>
          <w:rFonts w:ascii="微软雅黑" w:eastAsia="微软雅黑" w:hAnsi="微软雅黑" w:hint="eastAsia"/>
          <w:b/>
          <w:bCs/>
          <w:color w:val="0E59A4"/>
          <w:sz w:val="30"/>
          <w:szCs w:val="30"/>
        </w:rPr>
        <w:t>佛山市南海区住房城乡建设和水利局关于做好《广东省消防工作若干规定》等2份文件宣贯工作的通知</w:t>
      </w:r>
    </w:p>
    <w:p w:rsidR="00AF44A1" w:rsidRPr="00AF44A1" w:rsidRDefault="00AF44A1" w:rsidP="00AF44A1">
      <w:pPr>
        <w:spacing w:line="420" w:lineRule="exact"/>
        <w:rPr>
          <w:rFonts w:asciiTheme="minorEastAsia" w:hAnsiTheme="minorEastAsia" w:hint="eastAsia"/>
          <w:b/>
          <w:bCs/>
          <w:color w:val="0E59A4"/>
          <w:sz w:val="24"/>
          <w:szCs w:val="24"/>
        </w:rPr>
      </w:pP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color w:val="333333"/>
          <w:kern w:val="0"/>
          <w:sz w:val="24"/>
          <w:szCs w:val="24"/>
        </w:rPr>
      </w:pPr>
      <w:r w:rsidRPr="00AF44A1">
        <w:rPr>
          <w:rFonts w:asciiTheme="minorEastAsia" w:hAnsiTheme="minorEastAsia" w:cs="宋体" w:hint="eastAsia"/>
          <w:color w:val="333333"/>
          <w:kern w:val="0"/>
          <w:sz w:val="24"/>
          <w:szCs w:val="24"/>
        </w:rPr>
        <w:t>各镇（街道）房管所，区物业管理行业协会：</w:t>
      </w: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为全面贯彻落实消防法律法规和国务院《消防安全责任制实施办法》等文件精神，加强物业管理区域消防安全管理工作，现将《广东省消防工作若干规定》（粤府令〔2021〕282号）、《高层民用建筑消防安全管理规定》（应急管理部令第5号）等2份文件转发给你们，并将有关工作要求通知如下：</w:t>
      </w: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一、请各镇（街道）房管所尽快将文件传达至辖区内的每个物业管理项目，并要求各物业管理项目组织开展一次文件学习。条件允许的，各镇（街道）房管所组织辖区内物业项目，开展一次线上或线下宣贯讲座。</w:t>
      </w: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二、请区物业管理行业协会在2021年12月前组织成员单位通过线上或线下会议的方式开展一次宣贯培训，邀请物业管理专家对两份文件有关物业管理方面的消防工作要求进行深度解释，确保物业企业熟悉管理工作要求。</w:t>
      </w:r>
    </w:p>
    <w:p w:rsidR="00AF44A1" w:rsidRPr="00AF44A1" w:rsidRDefault="00AF44A1" w:rsidP="00AF44A1">
      <w:pPr>
        <w:widowControl/>
        <w:shd w:val="clear" w:color="auto" w:fill="FFFFFF"/>
        <w:spacing w:before="100" w:beforeAutospacing="1" w:after="100" w:afterAutospacing="1" w:line="420" w:lineRule="exact"/>
        <w:jc w:val="left"/>
        <w:outlineLvl w:val="2"/>
        <w:rPr>
          <w:rFonts w:asciiTheme="minorEastAsia" w:hAnsiTheme="minorEastAsia" w:cs="宋体" w:hint="eastAsia"/>
          <w:color w:val="333333"/>
          <w:kern w:val="0"/>
          <w:sz w:val="24"/>
          <w:szCs w:val="24"/>
        </w:rPr>
      </w:pPr>
      <w:r w:rsidRPr="00AF44A1">
        <w:rPr>
          <w:rFonts w:asciiTheme="minorEastAsia" w:hAnsiTheme="minorEastAsia" w:cs="宋体" w:hint="eastAsia"/>
          <w:b/>
          <w:bCs/>
          <w:color w:val="333333"/>
          <w:kern w:val="0"/>
          <w:sz w:val="24"/>
          <w:szCs w:val="24"/>
        </w:rPr>
        <w:t> </w:t>
      </w:r>
      <w:r w:rsidRPr="00AF44A1">
        <w:rPr>
          <w:rFonts w:asciiTheme="minorEastAsia" w:hAnsiTheme="minorEastAsia" w:cs="宋体" w:hint="eastAsia"/>
          <w:color w:val="333333"/>
          <w:kern w:val="0"/>
          <w:sz w:val="24"/>
          <w:szCs w:val="24"/>
        </w:rPr>
        <w:t> </w:t>
      </w: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hyperlink r:id="rId6" w:tgtFrame="_blank" w:history="1">
        <w:r w:rsidRPr="00AF44A1">
          <w:rPr>
            <w:rFonts w:asciiTheme="minorEastAsia" w:hAnsiTheme="minorEastAsia" w:cs="宋体" w:hint="eastAsia"/>
            <w:color w:val="333333"/>
            <w:kern w:val="0"/>
            <w:sz w:val="24"/>
            <w:szCs w:val="24"/>
            <w:u w:val="single"/>
          </w:rPr>
          <w:t>高层民用建筑消防安全管理规定.doc</w:t>
        </w:r>
      </w:hyperlink>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hyperlink r:id="rId7" w:tgtFrame="_blank" w:history="1">
        <w:r w:rsidRPr="00AF44A1">
          <w:rPr>
            <w:rFonts w:asciiTheme="minorEastAsia" w:hAnsiTheme="minorEastAsia" w:cs="宋体" w:hint="eastAsia"/>
            <w:color w:val="333333"/>
            <w:kern w:val="0"/>
            <w:sz w:val="24"/>
            <w:szCs w:val="24"/>
            <w:u w:val="single"/>
          </w:rPr>
          <w:t>广东省消防工作若干规定.pdf</w:t>
        </w:r>
      </w:hyperlink>
    </w:p>
    <w:p w:rsidR="00AF44A1" w:rsidRPr="00AF44A1" w:rsidRDefault="00AF44A1" w:rsidP="00AF44A1">
      <w:pPr>
        <w:widowControl/>
        <w:shd w:val="clear" w:color="auto" w:fill="FFFFFF"/>
        <w:spacing w:before="100" w:beforeAutospacing="1" w:after="100" w:afterAutospacing="1" w:line="420" w:lineRule="exact"/>
        <w:jc w:val="left"/>
        <w:outlineLvl w:val="2"/>
        <w:rPr>
          <w:rFonts w:asciiTheme="minorEastAsia" w:hAnsiTheme="minorEastAsia" w:cs="宋体" w:hint="eastAsia"/>
          <w:b/>
          <w:bCs/>
          <w:color w:val="333333"/>
          <w:kern w:val="0"/>
          <w:sz w:val="24"/>
          <w:szCs w:val="24"/>
        </w:rPr>
      </w:pPr>
      <w:r w:rsidRPr="00AF44A1">
        <w:rPr>
          <w:rFonts w:asciiTheme="minorEastAsia" w:hAnsiTheme="minorEastAsia" w:cs="宋体" w:hint="eastAsia"/>
          <w:b/>
          <w:bCs/>
          <w:color w:val="333333"/>
          <w:kern w:val="0"/>
          <w:sz w:val="24"/>
          <w:szCs w:val="24"/>
        </w:rPr>
        <w:t> </w:t>
      </w:r>
    </w:p>
    <w:p w:rsidR="00AF44A1" w:rsidRPr="00AF44A1" w:rsidRDefault="00AF44A1" w:rsidP="00AF44A1">
      <w:pPr>
        <w:widowControl/>
        <w:shd w:val="clear" w:color="auto" w:fill="FFFFFF"/>
        <w:spacing w:before="100" w:beforeAutospacing="1" w:after="100" w:afterAutospacing="1" w:line="420" w:lineRule="exact"/>
        <w:jc w:val="righ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佛山市南海区住房城乡建设和水利局</w:t>
      </w:r>
    </w:p>
    <w:p w:rsidR="00AF44A1" w:rsidRPr="00AF44A1" w:rsidRDefault="00AF44A1" w:rsidP="00AF44A1">
      <w:pPr>
        <w:widowControl/>
        <w:shd w:val="clear" w:color="auto" w:fill="FFFFFF"/>
        <w:spacing w:before="100" w:beforeAutospacing="1" w:after="100" w:afterAutospacing="1" w:line="420" w:lineRule="exact"/>
        <w:jc w:val="righ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2021年8月20日</w:t>
      </w:r>
    </w:p>
    <w:p w:rsidR="00AF44A1" w:rsidRPr="00AF44A1" w:rsidRDefault="00AF44A1" w:rsidP="00AF44A1">
      <w:pPr>
        <w:widowControl/>
        <w:shd w:val="clear" w:color="auto" w:fill="FFFFFF"/>
        <w:spacing w:before="100" w:beforeAutospacing="1" w:after="100" w:afterAutospacing="1" w:line="420" w:lineRule="exact"/>
        <w:jc w:val="left"/>
        <w:rPr>
          <w:rFonts w:asciiTheme="minorEastAsia" w:hAnsiTheme="minorEastAsia" w:cs="宋体" w:hint="eastAsia"/>
          <w:color w:val="333333"/>
          <w:kern w:val="0"/>
          <w:sz w:val="24"/>
          <w:szCs w:val="24"/>
        </w:rPr>
      </w:pPr>
      <w:r w:rsidRPr="00AF44A1">
        <w:rPr>
          <w:rFonts w:asciiTheme="minorEastAsia" w:hAnsiTheme="minorEastAsia" w:cs="宋体" w:hint="eastAsia"/>
          <w:color w:val="333333"/>
          <w:kern w:val="0"/>
          <w:sz w:val="24"/>
          <w:szCs w:val="24"/>
        </w:rPr>
        <w:t xml:space="preserve">　　（联系人：叶昊炫，联系电话：86289776）</w:t>
      </w:r>
    </w:p>
    <w:p w:rsidR="00AF44A1" w:rsidRPr="00AF44A1" w:rsidRDefault="00AF44A1" w:rsidP="00AF44A1">
      <w:pPr>
        <w:spacing w:line="420" w:lineRule="exact"/>
        <w:rPr>
          <w:rFonts w:asciiTheme="minorEastAsia" w:hAnsiTheme="minorEastAsia"/>
          <w:sz w:val="24"/>
          <w:szCs w:val="24"/>
        </w:rPr>
      </w:pPr>
    </w:p>
    <w:sectPr w:rsidR="00AF44A1" w:rsidRPr="00AF44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7FA" w:rsidRDefault="004047FA" w:rsidP="00AF44A1">
      <w:r>
        <w:separator/>
      </w:r>
    </w:p>
  </w:endnote>
  <w:endnote w:type="continuationSeparator" w:id="1">
    <w:p w:rsidR="004047FA" w:rsidRDefault="004047FA" w:rsidP="00AF44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7FA" w:rsidRDefault="004047FA" w:rsidP="00AF44A1">
      <w:r>
        <w:separator/>
      </w:r>
    </w:p>
  </w:footnote>
  <w:footnote w:type="continuationSeparator" w:id="1">
    <w:p w:rsidR="004047FA" w:rsidRDefault="004047FA" w:rsidP="00AF44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44A1"/>
    <w:rsid w:val="004047FA"/>
    <w:rsid w:val="00AF44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F44A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44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F44A1"/>
    <w:rPr>
      <w:sz w:val="18"/>
      <w:szCs w:val="18"/>
    </w:rPr>
  </w:style>
  <w:style w:type="paragraph" w:styleId="a4">
    <w:name w:val="footer"/>
    <w:basedOn w:val="a"/>
    <w:link w:val="Char0"/>
    <w:uiPriority w:val="99"/>
    <w:semiHidden/>
    <w:unhideWhenUsed/>
    <w:rsid w:val="00AF44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F44A1"/>
    <w:rPr>
      <w:sz w:val="18"/>
      <w:szCs w:val="18"/>
    </w:rPr>
  </w:style>
  <w:style w:type="character" w:customStyle="1" w:styleId="3Char">
    <w:name w:val="标题 3 Char"/>
    <w:basedOn w:val="a0"/>
    <w:link w:val="3"/>
    <w:uiPriority w:val="9"/>
    <w:rsid w:val="00AF44A1"/>
    <w:rPr>
      <w:rFonts w:ascii="宋体" w:eastAsia="宋体" w:hAnsi="宋体" w:cs="宋体"/>
      <w:b/>
      <w:bCs/>
      <w:kern w:val="0"/>
      <w:sz w:val="27"/>
      <w:szCs w:val="27"/>
    </w:rPr>
  </w:style>
  <w:style w:type="character" w:styleId="a5">
    <w:name w:val="Hyperlink"/>
    <w:basedOn w:val="a0"/>
    <w:uiPriority w:val="99"/>
    <w:semiHidden/>
    <w:unhideWhenUsed/>
    <w:rsid w:val="00AF44A1"/>
    <w:rPr>
      <w:strike w:val="0"/>
      <w:dstrike w:val="0"/>
      <w:color w:val="333333"/>
      <w:u w:val="none"/>
      <w:effect w:val="none"/>
    </w:rPr>
  </w:style>
  <w:style w:type="paragraph" w:styleId="a6">
    <w:name w:val="Normal (Web)"/>
    <w:basedOn w:val="a"/>
    <w:uiPriority w:val="99"/>
    <w:semiHidden/>
    <w:unhideWhenUsed/>
    <w:rsid w:val="00AF44A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12531224">
      <w:bodyDiv w:val="1"/>
      <w:marLeft w:val="0"/>
      <w:marRight w:val="0"/>
      <w:marTop w:val="0"/>
      <w:marBottom w:val="0"/>
      <w:divBdr>
        <w:top w:val="none" w:sz="0" w:space="0" w:color="auto"/>
        <w:left w:val="none" w:sz="0" w:space="0" w:color="auto"/>
        <w:bottom w:val="none" w:sz="0" w:space="0" w:color="auto"/>
        <w:right w:val="none" w:sz="0" w:space="0" w:color="auto"/>
      </w:divBdr>
      <w:divsChild>
        <w:div w:id="77530597">
          <w:marLeft w:val="0"/>
          <w:marRight w:val="0"/>
          <w:marTop w:val="0"/>
          <w:marBottom w:val="0"/>
          <w:divBdr>
            <w:top w:val="none" w:sz="0" w:space="0" w:color="auto"/>
            <w:left w:val="none" w:sz="0" w:space="0" w:color="auto"/>
            <w:bottom w:val="none" w:sz="0" w:space="0" w:color="auto"/>
            <w:right w:val="none" w:sz="0" w:space="0" w:color="auto"/>
          </w:divBdr>
          <w:divsChild>
            <w:div w:id="553589175">
              <w:marLeft w:val="0"/>
              <w:marRight w:val="0"/>
              <w:marTop w:val="0"/>
              <w:marBottom w:val="0"/>
              <w:divBdr>
                <w:top w:val="none" w:sz="0" w:space="0" w:color="auto"/>
                <w:left w:val="none" w:sz="0" w:space="0" w:color="auto"/>
                <w:bottom w:val="none" w:sz="0" w:space="0" w:color="auto"/>
                <w:right w:val="none" w:sz="0" w:space="0" w:color="auto"/>
              </w:divBdr>
              <w:divsChild>
                <w:div w:id="87435237">
                  <w:marLeft w:val="0"/>
                  <w:marRight w:val="0"/>
                  <w:marTop w:val="0"/>
                  <w:marBottom w:val="0"/>
                  <w:divBdr>
                    <w:top w:val="none" w:sz="0" w:space="0" w:color="auto"/>
                    <w:left w:val="none" w:sz="0" w:space="0" w:color="auto"/>
                    <w:bottom w:val="none" w:sz="0" w:space="0" w:color="auto"/>
                    <w:right w:val="none" w:sz="0" w:space="0" w:color="auto"/>
                  </w:divBdr>
                  <w:divsChild>
                    <w:div w:id="1477647222">
                      <w:marLeft w:val="0"/>
                      <w:marRight w:val="0"/>
                      <w:marTop w:val="0"/>
                      <w:marBottom w:val="0"/>
                      <w:divBdr>
                        <w:top w:val="none" w:sz="0" w:space="0" w:color="auto"/>
                        <w:left w:val="none" w:sz="0" w:space="0" w:color="auto"/>
                        <w:bottom w:val="none" w:sz="0" w:space="0" w:color="auto"/>
                        <w:right w:val="none" w:sz="0" w:space="0" w:color="auto"/>
                      </w:divBdr>
                      <w:divsChild>
                        <w:div w:id="92751265">
                          <w:marLeft w:val="0"/>
                          <w:marRight w:val="0"/>
                          <w:marTop w:val="0"/>
                          <w:marBottom w:val="0"/>
                          <w:divBdr>
                            <w:top w:val="none" w:sz="0" w:space="0" w:color="auto"/>
                            <w:left w:val="none" w:sz="0" w:space="0" w:color="auto"/>
                            <w:bottom w:val="none" w:sz="0" w:space="0" w:color="auto"/>
                            <w:right w:val="none" w:sz="0" w:space="0" w:color="auto"/>
                          </w:divBdr>
                          <w:divsChild>
                            <w:div w:id="9078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02/202082/496995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02/202081/4969952.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580</Characters>
  <Application>Microsoft Office Word</Application>
  <DocSecurity>0</DocSecurity>
  <Lines>4</Lines>
  <Paragraphs>1</Paragraphs>
  <ScaleCrop>false</ScaleCrop>
  <Company>Regaltec</Company>
  <LinksUpToDate>false</LinksUpToDate>
  <CharactersWithSpaces>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2021-08-23T06:14:00Z</dcterms:created>
  <dcterms:modified xsi:type="dcterms:W3CDTF">2021-08-23T06:16:00Z</dcterms:modified>
</cp:coreProperties>
</file>