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C5" w:rsidRPr="008F6CC5" w:rsidRDefault="008F6CC5" w:rsidP="008F6CC5">
      <w:pPr>
        <w:widowControl/>
        <w:shd w:val="clear" w:color="auto" w:fill="FFFFFF"/>
        <w:ind w:firstLineChars="0" w:firstLine="1080"/>
        <w:jc w:val="center"/>
        <w:outlineLvl w:val="0"/>
        <w:rPr>
          <w:rFonts w:ascii="微软雅黑" w:eastAsia="微软雅黑" w:hAnsi="微软雅黑" w:cs="宋体"/>
          <w:color w:val="0E59A4"/>
          <w:kern w:val="36"/>
          <w:sz w:val="30"/>
          <w:szCs w:val="30"/>
        </w:rPr>
      </w:pPr>
      <w:r w:rsidRPr="008F6CC5">
        <w:rPr>
          <w:rFonts w:ascii="微软雅黑" w:eastAsia="微软雅黑" w:hAnsi="微软雅黑" w:cs="宋体" w:hint="eastAsia"/>
          <w:color w:val="0E59A4"/>
          <w:kern w:val="36"/>
          <w:sz w:val="30"/>
          <w:szCs w:val="30"/>
        </w:rPr>
        <w:t>佛山市南海区住房城乡建设和水利局关于举办南海区2022年建筑节能、绿色建筑、绿色建材、装配式建筑与BIM技术知识</w:t>
      </w:r>
      <w:proofErr w:type="gramStart"/>
      <w:r w:rsidRPr="008F6CC5">
        <w:rPr>
          <w:rFonts w:ascii="微软雅黑" w:eastAsia="微软雅黑" w:hAnsi="微软雅黑" w:cs="宋体" w:hint="eastAsia"/>
          <w:color w:val="0E59A4"/>
          <w:kern w:val="36"/>
          <w:sz w:val="30"/>
          <w:szCs w:val="30"/>
        </w:rPr>
        <w:t>微信有奖</w:t>
      </w:r>
      <w:proofErr w:type="gramEnd"/>
      <w:r w:rsidRPr="008F6CC5">
        <w:rPr>
          <w:rFonts w:ascii="微软雅黑" w:eastAsia="微软雅黑" w:hAnsi="微软雅黑" w:cs="宋体" w:hint="eastAsia"/>
          <w:color w:val="0E59A4"/>
          <w:kern w:val="36"/>
          <w:sz w:val="30"/>
          <w:szCs w:val="30"/>
        </w:rPr>
        <w:t>竞答活动的通知</w:t>
      </w:r>
    </w:p>
    <w:p w:rsidR="00896844" w:rsidRPr="008F6CC5" w:rsidRDefault="00896844" w:rsidP="008F6CC5">
      <w:pPr>
        <w:ind w:firstLine="480"/>
        <w:rPr>
          <w:rFonts w:asciiTheme="minorEastAsia" w:hAnsiTheme="minorEastAsia"/>
          <w:sz w:val="24"/>
          <w:szCs w:val="24"/>
        </w:rPr>
      </w:pP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ind w:firstLine="680"/>
        <w:rPr>
          <w:rFonts w:asciiTheme="minorEastAsia" w:eastAsiaTheme="minorEastAsia" w:hAnsiTheme="minor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>各镇人民政府、街道办事处，区直各单位，各建设、勘察、设计单位及相关单位：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为进一步深化建筑节能、绿色建筑、绿色建材、装配式建筑与BIM技术推广工作，更好的向公众和专业技术人员宣传相关的法律法规和政策文件，同时，也是响应以“绿色低碳、节能先行”为主题的2022年全国节能宣传周活动号召，我局将于2022年6月中旬通过“南海发布”</w:t>
      </w:r>
      <w:proofErr w:type="gramStart"/>
      <w:r w:rsidRPr="008F6CC5">
        <w:rPr>
          <w:rFonts w:asciiTheme="minorEastAsia" w:eastAsiaTheme="minorEastAsia" w:hAnsiTheme="minorEastAsia" w:hint="eastAsia"/>
          <w:color w:val="333333"/>
        </w:rPr>
        <w:t>微信公众</w:t>
      </w:r>
      <w:proofErr w:type="gramEnd"/>
      <w:r w:rsidRPr="008F6CC5">
        <w:rPr>
          <w:rFonts w:asciiTheme="minorEastAsia" w:eastAsiaTheme="minorEastAsia" w:hAnsiTheme="minorEastAsia" w:hint="eastAsia"/>
          <w:color w:val="333333"/>
        </w:rPr>
        <w:t>平台举办相关知识竞答活动。现将具体事项通知如下：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一、活动时间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6月16日至6月18日（每天8:30-17:30）。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二、参与对象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全体市民。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三、竞答内容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本次竞答活动以建筑节能、绿色建筑、绿色建材、装配式建筑与BIM技术等相关的法律法规、规范标准、政策文件为主要内容。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四、活动安排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Style w:val="a4"/>
          <w:rFonts w:asciiTheme="minorEastAsia" w:eastAsiaTheme="minorEastAsia" w:hAnsiTheme="minorEastAsia" w:hint="eastAsia"/>
          <w:color w:val="333333"/>
        </w:rPr>
        <w:t xml:space="preserve">　　（一）竞答方式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lastRenderedPageBreak/>
        <w:t xml:space="preserve">　　参与者关注“南海发布”，通过相关链接进入答题。</w:t>
      </w:r>
      <w:proofErr w:type="gramStart"/>
      <w:r w:rsidRPr="008F6CC5">
        <w:rPr>
          <w:rFonts w:asciiTheme="minorEastAsia" w:eastAsiaTheme="minorEastAsia" w:hAnsiTheme="minorEastAsia" w:hint="eastAsia"/>
          <w:color w:val="333333"/>
        </w:rPr>
        <w:t>同一微信号</w:t>
      </w:r>
      <w:proofErr w:type="gramEnd"/>
      <w:r w:rsidRPr="008F6CC5">
        <w:rPr>
          <w:rFonts w:asciiTheme="minorEastAsia" w:eastAsiaTheme="minorEastAsia" w:hAnsiTheme="minorEastAsia" w:hint="eastAsia"/>
          <w:color w:val="333333"/>
        </w:rPr>
        <w:t>每天最多可答5次，每次答题由系统从题库中随机抽取5题（题库详见附件），答对4题者即可参加一次实时抽奖。同一手机号码只允许领奖一次。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Style w:val="a4"/>
          <w:rFonts w:asciiTheme="minorEastAsia" w:eastAsiaTheme="minorEastAsia" w:hAnsiTheme="minorEastAsia" w:hint="eastAsia"/>
          <w:color w:val="333333"/>
        </w:rPr>
        <w:t xml:space="preserve">　　（二）奖品设置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每天可抽取奖品数量为110份，共330份。奖品设置以下三种类型：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1.100元话费30份。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2.50元话费150份。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3.30元话费150份。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Style w:val="a4"/>
          <w:rFonts w:asciiTheme="minorEastAsia" w:eastAsiaTheme="minorEastAsia" w:hAnsiTheme="minorEastAsia" w:hint="eastAsia"/>
          <w:color w:val="333333"/>
        </w:rPr>
        <w:t xml:space="preserve">　　（三）奖品发放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1.本活动结束之日起10个工作日内完成充值。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2.获奖人务必填写正确的手机号码。因填写错误导致无法充值或充值到错误号码的，视为自动放弃奖品。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五、其他事项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（一）活动期间，请不要取消关注“南海发布”</w:t>
      </w:r>
      <w:proofErr w:type="gramStart"/>
      <w:r w:rsidRPr="008F6CC5">
        <w:rPr>
          <w:rFonts w:asciiTheme="minorEastAsia" w:eastAsiaTheme="minorEastAsia" w:hAnsiTheme="minorEastAsia" w:hint="eastAsia"/>
          <w:color w:val="333333"/>
        </w:rPr>
        <w:t>微信公众号</w:t>
      </w:r>
      <w:proofErr w:type="gramEnd"/>
      <w:r w:rsidRPr="008F6CC5">
        <w:rPr>
          <w:rFonts w:asciiTheme="minorEastAsia" w:eastAsiaTheme="minorEastAsia" w:hAnsiTheme="minorEastAsia" w:hint="eastAsia"/>
          <w:color w:val="333333"/>
        </w:rPr>
        <w:t>，否则将会影响奖品的正常发放。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（二）请各镇（街道）通过</w:t>
      </w:r>
      <w:proofErr w:type="gramStart"/>
      <w:r w:rsidRPr="008F6CC5">
        <w:rPr>
          <w:rFonts w:asciiTheme="minorEastAsia" w:eastAsiaTheme="minorEastAsia" w:hAnsiTheme="minorEastAsia" w:hint="eastAsia"/>
          <w:color w:val="333333"/>
        </w:rPr>
        <w:t>微信公众号、微博</w:t>
      </w:r>
      <w:proofErr w:type="gramEnd"/>
      <w:r w:rsidRPr="008F6CC5">
        <w:rPr>
          <w:rFonts w:asciiTheme="minorEastAsia" w:eastAsiaTheme="minorEastAsia" w:hAnsiTheme="minorEastAsia" w:hint="eastAsia"/>
          <w:color w:val="333333"/>
        </w:rPr>
        <w:t>等方式宣传、推送竞答信息，积极发动本单位干部职工及广大市民参加，在全社会营造良好的竞答氛围。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（三）本活动的解释权归主办单位。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4" w:tgtFrame="_blank" w:history="1">
        <w:r w:rsidRPr="008F6CC5">
          <w:rPr>
            <w:rStyle w:val="a5"/>
            <w:rFonts w:asciiTheme="minorEastAsia" w:eastAsiaTheme="minorEastAsia" w:hAnsiTheme="minorEastAsia" w:hint="eastAsia"/>
            <w:color w:val="333333"/>
          </w:rPr>
          <w:t>附件：2022年南海区建筑节能、绿色建筑、绿色建材、装配式建筑与BIM技术知识竞答题库.</w:t>
        </w:r>
        <w:proofErr w:type="gramStart"/>
        <w:r w:rsidRPr="008F6CC5">
          <w:rPr>
            <w:rStyle w:val="a5"/>
            <w:rFonts w:asciiTheme="minorEastAsia" w:eastAsiaTheme="minorEastAsia" w:hAnsiTheme="minorEastAsia" w:hint="eastAsia"/>
            <w:color w:val="333333"/>
          </w:rPr>
          <w:t>docx</w:t>
        </w:r>
        <w:proofErr w:type="gramEnd"/>
      </w:hyperlink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2022年6月13日</w:t>
      </w:r>
    </w:p>
    <w:p w:rsidR="008F6CC5" w:rsidRPr="008F6CC5" w:rsidRDefault="008F6CC5" w:rsidP="008F6CC5">
      <w:pPr>
        <w:pStyle w:val="a3"/>
        <w:shd w:val="clear" w:color="auto" w:fill="FFFFFF"/>
        <w:spacing w:before="281" w:beforeAutospacing="0" w:after="281" w:afterAutospacing="0" w:line="360" w:lineRule="auto"/>
        <w:ind w:firstLine="680"/>
        <w:rPr>
          <w:rFonts w:asciiTheme="minorEastAsia" w:eastAsiaTheme="minorEastAsia" w:hAnsiTheme="minorEastAsia" w:hint="eastAsia"/>
          <w:color w:val="333333"/>
        </w:rPr>
      </w:pPr>
      <w:r w:rsidRPr="008F6CC5">
        <w:rPr>
          <w:rFonts w:asciiTheme="minorEastAsia" w:eastAsiaTheme="minorEastAsia" w:hAnsiTheme="minorEastAsia" w:hint="eastAsia"/>
          <w:color w:val="333333"/>
        </w:rPr>
        <w:t xml:space="preserve">　　（联系人：张志明，联系电话86286071）</w:t>
      </w:r>
    </w:p>
    <w:p w:rsidR="008F6CC5" w:rsidRPr="008F6CC5" w:rsidRDefault="008F6CC5" w:rsidP="008F6CC5">
      <w:pPr>
        <w:ind w:firstLine="480"/>
        <w:rPr>
          <w:rFonts w:asciiTheme="minorEastAsia" w:hAnsiTheme="minorEastAsia"/>
          <w:sz w:val="24"/>
          <w:szCs w:val="24"/>
        </w:rPr>
      </w:pPr>
    </w:p>
    <w:p w:rsidR="008F6CC5" w:rsidRPr="008F6CC5" w:rsidRDefault="008F6CC5" w:rsidP="003E2482">
      <w:pPr>
        <w:ind w:firstLine="420"/>
      </w:pPr>
    </w:p>
    <w:sectPr w:rsidR="008F6CC5" w:rsidRPr="008F6CC5" w:rsidSect="0089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8F6CC5"/>
    <w:rsid w:val="003E2482"/>
    <w:rsid w:val="00896844"/>
    <w:rsid w:val="008F6CC5"/>
    <w:rsid w:val="00EE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F6CC5"/>
    <w:pPr>
      <w:widowControl/>
      <w:spacing w:before="100" w:beforeAutospacing="1" w:after="100" w:afterAutospacing="1" w:line="240" w:lineRule="auto"/>
      <w:ind w:firstLineChars="0" w:firstLine="0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F6CC5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F6CC5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F6CC5"/>
    <w:rPr>
      <w:b/>
      <w:bCs/>
    </w:rPr>
  </w:style>
  <w:style w:type="character" w:styleId="a5">
    <w:name w:val="Hyperlink"/>
    <w:basedOn w:val="a0"/>
    <w:uiPriority w:val="99"/>
    <w:semiHidden/>
    <w:unhideWhenUsed/>
    <w:rsid w:val="008F6C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nhai.gov.cn/attachment/0/265/265172/528626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</Words>
  <Characters>865</Characters>
  <Application>Microsoft Office Word</Application>
  <DocSecurity>0</DocSecurity>
  <Lines>7</Lines>
  <Paragraphs>2</Paragraphs>
  <ScaleCrop>false</ScaleCrop>
  <Company>Regaltec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</dc:creator>
  <cp:lastModifiedBy>Zen</cp:lastModifiedBy>
  <cp:revision>1</cp:revision>
  <dcterms:created xsi:type="dcterms:W3CDTF">2022-06-14T02:30:00Z</dcterms:created>
  <dcterms:modified xsi:type="dcterms:W3CDTF">2022-06-14T02:32:00Z</dcterms:modified>
</cp:coreProperties>
</file>