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97" w:rsidRPr="004B1F97" w:rsidRDefault="004B1F97" w:rsidP="004B1F97">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4B1F97">
        <w:rPr>
          <w:rFonts w:ascii="微软雅黑" w:eastAsia="微软雅黑" w:hAnsi="微软雅黑" w:cs="宋体" w:hint="eastAsia"/>
          <w:b/>
          <w:color w:val="0E59A4"/>
          <w:kern w:val="36"/>
          <w:sz w:val="32"/>
          <w:szCs w:val="32"/>
        </w:rPr>
        <w:t>佛山市南海区住房城乡建设和水利局关于做好党的二十大期间房屋市政工程疫情防控及安全生产工作的紧急通知</w:t>
      </w:r>
    </w:p>
    <w:p w:rsidR="004B1F97" w:rsidRPr="004B1F97" w:rsidRDefault="004B1F97" w:rsidP="004B1F97">
      <w:pPr>
        <w:spacing w:line="360" w:lineRule="auto"/>
        <w:rPr>
          <w:rFonts w:hint="eastAsia"/>
          <w:sz w:val="24"/>
          <w:szCs w:val="24"/>
        </w:rPr>
      </w:pPr>
    </w:p>
    <w:p w:rsidR="004B1F97" w:rsidRPr="004B1F97" w:rsidRDefault="004B1F97" w:rsidP="004B1F97">
      <w:pPr>
        <w:pStyle w:val="a5"/>
        <w:shd w:val="clear" w:color="auto" w:fill="FFFFFF"/>
        <w:spacing w:before="251" w:beforeAutospacing="0" w:after="251" w:afterAutospacing="0" w:line="360" w:lineRule="auto"/>
        <w:rPr>
          <w:color w:val="333333"/>
        </w:rPr>
      </w:pPr>
      <w:r w:rsidRPr="004B1F97">
        <w:rPr>
          <w:rFonts w:hint="eastAsia"/>
          <w:color w:val="333333"/>
        </w:rPr>
        <w:t>各镇（街道）城建和水利办公室，区建筑工程施工安全监督站，区、各镇（街道）水利投资建设有限公司，各建设、施工及监理单位：</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为贯彻落实上级安全生产会议精神，切实做好党的二十大期间我区房屋市政工程疫情防控及安全生产工作，以一个安定和谐的社会环境迎接党的二十大召开，防范安全生产事故及突发事件的发生。现就有关事项通知如下：</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一、增强责任感，提高政治站位</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各单位要切实提高政治站位，充分认识做好当前安全生产工作的紧迫性和重要性，把党的二十大期间安全生产工作作为首要工作来抓，切实加强组织领导，层层压实责任，层层传导压力，认真抓好各项安全管理工作，严格履行安全生产职责，坚决遏制事故发生，为党的二十大召开创造良好的安全环境。</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从即日起至党的二十大结束前，区内所有在建房屋市政工程的施工单位项目负责人必须在岗履职，我局将结合飞行检查、督导检查等行动，对工地项目负责人履职情况进行抽查，抽查发现没到岗履职的，我局将一律予以通报并进行诚信扣分处理。</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二、落实提级管控措施</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各在建项目要严格做到“提级管控”，从即日起至党的二十大结束前，各在建项目要做到“危大工程非必要不施工、施工必报备、管控必提级”，确需施工的，必须报告工程所属监督机构，专项施工方案必须通过专家论证，企业负责人或分管安全的负责人要带班值守并对施工现场进行巡查，项目负责人在施工时段全天候在岗指挥，专职安全员和监理单位旁站人员必须在现场进行巡视检查，工程所属监督机构必须派员到现场抽查。</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三、立即开展在建工地全覆盖安全隐患自查自纠行动</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lastRenderedPageBreak/>
        <w:t xml:space="preserve">　　各在建项目要开展一次安全生产全覆盖自查自纠行动，重点排查脚手架、深基坑、支模架、起重吊装等危大工程作业、立体交叉作业和大型施工设备安全隐患。对检查中发现问题要列出清单，建立台账，逐一消除整改，相关自查自纠资料留置工地备查。</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四、严格执行本区域防疫政策，做好所在工地人员防控工作</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近期国内和周边城市疫情形势严峻，各在建项目要严格执行本区域最新防疫政策，做好疫情防控常态化条件下工地疫情防控工作，落实人员进出场登记制度，严格用工实名制管理制度，落实参建人员个人防护要求，做好建筑工地现场封闭、人员健康监测、物资配置区确保工地参建人员全流程闭环管理。</w:t>
      </w:r>
    </w:p>
    <w:p w:rsidR="004B1F97" w:rsidRPr="004B1F97" w:rsidRDefault="004B1F97" w:rsidP="004B1F97">
      <w:pPr>
        <w:pStyle w:val="a5"/>
        <w:shd w:val="clear" w:color="auto" w:fill="FFFFFF"/>
        <w:spacing w:before="251" w:beforeAutospacing="0" w:after="251" w:afterAutospacing="0" w:line="360" w:lineRule="auto"/>
        <w:rPr>
          <w:rFonts w:hint="eastAsia"/>
          <w:color w:val="333333"/>
        </w:rPr>
      </w:pPr>
      <w:r w:rsidRPr="004B1F97">
        <w:rPr>
          <w:rFonts w:hint="eastAsia"/>
          <w:color w:val="333333"/>
        </w:rPr>
        <w:t xml:space="preserve">　　五、加强落实值班值守</w:t>
      </w:r>
    </w:p>
    <w:p w:rsidR="004B1F97" w:rsidRDefault="004B1F97" w:rsidP="004B1F97">
      <w:pPr>
        <w:pStyle w:val="a5"/>
        <w:shd w:val="clear" w:color="auto" w:fill="FFFFFF"/>
        <w:spacing w:before="251" w:beforeAutospacing="0" w:after="251" w:afterAutospacing="0" w:line="360" w:lineRule="auto"/>
        <w:ind w:firstLine="480"/>
        <w:rPr>
          <w:color w:val="333333"/>
        </w:rPr>
      </w:pPr>
      <w:r w:rsidRPr="004B1F97">
        <w:rPr>
          <w:rFonts w:hint="eastAsia"/>
          <w:color w:val="333333"/>
        </w:rPr>
        <w:t>从即日起至党的二十大结束前，各建设、施工、监理单位要制定党的二十大期间领导带班值守制度，并认真落实工作制度，责任到人。安排专人24小时值班，遇到紧急、重要情况立即请示报告，及时妥善处理。</w:t>
      </w:r>
    </w:p>
    <w:p w:rsidR="004B1F97" w:rsidRDefault="004B1F97" w:rsidP="004B1F97">
      <w:pPr>
        <w:pStyle w:val="a5"/>
        <w:shd w:val="clear" w:color="auto" w:fill="FFFFFF"/>
        <w:spacing w:before="251" w:beforeAutospacing="0" w:after="251" w:afterAutospacing="0" w:line="360" w:lineRule="auto"/>
        <w:ind w:firstLine="480"/>
        <w:rPr>
          <w:color w:val="333333"/>
        </w:rPr>
      </w:pPr>
    </w:p>
    <w:p w:rsidR="004B1F97" w:rsidRPr="004B1F97" w:rsidRDefault="004B1F97" w:rsidP="004B1F97">
      <w:pPr>
        <w:pStyle w:val="a5"/>
        <w:shd w:val="clear" w:color="auto" w:fill="FFFFFF"/>
        <w:spacing w:before="251" w:beforeAutospacing="0" w:after="251" w:afterAutospacing="0" w:line="360" w:lineRule="auto"/>
        <w:ind w:firstLine="480"/>
        <w:rPr>
          <w:rFonts w:hint="eastAsia"/>
          <w:color w:val="333333"/>
        </w:rPr>
      </w:pPr>
    </w:p>
    <w:p w:rsidR="004B1F97" w:rsidRPr="004B1F97" w:rsidRDefault="004B1F97" w:rsidP="004B1F97">
      <w:pPr>
        <w:pStyle w:val="a5"/>
        <w:shd w:val="clear" w:color="auto" w:fill="FFFFFF"/>
        <w:spacing w:before="251" w:beforeAutospacing="0" w:after="251" w:afterAutospacing="0" w:line="360" w:lineRule="auto"/>
        <w:jc w:val="right"/>
        <w:rPr>
          <w:rFonts w:hint="eastAsia"/>
          <w:color w:val="333333"/>
        </w:rPr>
      </w:pPr>
      <w:r w:rsidRPr="004B1F97">
        <w:rPr>
          <w:rFonts w:hint="eastAsia"/>
          <w:color w:val="333333"/>
        </w:rPr>
        <w:t xml:space="preserve">　　佛山市南海区住房城乡建设和水利局</w:t>
      </w:r>
    </w:p>
    <w:p w:rsidR="004B1F97" w:rsidRPr="004B1F97" w:rsidRDefault="004B1F97" w:rsidP="004B1F97">
      <w:pPr>
        <w:pStyle w:val="a5"/>
        <w:shd w:val="clear" w:color="auto" w:fill="FFFFFF"/>
        <w:spacing w:before="251" w:beforeAutospacing="0" w:after="251" w:afterAutospacing="0" w:line="360" w:lineRule="auto"/>
        <w:jc w:val="right"/>
        <w:rPr>
          <w:rFonts w:hint="eastAsia"/>
          <w:color w:val="333333"/>
        </w:rPr>
      </w:pPr>
      <w:r w:rsidRPr="004B1F97">
        <w:rPr>
          <w:rFonts w:hint="eastAsia"/>
          <w:color w:val="333333"/>
        </w:rPr>
        <w:t xml:space="preserve">　　2022年10月15日</w:t>
      </w:r>
    </w:p>
    <w:p w:rsidR="004B1F97" w:rsidRPr="004B1F97" w:rsidRDefault="004B1F97" w:rsidP="004B1F97">
      <w:pPr>
        <w:spacing w:line="360" w:lineRule="auto"/>
      </w:pPr>
    </w:p>
    <w:sectPr w:rsidR="004B1F97" w:rsidRPr="004B1F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CA3" w:rsidRDefault="008C4CA3" w:rsidP="004B1F97">
      <w:r>
        <w:separator/>
      </w:r>
    </w:p>
  </w:endnote>
  <w:endnote w:type="continuationSeparator" w:id="1">
    <w:p w:rsidR="008C4CA3" w:rsidRDefault="008C4CA3" w:rsidP="004B1F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CA3" w:rsidRDefault="008C4CA3" w:rsidP="004B1F97">
      <w:r>
        <w:separator/>
      </w:r>
    </w:p>
  </w:footnote>
  <w:footnote w:type="continuationSeparator" w:id="1">
    <w:p w:rsidR="008C4CA3" w:rsidRDefault="008C4CA3" w:rsidP="004B1F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1F97"/>
    <w:rsid w:val="004B1F97"/>
    <w:rsid w:val="008C4C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B1F9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1F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1F97"/>
    <w:rPr>
      <w:sz w:val="18"/>
      <w:szCs w:val="18"/>
    </w:rPr>
  </w:style>
  <w:style w:type="paragraph" w:styleId="a4">
    <w:name w:val="footer"/>
    <w:basedOn w:val="a"/>
    <w:link w:val="Char0"/>
    <w:uiPriority w:val="99"/>
    <w:semiHidden/>
    <w:unhideWhenUsed/>
    <w:rsid w:val="004B1F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1F97"/>
    <w:rPr>
      <w:sz w:val="18"/>
      <w:szCs w:val="18"/>
    </w:rPr>
  </w:style>
  <w:style w:type="character" w:customStyle="1" w:styleId="1Char">
    <w:name w:val="标题 1 Char"/>
    <w:basedOn w:val="a0"/>
    <w:link w:val="1"/>
    <w:uiPriority w:val="9"/>
    <w:rsid w:val="004B1F97"/>
    <w:rPr>
      <w:rFonts w:ascii="宋体" w:eastAsia="宋体" w:hAnsi="宋体" w:cs="宋体"/>
      <w:b/>
      <w:bCs/>
      <w:kern w:val="36"/>
      <w:sz w:val="48"/>
      <w:szCs w:val="48"/>
    </w:rPr>
  </w:style>
  <w:style w:type="paragraph" w:styleId="a5">
    <w:name w:val="Normal (Web)"/>
    <w:basedOn w:val="a"/>
    <w:uiPriority w:val="99"/>
    <w:semiHidden/>
    <w:unhideWhenUsed/>
    <w:rsid w:val="004B1F9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5004971">
      <w:bodyDiv w:val="1"/>
      <w:marLeft w:val="0"/>
      <w:marRight w:val="0"/>
      <w:marTop w:val="0"/>
      <w:marBottom w:val="0"/>
      <w:divBdr>
        <w:top w:val="none" w:sz="0" w:space="0" w:color="auto"/>
        <w:left w:val="none" w:sz="0" w:space="0" w:color="auto"/>
        <w:bottom w:val="none" w:sz="0" w:space="0" w:color="auto"/>
        <w:right w:val="none" w:sz="0" w:space="0" w:color="auto"/>
      </w:divBdr>
    </w:div>
    <w:div w:id="135399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961</Characters>
  <Application>Microsoft Office Word</Application>
  <DocSecurity>0</DocSecurity>
  <Lines>8</Lines>
  <Paragraphs>2</Paragraphs>
  <ScaleCrop>false</ScaleCrop>
  <Company>Regaltec</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2022-10-20T01:26:00Z</dcterms:created>
  <dcterms:modified xsi:type="dcterms:W3CDTF">2022-10-20T01:27:00Z</dcterms:modified>
</cp:coreProperties>
</file>