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b w:val="0"/>
          <w:bCs/>
          <w:color w:val="000000"/>
          <w:sz w:val="32"/>
          <w:szCs w:val="32"/>
          <w:lang w:val="en-US" w:eastAsia="zh-CN"/>
        </w:rPr>
      </w:pPr>
      <w:r>
        <w:rPr>
          <w:rFonts w:hint="eastAsia" w:ascii="Times New Roman" w:hAnsi="Times New Roman" w:eastAsia="黑体" w:cs="Times New Roman"/>
          <w:b w:val="0"/>
          <w:bCs/>
          <w:color w:val="000000"/>
          <w:sz w:val="32"/>
          <w:szCs w:val="32"/>
          <w:lang w:eastAsia="zh-CN"/>
        </w:rPr>
        <w:t>附件</w:t>
      </w:r>
      <w:bookmarkStart w:id="0" w:name="_GoBack"/>
      <w:bookmarkEnd w:id="0"/>
    </w:p>
    <w:p>
      <w:pPr>
        <w:jc w:val="center"/>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在建</w:t>
      </w:r>
      <w:r>
        <w:rPr>
          <w:rFonts w:hint="eastAsia" w:ascii="Times New Roman" w:hAnsi="Times New Roman" w:eastAsia="黑体" w:cs="Times New Roman"/>
          <w:b w:val="0"/>
          <w:bCs/>
          <w:color w:val="000000"/>
          <w:sz w:val="32"/>
          <w:szCs w:val="32"/>
          <w:lang w:eastAsia="zh-CN"/>
        </w:rPr>
        <w:t>在监房屋市政工程自查</w:t>
      </w:r>
      <w:r>
        <w:rPr>
          <w:rFonts w:hint="default" w:ascii="Times New Roman" w:hAnsi="Times New Roman" w:eastAsia="黑体" w:cs="Times New Roman"/>
          <w:b w:val="0"/>
          <w:bCs/>
          <w:color w:val="000000"/>
          <w:sz w:val="32"/>
          <w:szCs w:val="32"/>
        </w:rPr>
        <w:t>表</w:t>
      </w:r>
    </w:p>
    <w:p>
      <w:pPr>
        <w:jc w:val="right"/>
        <w:rPr>
          <w:rFonts w:hint="default"/>
        </w:rPr>
      </w:pPr>
      <w:r>
        <w:rPr>
          <w:rFonts w:hint="eastAsia" w:ascii="Times New Roman" w:hAnsi="Times New Roman" w:eastAsia="楷体_GB2312" w:cs="Times New Roman"/>
          <w:color w:val="000000"/>
          <w:sz w:val="28"/>
          <w:szCs w:val="28"/>
          <w:lang w:eastAsia="zh-CN"/>
        </w:rPr>
        <w:t>自</w:t>
      </w:r>
      <w:r>
        <w:rPr>
          <w:rFonts w:hint="default" w:ascii="Times New Roman" w:hAnsi="Times New Roman" w:eastAsia="楷体_GB2312" w:cs="Times New Roman"/>
          <w:color w:val="000000"/>
          <w:sz w:val="28"/>
          <w:szCs w:val="28"/>
        </w:rPr>
        <w:t>查时间：</w:t>
      </w:r>
      <w:r>
        <w:rPr>
          <w:rFonts w:hint="eastAsia" w:ascii="Times New Roman" w:hAnsi="Times New Roman" w:eastAsia="楷体_GB2312" w:cs="Times New Roman"/>
          <w:color w:val="000000"/>
          <w:sz w:val="28"/>
          <w:szCs w:val="28"/>
          <w:lang w:val="en-US" w:eastAsia="zh-CN"/>
        </w:rPr>
        <w:t xml:space="preserve"> </w:t>
      </w:r>
      <w:r>
        <w:rPr>
          <w:rFonts w:hint="default" w:ascii="Times New Roman" w:hAnsi="Times New Roman" w:eastAsia="楷体_GB2312" w:cs="Times New Roman"/>
          <w:color w:val="000000"/>
          <w:sz w:val="28"/>
          <w:szCs w:val="28"/>
        </w:rPr>
        <w:t>年  月  日</w:t>
      </w:r>
    </w:p>
    <w:tbl>
      <w:tblPr>
        <w:tblStyle w:val="7"/>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144"/>
        <w:gridCol w:w="3042"/>
        <w:gridCol w:w="2149"/>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909" w:hRule="atLeast"/>
          <w:tblHeader/>
          <w:jc w:val="center"/>
        </w:trPr>
        <w:tc>
          <w:tcPr>
            <w:tcW w:w="702"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项目名称</w:t>
            </w:r>
          </w:p>
        </w:tc>
        <w:tc>
          <w:tcPr>
            <w:tcW w:w="6186" w:type="dxa"/>
            <w:gridSpan w:val="2"/>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p>
        </w:tc>
        <w:tc>
          <w:tcPr>
            <w:tcW w:w="214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rPr>
              <w:t>是否政府</w:t>
            </w:r>
            <w:r>
              <w:rPr>
                <w:rFonts w:hint="eastAsia" w:ascii="仿宋_GB2312" w:hAnsi="仿宋_GB2312" w:eastAsia="仿宋_GB2312" w:cs="仿宋_GB2312"/>
                <w:b/>
                <w:bCs/>
                <w:color w:val="000000"/>
                <w:sz w:val="24"/>
                <w:szCs w:val="24"/>
                <w:lang w:eastAsia="zh-CN"/>
              </w:rPr>
              <w:t>或</w:t>
            </w:r>
            <w:r>
              <w:rPr>
                <w:rFonts w:hint="eastAsia" w:ascii="仿宋_GB2312" w:hAnsi="仿宋_GB2312" w:eastAsia="仿宋_GB2312" w:cs="仿宋_GB2312"/>
                <w:b/>
                <w:bCs/>
                <w:color w:val="000000"/>
                <w:sz w:val="24"/>
                <w:szCs w:val="24"/>
                <w:lang w:val="en-US" w:eastAsia="zh-CN"/>
              </w:rPr>
              <w:t>国有企业</w:t>
            </w:r>
            <w:r>
              <w:rPr>
                <w:rFonts w:hint="eastAsia" w:ascii="仿宋_GB2312" w:hAnsi="仿宋_GB2312" w:eastAsia="仿宋_GB2312" w:cs="仿宋_GB2312"/>
                <w:b/>
                <w:bCs/>
                <w:color w:val="000000"/>
                <w:sz w:val="24"/>
                <w:szCs w:val="24"/>
                <w:lang w:eastAsia="zh-CN"/>
              </w:rPr>
              <w:t>投资</w:t>
            </w:r>
            <w:r>
              <w:rPr>
                <w:rFonts w:hint="eastAsia" w:ascii="仿宋_GB2312" w:hAnsi="仿宋_GB2312" w:eastAsia="仿宋_GB2312" w:cs="仿宋_GB2312"/>
                <w:b/>
                <w:bCs/>
                <w:color w:val="000000"/>
                <w:sz w:val="24"/>
                <w:szCs w:val="24"/>
              </w:rPr>
              <w:t>项目属行业</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30" w:hRule="atLeast"/>
          <w:tblHeader/>
          <w:jc w:val="center"/>
        </w:trPr>
        <w:tc>
          <w:tcPr>
            <w:tcW w:w="70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rPr>
            </w:pPr>
          </w:p>
        </w:tc>
        <w:tc>
          <w:tcPr>
            <w:tcW w:w="6186" w:type="dxa"/>
            <w:gridSpan w:val="2"/>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p>
        </w:tc>
        <w:tc>
          <w:tcPr>
            <w:tcW w:w="214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9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地点</w:t>
            </w:r>
          </w:p>
        </w:tc>
        <w:tc>
          <w:tcPr>
            <w:tcW w:w="8335"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项目</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rPr>
            </w:pPr>
            <w:r>
              <w:rPr>
                <w:rFonts w:hint="default" w:ascii="Times New Roman" w:hAnsi="Times New Roman" w:eastAsia="仿宋_GB2312" w:cs="Times New Roman"/>
                <w:b/>
                <w:bCs/>
                <w:color w:val="000000"/>
                <w:sz w:val="24"/>
                <w:szCs w:val="24"/>
              </w:rPr>
              <w:t>序号</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rPr>
              <w:t>评分项目及分值</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lang w:eastAsia="zh-CN"/>
              </w:rPr>
            </w:pPr>
            <w:r>
              <w:rPr>
                <w:rFonts w:hint="eastAsia" w:ascii="仿宋_GB2312" w:hAnsi="仿宋_GB2312" w:eastAsia="仿宋_GB2312" w:cs="仿宋_GB2312"/>
                <w:b/>
                <w:bCs/>
                <w:color w:val="000000"/>
                <w:sz w:val="24"/>
                <w:szCs w:val="24"/>
              </w:rPr>
              <w:t>需要核查的证明材料</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lang w:eastAsia="zh-CN"/>
              </w:rPr>
            </w:pPr>
            <w:r>
              <w:rPr>
                <w:rFonts w:hint="eastAsia" w:ascii="仿宋_GB2312" w:hAnsi="仿宋_GB2312" w:cs="仿宋_GB2312"/>
                <w:b/>
                <w:bCs/>
                <w:color w:val="000000"/>
                <w:sz w:val="24"/>
                <w:szCs w:val="24"/>
                <w:lang w:eastAsia="zh-CN"/>
              </w:rPr>
              <w:t>自查情况</w:t>
            </w:r>
            <w:r>
              <w:rPr>
                <w:rFonts w:hint="eastAsia" w:ascii="仿宋_GB2312" w:hAnsi="仿宋_GB2312" w:eastAsia="仿宋_GB2312" w:cs="仿宋_GB2312"/>
                <w:b/>
                <w:bCs/>
                <w:color w:val="000000"/>
                <w:sz w:val="24"/>
                <w:szCs w:val="24"/>
                <w:lang w:eastAsia="zh-CN"/>
              </w:rPr>
              <w:t>及</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center"/>
              <w:textAlignment w:val="auto"/>
              <w:outlineLvl w:val="9"/>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sz w:val="24"/>
                <w:szCs w:val="24"/>
                <w:lang w:eastAsia="zh-CN"/>
              </w:rPr>
              <w:t>问题说明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cs="Times New Roman"/>
                <w:b/>
                <w:bCs/>
                <w:color w:val="000000"/>
                <w:sz w:val="24"/>
                <w:szCs w:val="24"/>
                <w:lang w:val="en-US" w:eastAsia="zh-CN"/>
              </w:rPr>
              <w:t>1</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default" w:ascii="仿宋_GB2312" w:hAnsi="仿宋_GB2312" w:eastAsia="仿宋_GB2312" w:cs="仿宋_GB2312"/>
                <w:color w:val="000000"/>
                <w:sz w:val="24"/>
                <w:szCs w:val="24"/>
                <w:lang w:val="en-US" w:eastAsia="zh-CN"/>
              </w:rPr>
            </w:pPr>
            <w:r>
              <w:rPr>
                <w:rStyle w:val="11"/>
                <w:rFonts w:hint="default" w:ascii="仿宋_GB2312" w:hAnsi="仿宋_GB2312" w:eastAsia="仿宋_GB2312" w:cs="仿宋_GB2312"/>
                <w:color w:val="000000"/>
                <w:sz w:val="24"/>
                <w:szCs w:val="24"/>
              </w:rPr>
              <w:t>政府投资工程项目拖欠农民工工资的约谈问责情况</w:t>
            </w:r>
            <w:r>
              <w:rPr>
                <w:rStyle w:val="11"/>
                <w:rFonts w:hint="eastAsia" w:ascii="仿宋_GB2312" w:hAnsi="仿宋_GB2312" w:eastAsia="仿宋_GB2312" w:cs="仿宋_GB2312"/>
                <w:color w:val="000000"/>
                <w:sz w:val="24"/>
                <w:szCs w:val="24"/>
                <w:lang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cs="仿宋_GB2312"/>
                <w:color w:val="000000"/>
                <w:sz w:val="24"/>
                <w:szCs w:val="24"/>
                <w:lang w:eastAsia="zh-CN"/>
              </w:rPr>
              <w:t>核查项目是否存在因政府投资资金不到位或建设单位违规行为导致的拖欠农民工工资问题，如存在，是否对有关人员进行问责</w:t>
            </w:r>
          </w:p>
        </w:tc>
        <w:tc>
          <w:tcPr>
            <w:tcW w:w="2150"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不存在</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存在，已约谈问</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lang w:eastAsia="zh-CN"/>
              </w:rPr>
              <w:t>责</w:t>
            </w:r>
          </w:p>
          <w:p>
            <w:pPr>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存在，未约谈问责</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lang w:eastAsia="zh-CN"/>
              </w:rPr>
              <w:t>（非政府投资项目</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b w:val="0"/>
                <w:bCs w:val="0"/>
                <w:color w:val="000000"/>
                <w:sz w:val="24"/>
                <w:szCs w:val="24"/>
                <w:lang w:eastAsia="zh-CN"/>
              </w:rPr>
              <w:t>无需填写）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2</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2"/>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在建工程项目施工总承包单位或分包单位与所招用的农民工订立劳动合同并进行用工实名登记。</w:t>
            </w:r>
          </w:p>
        </w:tc>
        <w:tc>
          <w:tcPr>
            <w:tcW w:w="304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□工资发放付款凭证</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工资发放表</w:t>
            </w:r>
            <w:r>
              <w:rPr>
                <w:rFonts w:hint="eastAsia" w:ascii="仿宋_GB2312" w:hAnsi="仿宋_GB2312" w:eastAsia="仿宋_GB2312" w:cs="仿宋_GB2312"/>
                <w:color w:val="000000"/>
                <w:sz w:val="24"/>
                <w:szCs w:val="24"/>
                <w:lang w:eastAsia="zh-CN"/>
              </w:rPr>
              <w:t>、银行流水记录）</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考勤记录、</w:t>
            </w:r>
            <w:r>
              <w:rPr>
                <w:rFonts w:hint="eastAsia" w:ascii="仿宋_GB2312" w:hAnsi="仿宋_GB2312" w:eastAsia="仿宋_GB2312" w:cs="仿宋_GB2312"/>
                <w:color w:val="000000"/>
                <w:sz w:val="24"/>
                <w:szCs w:val="24"/>
              </w:rPr>
              <w:t>花名册及身份证复印件</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劳动合同（随机抽查施工现场工人）</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rPr>
              <w:t>房屋市政类在建工程项目工人签订的劳动合同</w:t>
            </w:r>
            <w:r>
              <w:rPr>
                <w:rStyle w:val="11"/>
                <w:rFonts w:hint="eastAsia" w:ascii="仿宋_GB2312" w:hAnsi="仿宋_GB2312" w:eastAsia="仿宋_GB2312" w:cs="仿宋_GB2312"/>
                <w:color w:val="000000"/>
                <w:sz w:val="24"/>
                <w:szCs w:val="24"/>
                <w:lang w:eastAsia="zh-CN"/>
              </w:rPr>
              <w:t>和</w:t>
            </w:r>
            <w:r>
              <w:rPr>
                <w:rStyle w:val="11"/>
                <w:rFonts w:hint="eastAsia" w:ascii="仿宋_GB2312" w:hAnsi="仿宋_GB2312" w:eastAsia="仿宋_GB2312" w:cs="仿宋_GB2312"/>
                <w:color w:val="000000"/>
                <w:sz w:val="24"/>
                <w:szCs w:val="24"/>
              </w:rPr>
              <w:t>在建筑工人实名制管理平台的登记情况，其他领域在建工程项目工人签订的劳动合同的</w:t>
            </w:r>
            <w:r>
              <w:rPr>
                <w:rStyle w:val="11"/>
                <w:rFonts w:hint="eastAsia" w:ascii="仿宋_GB2312" w:hAnsi="仿宋_GB2312" w:eastAsia="仿宋_GB2312" w:cs="仿宋_GB2312"/>
                <w:color w:val="000000"/>
                <w:sz w:val="24"/>
                <w:szCs w:val="24"/>
                <w:lang w:eastAsia="zh-CN"/>
              </w:rPr>
              <w:t>情况</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仿宋_GB2312" w:hAnsi="仿宋_GB2312" w:cs="仿宋_GB2312"/>
                <w:color w:val="000000"/>
                <w:sz w:val="24"/>
                <w:szCs w:val="24"/>
                <w:u w:val="single"/>
                <w:lang w:val="en-US" w:eastAsia="zh-CN"/>
              </w:rPr>
            </w:pPr>
            <w:r>
              <w:rPr>
                <w:rFonts w:hint="eastAsia" w:ascii="仿宋_GB2312" w:hAnsi="仿宋_GB2312" w:cs="仿宋_GB2312"/>
                <w:color w:val="000000"/>
                <w:sz w:val="24"/>
                <w:szCs w:val="24"/>
                <w:lang w:eastAsia="zh-CN"/>
              </w:rPr>
              <w:t>抽查月份：</w:t>
            </w:r>
            <w:r>
              <w:rPr>
                <w:rFonts w:hint="eastAsia" w:ascii="仿宋_GB2312" w:hAnsi="仿宋_GB2312" w:cs="仿宋_GB2312"/>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仿宋_GB2312" w:hAnsi="仿宋_GB2312" w:eastAsia="仿宋_GB2312" w:cs="仿宋_GB2312"/>
                <w:color w:val="000000"/>
                <w:sz w:val="24"/>
                <w:szCs w:val="24"/>
                <w:u w:val="single"/>
                <w:lang w:val="en-US" w:eastAsia="zh-CN"/>
              </w:rPr>
            </w:pPr>
            <w:r>
              <w:rPr>
                <w:rFonts w:hint="eastAsia" w:ascii="仿宋_GB2312" w:hAnsi="仿宋_GB2312" w:cs="仿宋_GB2312"/>
                <w:color w:val="000000"/>
                <w:sz w:val="24"/>
                <w:szCs w:val="24"/>
                <w:lang w:eastAsia="zh-CN"/>
              </w:rPr>
              <w:t>未列入花名册人数：</w:t>
            </w:r>
            <w:r>
              <w:rPr>
                <w:rFonts w:hint="eastAsia" w:ascii="仿宋_GB2312" w:hAnsi="仿宋_GB2312" w:cs="仿宋_GB2312"/>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未签订劳动合同或未登记人数：</w:t>
            </w:r>
            <w:r>
              <w:rPr>
                <w:rFonts w:hint="eastAsia" w:ascii="仿宋_GB2312" w:hAnsi="仿宋_GB2312" w:eastAsia="仿宋_GB2312" w:cs="仿宋_GB2312"/>
                <w:color w:val="000000"/>
                <w:sz w:val="24"/>
                <w:szCs w:val="24"/>
                <w:u w:val="single"/>
              </w:rPr>
              <w:t xml:space="preserve">  </w:t>
            </w:r>
            <w:r>
              <w:rPr>
                <w:rFonts w:hint="eastAsia" w:ascii="仿宋_GB2312" w:hAnsi="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default" w:ascii="仿宋_GB2312" w:hAnsi="仿宋_GB2312" w:eastAsia="仿宋_GB2312" w:cs="仿宋_GB2312"/>
                <w:color w:val="000000"/>
                <w:sz w:val="24"/>
                <w:szCs w:val="24"/>
                <w:u w:val="single"/>
                <w:lang w:val="en-US" w:eastAsia="zh-CN"/>
              </w:rPr>
            </w:pPr>
            <w:r>
              <w:rPr>
                <w:rFonts w:hint="eastAsia" w:ascii="仿宋_GB2312" w:hAnsi="仿宋_GB2312" w:cs="仿宋_GB2312"/>
                <w:color w:val="000000"/>
                <w:sz w:val="24"/>
                <w:szCs w:val="24"/>
                <w:lang w:eastAsia="zh-CN"/>
              </w:rPr>
              <w:t>未考勤人数：</w:t>
            </w:r>
            <w:r>
              <w:rPr>
                <w:rFonts w:hint="eastAsia" w:ascii="仿宋_GB2312" w:hAnsi="仿宋_GB2312" w:cs="仿宋_GB2312"/>
                <w:color w:val="000000"/>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7"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3</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default" w:ascii="Times New Roman" w:hAnsi="Times New Roman" w:eastAsia="仿宋_GB2312" w:cs="Times New Roman"/>
                <w:color w:val="000000"/>
                <w:sz w:val="24"/>
                <w:szCs w:val="24"/>
              </w:rPr>
              <w:t>总包单位在工程项目配备劳资专管员情况；施工总承包单位、分包单位建立用工管理台账情况；用人单位或其他人员不得以任何理由扣押或变相扣押农民工银行卡</w:t>
            </w:r>
            <w:r>
              <w:rPr>
                <w:rStyle w:val="11"/>
                <w:rFonts w:hint="eastAsia" w:ascii="仿宋_GB2312" w:hAnsi="仿宋_GB2312" w:eastAsia="仿宋_GB2312" w:cs="仿宋_GB2312"/>
                <w:color w:val="000000"/>
                <w:sz w:val="24"/>
                <w:szCs w:val="24"/>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2"/>
                <w:rFonts w:hint="eastAsia" w:ascii="仿宋" w:hAnsi="仿宋" w:eastAsia="仿宋" w:cs="仿宋"/>
                <w:color w:val="000000"/>
                <w:sz w:val="24"/>
                <w:szCs w:val="24"/>
                <w:lang w:val="en-US" w:eastAsia="zh-CN"/>
              </w:rPr>
            </w:pPr>
            <w:r>
              <w:rPr>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是否配备劳资专管员，</w:t>
            </w:r>
            <w:r>
              <w:rPr>
                <w:rStyle w:val="11"/>
                <w:rFonts w:hint="eastAsia" w:ascii="仿宋_GB2312" w:hAnsi="仿宋_GB2312" w:eastAsia="仿宋_GB2312" w:cs="仿宋_GB2312"/>
                <w:color w:val="000000"/>
                <w:sz w:val="24"/>
                <w:szCs w:val="24"/>
                <w:lang w:val="en-US" w:eastAsia="zh-CN"/>
              </w:rPr>
              <w:t>查看其聘用合同、身份信息</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用工管理台账</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随机询问</w:t>
            </w:r>
            <w:r>
              <w:rPr>
                <w:rFonts w:hint="eastAsia" w:ascii="仿宋_GB2312" w:hAnsi="仿宋_GB2312" w:cs="仿宋_GB2312"/>
                <w:color w:val="000000"/>
                <w:sz w:val="24"/>
                <w:szCs w:val="24"/>
                <w:lang w:val="en-US" w:eastAsia="zh-CN"/>
              </w:rPr>
              <w:t>3名</w:t>
            </w:r>
            <w:r>
              <w:rPr>
                <w:rFonts w:hint="eastAsia" w:ascii="仿宋_GB2312" w:hAnsi="仿宋_GB2312" w:eastAsia="仿宋_GB2312" w:cs="仿宋_GB2312"/>
                <w:color w:val="000000"/>
                <w:sz w:val="24"/>
                <w:szCs w:val="24"/>
                <w:lang w:eastAsia="zh-CN"/>
              </w:rPr>
              <w:t>施工现场工人身份证、银行卡是否被扣</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押</w:t>
            </w:r>
            <w:r>
              <w:rPr>
                <w:rFonts w:hint="eastAsia" w:ascii="仿宋_GB2312" w:hAnsi="仿宋_GB2312" w:cs="仿宋_GB2312"/>
                <w:color w:val="000000"/>
                <w:sz w:val="24"/>
                <w:szCs w:val="24"/>
                <w:lang w:eastAsia="zh-CN"/>
              </w:rPr>
              <w:t>，是否被要求提供押金</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cs="仿宋_GB2312"/>
                <w:color w:val="000000"/>
                <w:sz w:val="24"/>
                <w:szCs w:val="24"/>
                <w:lang w:eastAsia="zh-CN"/>
              </w:rPr>
            </w:pPr>
            <w:r>
              <w:rPr>
                <w:rFonts w:hint="eastAsia" w:ascii="仿宋_GB2312" w:hAnsi="仿宋_GB2312" w:cs="仿宋_GB2312"/>
                <w:color w:val="000000"/>
                <w:sz w:val="24"/>
                <w:szCs w:val="24"/>
                <w:lang w:eastAsia="zh-CN"/>
              </w:rPr>
              <w:t>劳资专管员信息：</w:t>
            </w:r>
          </w:p>
          <w:p>
            <w:pPr>
              <w:pStyle w:val="2"/>
              <w:rPr>
                <w:rFonts w:hint="eastAsia" w:ascii="仿宋_GB2312" w:hAnsi="仿宋_GB2312" w:cs="仿宋_GB2312"/>
                <w:b w:val="0"/>
                <w:bCs w:val="0"/>
                <w:color w:val="000000"/>
                <w:sz w:val="24"/>
                <w:szCs w:val="24"/>
                <w:u w:val="single"/>
                <w:lang w:val="en-US" w:eastAsia="zh-CN"/>
              </w:rPr>
            </w:pPr>
            <w:r>
              <w:rPr>
                <w:rFonts w:hint="eastAsia" w:ascii="仿宋_GB2312" w:hAnsi="仿宋_GB2312" w:cs="仿宋_GB2312"/>
                <w:b w:val="0"/>
                <w:bCs w:val="0"/>
                <w:color w:val="000000"/>
                <w:sz w:val="24"/>
                <w:szCs w:val="24"/>
                <w:lang w:eastAsia="zh-CN"/>
              </w:rPr>
              <w:t>姓名：</w:t>
            </w:r>
            <w:r>
              <w:rPr>
                <w:rFonts w:hint="eastAsia" w:ascii="仿宋_GB2312" w:hAnsi="仿宋_GB2312" w:cs="仿宋_GB2312"/>
                <w:b w:val="0"/>
                <w:bCs w:val="0"/>
                <w:color w:val="000000"/>
                <w:sz w:val="24"/>
                <w:szCs w:val="24"/>
                <w:u w:val="single"/>
                <w:lang w:val="en-US" w:eastAsia="zh-CN"/>
              </w:rPr>
              <w:t xml:space="preserve">         </w:t>
            </w:r>
          </w:p>
          <w:p>
            <w:pPr>
              <w:rPr>
                <w:rFonts w:hint="eastAsia" w:ascii="仿宋_GB2312" w:hAnsi="仿宋_GB2312" w:cs="仿宋_GB2312"/>
                <w:b w:val="0"/>
                <w:bCs w:val="0"/>
                <w:color w:val="000000"/>
                <w:sz w:val="24"/>
                <w:szCs w:val="24"/>
                <w:u w:val="none"/>
                <w:lang w:val="en-US" w:eastAsia="zh-CN"/>
              </w:rPr>
            </w:pPr>
            <w:r>
              <w:rPr>
                <w:rFonts w:hint="eastAsia" w:ascii="仿宋_GB2312" w:hAnsi="仿宋_GB2312" w:cs="仿宋_GB2312"/>
                <w:b w:val="0"/>
                <w:bCs w:val="0"/>
                <w:color w:val="000000"/>
                <w:sz w:val="24"/>
                <w:szCs w:val="24"/>
                <w:u w:val="none"/>
                <w:lang w:val="en-US" w:eastAsia="zh-CN"/>
              </w:rPr>
              <w:t>身份证号：</w:t>
            </w:r>
          </w:p>
          <w:p>
            <w:pPr>
              <w:pStyle w:val="2"/>
              <w:rPr>
                <w:rFonts w:hint="eastAsia" w:ascii="仿宋_GB2312" w:hAnsi="仿宋_GB2312" w:cs="仿宋_GB2312"/>
                <w:b w:val="0"/>
                <w:bCs w:val="0"/>
                <w:color w:val="000000"/>
                <w:sz w:val="24"/>
                <w:szCs w:val="24"/>
                <w:u w:val="single"/>
                <w:lang w:val="en-US" w:eastAsia="zh-CN"/>
              </w:rPr>
            </w:pPr>
            <w:r>
              <w:rPr>
                <w:rFonts w:hint="eastAsia" w:ascii="仿宋_GB2312" w:hAnsi="仿宋_GB2312" w:cs="仿宋_GB2312"/>
                <w:b w:val="0"/>
                <w:bCs w:val="0"/>
                <w:color w:val="000000"/>
                <w:sz w:val="24"/>
                <w:szCs w:val="24"/>
                <w:u w:val="single"/>
                <w:lang w:val="en-US" w:eastAsia="zh-CN"/>
              </w:rPr>
              <w:t xml:space="preserve">                </w:t>
            </w:r>
          </w:p>
          <w:p>
            <w:pPr>
              <w:rPr>
                <w:rFonts w:hint="eastAsia" w:ascii="仿宋_GB2312" w:hAnsi="仿宋_GB2312" w:cs="仿宋_GB2312"/>
                <w:b w:val="0"/>
                <w:bCs w:val="0"/>
                <w:color w:val="000000"/>
                <w:sz w:val="24"/>
                <w:szCs w:val="24"/>
                <w:u w:val="none"/>
                <w:lang w:val="en-US" w:eastAsia="zh-CN"/>
              </w:rPr>
            </w:pPr>
            <w:r>
              <w:rPr>
                <w:rFonts w:hint="eastAsia" w:ascii="仿宋_GB2312" w:hAnsi="仿宋_GB2312" w:cs="仿宋_GB2312"/>
                <w:b w:val="0"/>
                <w:bCs w:val="0"/>
                <w:color w:val="000000"/>
                <w:sz w:val="24"/>
                <w:szCs w:val="24"/>
                <w:u w:val="none"/>
                <w:lang w:val="en-US" w:eastAsia="zh-CN"/>
              </w:rPr>
              <w:t>联系方式：</w:t>
            </w:r>
          </w:p>
          <w:p>
            <w:pPr>
              <w:pStyle w:val="2"/>
              <w:rPr>
                <w:rFonts w:hint="default"/>
                <w:color w:val="000000"/>
                <w:u w:val="none"/>
                <w:lang w:val="en-US" w:eastAsia="zh-CN"/>
              </w:rPr>
            </w:pPr>
            <w:r>
              <w:rPr>
                <w:rFonts w:hint="eastAsia" w:ascii="仿宋_GB2312" w:hAnsi="仿宋_GB2312" w:cs="仿宋_GB2312"/>
                <w:b w:val="0"/>
                <w:bCs w:val="0"/>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default" w:ascii="仿宋_GB2312" w:hAnsi="仿宋_GB2312" w:eastAsia="仿宋_GB2312" w:cs="仿宋_GB2312"/>
                <w:color w:val="000000"/>
                <w:sz w:val="24"/>
                <w:szCs w:val="24"/>
                <w:u w:val="none"/>
                <w:lang w:val="en-US" w:eastAsia="zh-CN"/>
              </w:rPr>
            </w:pPr>
            <w:r>
              <w:rPr>
                <w:rFonts w:hint="eastAsia" w:ascii="仿宋_GB2312" w:hAnsi="仿宋_GB2312" w:cs="仿宋_GB2312"/>
                <w:color w:val="000000"/>
                <w:sz w:val="24"/>
                <w:szCs w:val="24"/>
                <w:u w:val="single"/>
                <w:lang w:val="en-US" w:eastAsia="zh-CN"/>
              </w:rPr>
              <w:t xml:space="preserve">      </w:t>
            </w:r>
            <w:r>
              <w:rPr>
                <w:rFonts w:hint="eastAsia" w:ascii="仿宋_GB2312" w:hAnsi="仿宋_GB2312" w:cs="仿宋_GB2312"/>
                <w:color w:val="000000"/>
                <w:sz w:val="24"/>
                <w:szCs w:val="24"/>
                <w:u w:val="none"/>
                <w:lang w:val="en-US" w:eastAsia="zh-CN"/>
              </w:rPr>
              <w:t>名农民工存在被扣押身份证、银行卡或被要求提供押金的问题</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9"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4</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rPr>
            </w:pPr>
            <w:r>
              <w:rPr>
                <w:rStyle w:val="13"/>
                <w:rFonts w:hint="default" w:ascii="Times New Roman" w:hAnsi="Times New Roman" w:eastAsia="仿宋_GB2312" w:cs="Times New Roman"/>
                <w:color w:val="000000"/>
                <w:sz w:val="24"/>
                <w:szCs w:val="24"/>
              </w:rPr>
              <w:t>在建工程项目工资保证金制度实现全覆盖</w:t>
            </w:r>
            <w:r>
              <w:rPr>
                <w:rStyle w:val="13"/>
                <w:rFonts w:hint="default" w:ascii="Times New Roman" w:hAnsi="Times New Roman" w:eastAsia="仿宋_GB2312" w:cs="Times New Roman"/>
                <w:color w:val="000000"/>
                <w:sz w:val="24"/>
                <w:szCs w:val="24"/>
                <w:lang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rPr>
              <w:t>工资保证金的银行付款凭证或保函、保证保险、担保</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凭证</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按照《广东省人力资源和社会保障厅</w:t>
            </w:r>
            <w:r>
              <w:rPr>
                <w:rFonts w:hint="eastAsia" w:ascii="仿宋_GB2312" w:hAnsi="仿宋_GB2312" w:cs="仿宋_GB2312"/>
                <w:color w:val="000000"/>
                <w:sz w:val="24"/>
                <w:szCs w:val="24"/>
                <w:lang w:val="en-US" w:eastAsia="zh-CN"/>
              </w:rPr>
              <w:t xml:space="preserve">  广东省住房和城乡建设厅  广东省交通运输厅  广东省水利厅关于建设工程领域农民工工资支付保证金管理办法》的通知（粤人社规</w:t>
            </w:r>
            <w:r>
              <w:rPr>
                <w:rFonts w:hint="eastAsia" w:ascii="仿宋_GB2312" w:hAnsi="仿宋_GB2312" w:eastAsia="仿宋_GB2312" w:cs="仿宋_GB2312"/>
                <w:color w:val="000000"/>
                <w:sz w:val="24"/>
                <w:szCs w:val="24"/>
                <w:lang w:val="en-US" w:eastAsia="zh-CN"/>
              </w:rPr>
              <w:t>〔</w:t>
            </w:r>
            <w:r>
              <w:rPr>
                <w:rFonts w:hint="eastAsia" w:ascii="仿宋_GB2312" w:hAnsi="仿宋_GB2312" w:cs="仿宋_GB2312"/>
                <w:color w:val="000000"/>
                <w:sz w:val="24"/>
                <w:szCs w:val="24"/>
                <w:lang w:val="en-US" w:eastAsia="zh-CN"/>
              </w:rPr>
              <w:t>2019</w:t>
            </w:r>
            <w:r>
              <w:rPr>
                <w:rFonts w:hint="eastAsia" w:ascii="仿宋_GB2312" w:hAnsi="仿宋_GB2312" w:eastAsia="仿宋_GB2312" w:cs="仿宋_GB2312"/>
                <w:color w:val="000000"/>
                <w:sz w:val="24"/>
                <w:szCs w:val="24"/>
                <w:lang w:val="en-US" w:eastAsia="zh-CN"/>
              </w:rPr>
              <w:t>〕</w:t>
            </w:r>
            <w:r>
              <w:rPr>
                <w:rFonts w:hint="eastAsia" w:ascii="仿宋_GB2312" w:hAnsi="仿宋_GB2312" w:cs="仿宋_GB2312"/>
                <w:color w:val="000000"/>
                <w:sz w:val="24"/>
                <w:szCs w:val="24"/>
                <w:lang w:val="en-US" w:eastAsia="zh-CN"/>
              </w:rPr>
              <w:t>10号）要求，就工资保证金专户内资金专款专用签订协议情况。</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cs="仿宋_GB2312"/>
                <w:b w:val="0"/>
                <w:bCs w:val="0"/>
                <w:color w:val="000000"/>
                <w:sz w:val="24"/>
                <w:szCs w:val="24"/>
                <w:lang w:eastAsia="zh-CN"/>
              </w:rPr>
              <w:t>无故未缴存工资保证金</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cs="仿宋_GB2312"/>
                <w:b w:val="0"/>
                <w:bCs w:val="0"/>
                <w:color w:val="000000"/>
                <w:sz w:val="24"/>
                <w:szCs w:val="24"/>
                <w:lang w:eastAsia="zh-CN"/>
              </w:rPr>
              <w:t>依规暂缓缴存工</w:t>
            </w:r>
          </w:p>
          <w:p>
            <w:pPr>
              <w:pStyle w:val="2"/>
              <w:pageBreakBefore w:val="0"/>
              <w:widowControl w:val="0"/>
              <w:kinsoku/>
              <w:wordWrap/>
              <w:overflowPunct/>
              <w:topLinePunct w:val="0"/>
              <w:autoSpaceDE/>
              <w:autoSpaceDN/>
              <w:bidi w:val="0"/>
              <w:adjustRightInd/>
              <w:snapToGrid/>
              <w:spacing w:line="0" w:lineRule="atLeast"/>
              <w:textAlignment w:val="auto"/>
              <w:rPr>
                <w:rFonts w:hint="eastAsia" w:eastAsia="仿宋_GB2312"/>
                <w:b w:val="0"/>
                <w:bCs w:val="0"/>
                <w:color w:val="000000"/>
                <w:sz w:val="24"/>
                <w:szCs w:val="24"/>
                <w:lang w:val="en-US" w:eastAsia="zh-CN"/>
              </w:rPr>
            </w:pPr>
            <w:r>
              <w:rPr>
                <w:rFonts w:hint="eastAsia" w:ascii="仿宋_GB2312" w:hAnsi="仿宋_GB2312" w:cs="仿宋_GB2312"/>
                <w:b w:val="0"/>
                <w:bCs w:val="0"/>
                <w:color w:val="000000"/>
                <w:sz w:val="24"/>
                <w:szCs w:val="24"/>
                <w:lang w:eastAsia="zh-CN"/>
              </w:rPr>
              <w:t>资保证金</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已缴存工资保证金</w:t>
            </w:r>
            <w:r>
              <w:rPr>
                <w:rFonts w:hint="eastAsia" w:ascii="仿宋_GB2312" w:hAnsi="仿宋_GB2312" w:cs="仿宋_GB2312"/>
                <w:b w:val="0"/>
                <w:bCs w:val="0"/>
                <w:color w:val="000000"/>
                <w:sz w:val="24"/>
                <w:szCs w:val="24"/>
                <w:lang w:val="en-US" w:eastAsia="zh-CN"/>
              </w:rPr>
              <w:t>，信息如下</w:t>
            </w:r>
            <w:r>
              <w:rPr>
                <w:rFonts w:hint="eastAsia" w:ascii="仿宋_GB2312" w:hAnsi="仿宋_GB2312" w:eastAsia="仿宋_GB2312" w:cs="仿宋_GB2312"/>
                <w:b w:val="0"/>
                <w:bCs w:val="0"/>
                <w:color w:val="000000"/>
                <w:sz w:val="24"/>
                <w:szCs w:val="24"/>
                <w:lang w:val="en-US" w:eastAsia="zh-CN"/>
              </w:rPr>
              <w:t>：</w:t>
            </w:r>
          </w:p>
          <w:p>
            <w:pPr>
              <w:pStyle w:val="2"/>
              <w:jc w:val="both"/>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val="en-US" w:eastAsia="zh-CN"/>
              </w:rPr>
              <w:t>缴存主体：</w:t>
            </w:r>
          </w:p>
          <w:p>
            <w:pPr>
              <w:jc w:val="both"/>
              <w:rPr>
                <w:rFonts w:hint="default" w:ascii="仿宋_GB2312" w:hAnsi="仿宋_GB2312" w:eastAsia="仿宋_GB2312" w:cs="仿宋_GB2312"/>
                <w:b w:val="0"/>
                <w:bCs w:val="0"/>
                <w:color w:val="000000"/>
                <w:sz w:val="24"/>
                <w:szCs w:val="24"/>
                <w:u w:val="single"/>
                <w:lang w:val="en-US" w:eastAsia="zh-CN"/>
              </w:rPr>
            </w:pPr>
            <w:r>
              <w:rPr>
                <w:rFonts w:hint="eastAsia" w:ascii="仿宋_GB2312" w:hAnsi="仿宋_GB2312" w:eastAsia="仿宋_GB2312" w:cs="仿宋_GB2312"/>
                <w:b w:val="0"/>
                <w:bCs w:val="0"/>
                <w:color w:val="000000"/>
                <w:sz w:val="24"/>
                <w:szCs w:val="24"/>
                <w:lang w:val="en-US" w:eastAsia="zh-CN"/>
              </w:rPr>
              <w:t>缴存金额：</w:t>
            </w:r>
            <w:r>
              <w:rPr>
                <w:rFonts w:hint="eastAsia" w:ascii="仿宋_GB2312" w:hAnsi="仿宋_GB2312" w:cs="仿宋_GB2312"/>
                <w:b w:val="0"/>
                <w:bCs w:val="0"/>
                <w:color w:val="000000"/>
                <w:sz w:val="24"/>
                <w:szCs w:val="24"/>
                <w:u w:val="single"/>
                <w:lang w:val="en-US" w:eastAsia="zh-CN"/>
              </w:rPr>
              <w:t xml:space="preserve">   </w:t>
            </w:r>
            <w:r>
              <w:rPr>
                <w:rFonts w:hint="eastAsia" w:ascii="仿宋_GB2312" w:hAnsi="仿宋_GB2312" w:cs="仿宋_GB2312"/>
                <w:b w:val="0"/>
                <w:bCs w:val="0"/>
                <w:color w:val="000000"/>
                <w:sz w:val="24"/>
                <w:szCs w:val="24"/>
                <w:u w:val="none"/>
                <w:lang w:val="en-US" w:eastAsia="zh-CN"/>
              </w:rPr>
              <w:t>万元</w:t>
            </w:r>
          </w:p>
          <w:p>
            <w:pPr>
              <w:pStyle w:val="2"/>
              <w:jc w:val="both"/>
              <w:rPr>
                <w:rFonts w:hint="eastAsia"/>
                <w:color w:val="000000"/>
                <w:lang w:val="en-US" w:eastAsia="zh-CN"/>
              </w:rPr>
            </w:pPr>
            <w:r>
              <w:rPr>
                <w:rFonts w:hint="eastAsia" w:ascii="仿宋_GB2312" w:hAnsi="仿宋_GB2312" w:eastAsia="仿宋_GB2312" w:cs="仿宋_GB2312"/>
                <w:b w:val="0"/>
                <w:bCs w:val="0"/>
                <w:color w:val="000000"/>
                <w:sz w:val="24"/>
                <w:szCs w:val="24"/>
                <w:lang w:val="en-US" w:eastAsia="zh-CN"/>
              </w:rPr>
              <w:t>缴存时间：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cs="Times New Roman"/>
                <w:b w:val="0"/>
                <w:bCs w:val="0"/>
                <w:color w:val="000000"/>
                <w:sz w:val="24"/>
                <w:szCs w:val="24"/>
                <w:lang w:val="en-US" w:eastAsia="zh-CN"/>
              </w:rPr>
              <w:t>5</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default" w:ascii="仿宋_GB2312" w:hAnsi="仿宋_GB2312" w:eastAsia="宋体" w:cs="仿宋_GB2312"/>
                <w:color w:val="000000"/>
                <w:sz w:val="24"/>
                <w:szCs w:val="24"/>
                <w:lang w:val="en-US" w:eastAsia="zh-CN"/>
              </w:rPr>
            </w:pPr>
            <w:r>
              <w:rPr>
                <w:rStyle w:val="11"/>
                <w:rFonts w:hint="default" w:ascii="仿宋_GB2312" w:hAnsi="仿宋_GB2312" w:eastAsia="仿宋_GB2312" w:cs="仿宋_GB2312"/>
                <w:color w:val="000000"/>
                <w:sz w:val="24"/>
                <w:szCs w:val="24"/>
                <w:lang w:val="en-US" w:eastAsia="zh-CN"/>
              </w:rPr>
              <w:t>工程建设领域行业主管部门落实行业监管责任，规范工程建设领域市场秩序，依法查处违法发包、转包或违法分包等违法违规行为</w:t>
            </w:r>
            <w:r>
              <w:rPr>
                <w:rStyle w:val="11"/>
                <w:rFonts w:hint="eastAsia" w:ascii="仿宋_GB2312" w:hAnsi="仿宋_GB2312" w:eastAsia="仿宋_GB2312" w:cs="仿宋_GB2312"/>
                <w:color w:val="000000"/>
                <w:sz w:val="24"/>
                <w:szCs w:val="24"/>
                <w:lang w:val="en-US"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lang w:val="en-US" w:eastAsia="zh-CN"/>
              </w:rPr>
              <w:t>查看工程施工合同、分包合同、施工单位资质等资料，并与工程款资金流向进行比对</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eastAsia="zh-CN"/>
              </w:rPr>
            </w:pPr>
            <w:r>
              <w:rPr>
                <w:rStyle w:val="11"/>
                <w:rFonts w:hint="eastAsia" w:ascii="仿宋_GB2312" w:hAnsi="仿宋_GB2312" w:eastAsia="仿宋_GB2312" w:cs="仿宋_GB2312"/>
                <w:color w:val="000000"/>
                <w:sz w:val="24"/>
                <w:szCs w:val="24"/>
                <w:lang w:val="en-US" w:eastAsia="zh-CN"/>
              </w:rPr>
              <w:sym w:font="Times New Roman" w:char="0000"/>
            </w:r>
            <w:r>
              <w:rPr>
                <w:rStyle w:val="11"/>
                <w:rFonts w:hint="eastAsia" w:ascii="仿宋_GB2312" w:hAnsi="仿宋_GB2312" w:eastAsia="仿宋_GB2312" w:cs="仿宋_GB2312"/>
                <w:color w:val="000000"/>
                <w:sz w:val="24"/>
                <w:szCs w:val="24"/>
                <w:lang w:val="en-US" w:eastAsia="zh-CN"/>
              </w:rPr>
              <w:t>不存在</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eastAsia="zh-CN"/>
              </w:rPr>
            </w:pPr>
            <w:r>
              <w:rPr>
                <w:rStyle w:val="11"/>
                <w:rFonts w:hint="eastAsia" w:ascii="仿宋_GB2312" w:hAnsi="仿宋_GB2312" w:eastAsia="仿宋_GB2312" w:cs="仿宋_GB2312"/>
                <w:color w:val="000000"/>
                <w:sz w:val="24"/>
                <w:szCs w:val="24"/>
                <w:lang w:val="en-US" w:eastAsia="zh-CN"/>
              </w:rPr>
              <w:sym w:font="Times New Roman" w:char="0000"/>
            </w:r>
            <w:r>
              <w:rPr>
                <w:rStyle w:val="11"/>
                <w:rFonts w:hint="eastAsia" w:ascii="仿宋_GB2312" w:hAnsi="仿宋_GB2312" w:eastAsia="仿宋_GB2312" w:cs="仿宋_GB2312"/>
                <w:color w:val="000000"/>
                <w:sz w:val="24"/>
                <w:szCs w:val="24"/>
                <w:lang w:val="en-US" w:eastAsia="zh-CN"/>
              </w:rPr>
              <w:t>存在，具体违法违规情形如下：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2"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eastAsia="zh-CN"/>
              </w:rPr>
            </w:pPr>
            <w:r>
              <w:rPr>
                <w:rFonts w:hint="eastAsia" w:ascii="Times New Roman" w:hAnsi="Times New Roman" w:cs="Times New Roman"/>
                <w:b/>
                <w:bCs/>
                <w:color w:val="000000"/>
                <w:sz w:val="24"/>
                <w:szCs w:val="24"/>
                <w:lang w:val="en-US" w:eastAsia="zh-CN"/>
              </w:rPr>
              <w:t>6</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b/>
                <w:bCs/>
                <w:color w:val="000000"/>
                <w:sz w:val="24"/>
                <w:szCs w:val="24"/>
              </w:rPr>
            </w:pPr>
            <w:r>
              <w:rPr>
                <w:rStyle w:val="11"/>
                <w:rFonts w:hint="eastAsia" w:ascii="仿宋_GB2312" w:hAnsi="仿宋_GB2312" w:eastAsia="仿宋_GB2312" w:cs="仿宋_GB2312"/>
                <w:color w:val="000000"/>
                <w:sz w:val="24"/>
                <w:szCs w:val="24"/>
                <w:lang w:val="en-US" w:eastAsia="zh-CN"/>
              </w:rPr>
              <w:t>全面落实</w:t>
            </w:r>
            <w:r>
              <w:rPr>
                <w:rStyle w:val="11"/>
                <w:rFonts w:hint="eastAsia" w:ascii="仿宋_GB2312" w:hAnsi="仿宋_GB2312" w:eastAsia="仿宋_GB2312" w:cs="仿宋_GB2312"/>
                <w:color w:val="000000"/>
                <w:sz w:val="24"/>
                <w:szCs w:val="24"/>
              </w:rPr>
              <w:t>工程款支付担保制度。</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□建设项目的招标公告</w:t>
            </w:r>
            <w:r>
              <w:rPr>
                <w:rStyle w:val="11"/>
                <w:rFonts w:hint="eastAsia" w:ascii="仿宋_GB2312" w:hAnsi="仿宋_GB2312" w:eastAsia="仿宋_GB2312" w:cs="仿宋_GB2312"/>
                <w:color w:val="000000"/>
                <w:sz w:val="24"/>
                <w:szCs w:val="24"/>
                <w:lang w:eastAsia="zh-CN"/>
              </w:rPr>
              <w:t>及招标文件、施工合同条款中对</w:t>
            </w:r>
            <w:r>
              <w:rPr>
                <w:rStyle w:val="11"/>
                <w:rFonts w:hint="eastAsia" w:ascii="仿宋_GB2312" w:hAnsi="仿宋_GB2312" w:eastAsia="仿宋_GB2312" w:cs="仿宋_GB2312"/>
                <w:color w:val="000000"/>
                <w:sz w:val="24"/>
                <w:szCs w:val="24"/>
              </w:rPr>
              <w:t>工程</w:t>
            </w:r>
            <w:r>
              <w:rPr>
                <w:rStyle w:val="11"/>
                <w:rFonts w:hint="eastAsia" w:ascii="仿宋_GB2312" w:hAnsi="仿宋_GB2312" w:eastAsia="仿宋_GB2312" w:cs="仿宋_GB2312"/>
                <w:color w:val="000000"/>
                <w:sz w:val="24"/>
                <w:szCs w:val="24"/>
                <w:lang w:eastAsia="zh-CN"/>
              </w:rPr>
              <w:t>款支付</w:t>
            </w:r>
            <w:r>
              <w:rPr>
                <w:rStyle w:val="11"/>
                <w:rFonts w:hint="eastAsia" w:ascii="仿宋_GB2312" w:hAnsi="仿宋_GB2312" w:eastAsia="仿宋_GB2312" w:cs="仿宋_GB2312"/>
                <w:color w:val="000000"/>
                <w:sz w:val="24"/>
                <w:szCs w:val="24"/>
              </w:rPr>
              <w:t>担保办理</w:t>
            </w:r>
            <w:r>
              <w:rPr>
                <w:rStyle w:val="11"/>
                <w:rFonts w:hint="eastAsia" w:ascii="仿宋_GB2312" w:hAnsi="仿宋_GB2312" w:eastAsia="仿宋_GB2312" w:cs="仿宋_GB2312"/>
                <w:color w:val="000000"/>
                <w:sz w:val="24"/>
                <w:szCs w:val="24"/>
                <w:lang w:eastAsia="zh-CN"/>
              </w:rPr>
              <w:t>的具体</w:t>
            </w:r>
            <w:r>
              <w:rPr>
                <w:rStyle w:val="11"/>
                <w:rFonts w:hint="eastAsia" w:ascii="仿宋_GB2312" w:hAnsi="仿宋_GB2312" w:eastAsia="仿宋_GB2312" w:cs="仿宋_GB2312"/>
                <w:color w:val="000000"/>
                <w:sz w:val="24"/>
                <w:szCs w:val="24"/>
              </w:rPr>
              <w:t>要求</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default" w:ascii="仿宋_GB2312" w:hAnsi="仿宋_GB2312" w:eastAsia="仿宋_GB2312" w:cs="仿宋_GB2312"/>
                <w:color w:val="000000"/>
                <w:sz w:val="24"/>
                <w:szCs w:val="24"/>
                <w:lang w:val="en-US"/>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val="en-US" w:eastAsia="zh-CN"/>
              </w:rPr>
              <w:t>建设单位提供工程款支付担保凭证或保函、保证保险</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无担保</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有担保，信息如下：</w:t>
            </w:r>
          </w:p>
          <w:p>
            <w:pPr>
              <w:pStyle w:val="2"/>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b w:val="0"/>
                <w:bCs w:val="0"/>
                <w:color w:val="000000"/>
                <w:sz w:val="24"/>
                <w:szCs w:val="24"/>
                <w:lang w:eastAsia="zh-CN"/>
              </w:rPr>
              <w:t>担保金额：</w:t>
            </w:r>
          </w:p>
          <w:p>
            <w:pPr>
              <w:rPr>
                <w:rFonts w:hint="eastAsia"/>
                <w:color w:val="000000"/>
                <w:lang w:eastAsia="zh-CN"/>
              </w:rPr>
            </w:pPr>
            <w:r>
              <w:rPr>
                <w:rStyle w:val="11"/>
                <w:rFonts w:hint="eastAsia" w:ascii="仿宋_GB2312" w:hAnsi="仿宋_GB2312" w:eastAsia="仿宋_GB2312" w:cs="仿宋_GB2312"/>
                <w:color w:val="000000"/>
                <w:sz w:val="24"/>
                <w:szCs w:val="24"/>
                <w:lang w:eastAsia="zh-CN"/>
              </w:rPr>
              <w:t>担保时间：</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3"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7</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全面推行施工过程结算。</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□项目约定工程款支付节点和支付比例的合同条款</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□建设单位确认的</w:t>
            </w:r>
            <w:r>
              <w:rPr>
                <w:rStyle w:val="11"/>
                <w:rFonts w:hint="eastAsia" w:ascii="仿宋_GB2312" w:hAnsi="仿宋_GB2312" w:eastAsia="仿宋_GB2312" w:cs="仿宋_GB2312"/>
                <w:color w:val="000000"/>
                <w:sz w:val="24"/>
                <w:szCs w:val="24"/>
                <w:lang w:eastAsia="zh-CN"/>
              </w:rPr>
              <w:t>，</w:t>
            </w:r>
            <w:r>
              <w:rPr>
                <w:rStyle w:val="11"/>
                <w:rFonts w:hint="eastAsia" w:ascii="仿宋_GB2312" w:hAnsi="仿宋_GB2312" w:eastAsia="仿宋_GB2312" w:cs="仿宋_GB2312"/>
                <w:color w:val="000000"/>
                <w:sz w:val="24"/>
                <w:szCs w:val="24"/>
              </w:rPr>
              <w:t>按合同约定</w:t>
            </w:r>
            <w:r>
              <w:rPr>
                <w:rStyle w:val="11"/>
                <w:rFonts w:hint="eastAsia" w:ascii="仿宋_GB2312" w:hAnsi="仿宋_GB2312" w:eastAsia="仿宋_GB2312" w:cs="仿宋_GB2312"/>
                <w:color w:val="000000"/>
                <w:sz w:val="24"/>
                <w:szCs w:val="24"/>
                <w:lang w:val="en-US" w:eastAsia="zh-CN"/>
              </w:rPr>
              <w:t>的工程款支付节点和支付比例</w:t>
            </w:r>
            <w:r>
              <w:rPr>
                <w:rStyle w:val="11"/>
                <w:rFonts w:hint="eastAsia" w:ascii="仿宋_GB2312" w:hAnsi="仿宋_GB2312" w:eastAsia="仿宋_GB2312" w:cs="仿宋_GB2312"/>
                <w:color w:val="000000"/>
                <w:sz w:val="24"/>
                <w:szCs w:val="24"/>
              </w:rPr>
              <w:t>拨付</w:t>
            </w:r>
            <w:r>
              <w:rPr>
                <w:rStyle w:val="11"/>
                <w:rFonts w:hint="eastAsia" w:ascii="仿宋_GB2312" w:hAnsi="仿宋_GB2312" w:eastAsia="仿宋_GB2312" w:cs="仿宋_GB2312"/>
                <w:color w:val="000000"/>
                <w:sz w:val="24"/>
                <w:szCs w:val="24"/>
                <w:lang w:val="en-US" w:eastAsia="zh-CN"/>
              </w:rPr>
              <w:t>工程进度款的</w:t>
            </w:r>
            <w:r>
              <w:rPr>
                <w:rStyle w:val="11"/>
                <w:rFonts w:hint="eastAsia" w:ascii="仿宋_GB2312" w:hAnsi="仿宋_GB2312" w:eastAsia="仿宋_GB2312" w:cs="仿宋_GB2312"/>
                <w:color w:val="000000"/>
                <w:sz w:val="24"/>
                <w:szCs w:val="24"/>
              </w:rPr>
              <w:t>申请表</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val="en-US" w:eastAsia="zh-CN"/>
              </w:rPr>
              <w:t>拨付到农民工工资支付专用帐户和合同约定的施工总承包企业帐户的工程进度款付款凭证</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left"/>
              <w:textAlignment w:val="auto"/>
              <w:outlineLvl w:val="9"/>
              <w:rPr>
                <w:rFonts w:hint="eastAsia"/>
                <w:color w:val="000000"/>
                <w:sz w:val="24"/>
                <w:szCs w:val="24"/>
                <w:lang w:eastAsia="zh-CN"/>
              </w:rPr>
            </w:pPr>
            <w:r>
              <w:rPr>
                <w:rFonts w:hint="eastAsia"/>
                <w:color w:val="000000"/>
                <w:sz w:val="24"/>
                <w:szCs w:val="24"/>
                <w:lang w:eastAsia="zh-CN"/>
              </w:rPr>
              <w:t>约定内容：</w:t>
            </w:r>
          </w:p>
          <w:p>
            <w:pPr>
              <w:pStyle w:val="2"/>
              <w:rPr>
                <w:rFonts w:hint="eastAsia"/>
                <w:color w:val="000000"/>
                <w:sz w:val="24"/>
                <w:szCs w:val="24"/>
                <w:lang w:eastAsia="zh-CN"/>
              </w:rPr>
            </w:pPr>
          </w:p>
          <w:p>
            <w:pPr>
              <w:pStyle w:val="2"/>
              <w:ind w:left="0" w:leftChars="0" w:firstLine="0" w:firstLineChars="0"/>
              <w:rPr>
                <w:rFonts w:hint="eastAsia"/>
                <w:b w:val="0"/>
                <w:bCs w:val="0"/>
                <w:color w:val="000000"/>
                <w:sz w:val="24"/>
                <w:szCs w:val="24"/>
                <w:lang w:eastAsia="zh-CN"/>
              </w:rPr>
            </w:pPr>
          </w:p>
          <w:p>
            <w:pPr>
              <w:pStyle w:val="2"/>
              <w:ind w:left="0" w:leftChars="0" w:firstLine="0" w:firstLineChars="0"/>
              <w:rPr>
                <w:rFonts w:hint="eastAsia"/>
                <w:b w:val="0"/>
                <w:bCs w:val="0"/>
                <w:color w:val="000000"/>
                <w:sz w:val="24"/>
                <w:szCs w:val="24"/>
                <w:lang w:eastAsia="zh-CN"/>
              </w:rPr>
            </w:pPr>
            <w:r>
              <w:rPr>
                <w:rFonts w:hint="eastAsia"/>
                <w:b w:val="0"/>
                <w:bCs w:val="0"/>
                <w:color w:val="000000"/>
                <w:sz w:val="24"/>
                <w:szCs w:val="24"/>
                <w:lang w:eastAsia="zh-CN"/>
              </w:rPr>
              <w:t>工程款拨付情况：</w:t>
            </w:r>
          </w:p>
          <w:p>
            <w:pPr>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2020年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2021年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textAlignment w:val="auto"/>
              <w:rPr>
                <w:rFonts w:hint="default"/>
                <w:color w:val="000000"/>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2022年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textAlignment w:val="auto"/>
              <w:rPr>
                <w:rFonts w:hint="eastAsia"/>
                <w:color w:val="000000"/>
                <w:lang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7"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8</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政府投资工程项目严禁施工企业带资</w:t>
            </w:r>
            <w:r>
              <w:rPr>
                <w:rStyle w:val="11"/>
                <w:rFonts w:hint="eastAsia" w:ascii="仿宋_GB2312" w:hAnsi="仿宋_GB2312" w:eastAsia="仿宋_GB2312" w:cs="仿宋_GB2312"/>
                <w:color w:val="000000"/>
                <w:sz w:val="24"/>
                <w:szCs w:val="24"/>
                <w:lang w:eastAsia="zh-CN"/>
              </w:rPr>
              <w:t>建设</w:t>
            </w:r>
            <w:r>
              <w:rPr>
                <w:rFonts w:hint="eastAsia" w:ascii="仿宋_GB2312" w:hAnsi="仿宋_GB2312" w:eastAsia="仿宋_GB2312" w:cs="仿宋_GB2312"/>
                <w:color w:val="000000"/>
                <w:sz w:val="24"/>
                <w:szCs w:val="24"/>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rPr>
              <w:t>查阅</w:t>
            </w:r>
            <w:r>
              <w:rPr>
                <w:rStyle w:val="11"/>
                <w:rFonts w:hint="eastAsia" w:ascii="仿宋_GB2312" w:hAnsi="仿宋_GB2312" w:eastAsia="仿宋_GB2312" w:cs="仿宋_GB2312"/>
                <w:color w:val="000000"/>
                <w:sz w:val="24"/>
                <w:szCs w:val="24"/>
                <w:lang w:eastAsia="zh-CN"/>
              </w:rPr>
              <w:t>施工合同、</w:t>
            </w:r>
            <w:r>
              <w:rPr>
                <w:rStyle w:val="11"/>
                <w:rFonts w:hint="eastAsia" w:ascii="仿宋_GB2312" w:hAnsi="仿宋_GB2312" w:eastAsia="仿宋_GB2312" w:cs="仿宋_GB2312"/>
                <w:color w:val="000000"/>
                <w:sz w:val="24"/>
                <w:szCs w:val="24"/>
              </w:rPr>
              <w:t>施工许可证、开工令</w:t>
            </w:r>
            <w:r>
              <w:rPr>
                <w:rStyle w:val="11"/>
                <w:rFonts w:hint="eastAsia" w:ascii="仿宋_GB2312" w:hAnsi="仿宋_GB2312" w:eastAsia="仿宋_GB2312" w:cs="仿宋_GB2312"/>
                <w:color w:val="000000"/>
                <w:sz w:val="24"/>
                <w:szCs w:val="24"/>
                <w:lang w:eastAsia="zh-CN"/>
              </w:rPr>
              <w:t>、</w:t>
            </w:r>
            <w:r>
              <w:rPr>
                <w:rStyle w:val="11"/>
                <w:rFonts w:hint="eastAsia" w:ascii="仿宋_GB2312" w:hAnsi="仿宋_GB2312" w:eastAsia="仿宋_GB2312" w:cs="仿宋_GB2312"/>
                <w:color w:val="000000"/>
                <w:sz w:val="24"/>
                <w:szCs w:val="24"/>
              </w:rPr>
              <w:t>预付工程款的银行付款凭证</w:t>
            </w:r>
            <w:r>
              <w:rPr>
                <w:rStyle w:val="11"/>
                <w:rFonts w:hint="eastAsia" w:ascii="仿宋_GB2312" w:hAnsi="仿宋_GB2312" w:eastAsia="仿宋_GB2312" w:cs="仿宋_GB2312"/>
                <w:color w:val="000000"/>
                <w:sz w:val="24"/>
                <w:szCs w:val="24"/>
                <w:lang w:eastAsia="zh-CN"/>
              </w:rPr>
              <w:t>，核查</w:t>
            </w:r>
            <w:r>
              <w:rPr>
                <w:rStyle w:val="11"/>
                <w:rFonts w:hint="eastAsia" w:ascii="仿宋_GB2312" w:hAnsi="仿宋_GB2312" w:eastAsia="仿宋_GB2312" w:cs="仿宋_GB2312"/>
                <w:color w:val="000000"/>
                <w:sz w:val="24"/>
                <w:szCs w:val="24"/>
              </w:rPr>
              <w:t>建设单位是否预付工程款</w:t>
            </w:r>
            <w:r>
              <w:rPr>
                <w:rStyle w:val="11"/>
                <w:rFonts w:hint="eastAsia" w:ascii="仿宋_GB2312" w:hAnsi="仿宋_GB2312" w:eastAsia="仿宋_GB2312" w:cs="仿宋_GB2312"/>
                <w:color w:val="000000"/>
                <w:sz w:val="24"/>
                <w:szCs w:val="24"/>
                <w:lang w:eastAsia="zh-CN"/>
              </w:rPr>
              <w:t>（住建项目核查该项）</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rPr>
              <w:t>建设单位在工程开工</w:t>
            </w:r>
            <w:r>
              <w:rPr>
                <w:rStyle w:val="11"/>
                <w:rFonts w:hint="eastAsia" w:ascii="仿宋_GB2312" w:hAnsi="仿宋_GB2312" w:eastAsia="仿宋_GB2312" w:cs="仿宋_GB2312"/>
                <w:color w:val="000000"/>
                <w:sz w:val="24"/>
                <w:szCs w:val="24"/>
                <w:lang w:eastAsia="zh-CN"/>
              </w:rPr>
              <w:t>后一个月内</w:t>
            </w:r>
            <w:r>
              <w:rPr>
                <w:rStyle w:val="11"/>
                <w:rFonts w:hint="eastAsia" w:ascii="仿宋_GB2312" w:hAnsi="仿宋_GB2312" w:eastAsia="仿宋_GB2312" w:cs="仿宋_GB2312"/>
                <w:color w:val="000000"/>
                <w:sz w:val="24"/>
                <w:szCs w:val="24"/>
              </w:rPr>
              <w:t>是否支付预付工程款。通过查阅施工许可证、开工令记载的开工日期和预付工程款的银行付款凭证核实</w:t>
            </w:r>
            <w:r>
              <w:rPr>
                <w:rStyle w:val="11"/>
                <w:rFonts w:hint="eastAsia" w:ascii="仿宋_GB2312" w:hAnsi="仿宋_GB2312" w:eastAsia="仿宋_GB2312" w:cs="仿宋_GB2312"/>
                <w:color w:val="000000"/>
                <w:sz w:val="24"/>
                <w:szCs w:val="24"/>
                <w:lang w:eastAsia="zh-CN"/>
              </w:rPr>
              <w:t>（开工后是以施工许可证签发时间后一个月内）（交通项目核查该项）</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查阅施工合同、开工令、项目开工情况书面报告备案、预付工程款的银行付款凭证，核查建设单位是否及时足额拨付工程预付款（水利项目核查该项）</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color w:val="000000"/>
                <w:sz w:val="24"/>
                <w:szCs w:val="24"/>
                <w:lang w:eastAsia="zh-CN"/>
              </w:rPr>
            </w:pPr>
            <w:r>
              <w:rPr>
                <w:rFonts w:hint="eastAsia"/>
                <w:color w:val="000000"/>
                <w:sz w:val="24"/>
                <w:szCs w:val="24"/>
                <w:lang w:eastAsia="zh-CN"/>
              </w:rPr>
              <w:t>拨付情况如下：</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2020年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2021年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default"/>
                <w:color w:val="000000"/>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2022年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b w:val="0"/>
                <w:bCs w:val="0"/>
                <w:color w:val="000000"/>
                <w:sz w:val="24"/>
                <w:szCs w:val="24"/>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u w:val="none"/>
                <w:lang w:val="en-US" w:eastAsia="zh-CN"/>
              </w:rPr>
            </w:pPr>
            <w:r>
              <w:rPr>
                <w:rFonts w:hint="eastAsia"/>
                <w:b w:val="0"/>
                <w:bCs w:val="0"/>
                <w:color w:val="000000"/>
                <w:sz w:val="24"/>
                <w:szCs w:val="24"/>
                <w:u w:val="none"/>
                <w:lang w:val="en-US" w:eastAsia="zh-CN"/>
              </w:rPr>
              <w:t>（非政府投资项目</w:t>
            </w:r>
          </w:p>
          <w:p>
            <w:pPr>
              <w:pStyle w:val="2"/>
              <w:pageBreakBefore w:val="0"/>
              <w:widowControl w:val="0"/>
              <w:kinsoku/>
              <w:wordWrap/>
              <w:overflowPunct/>
              <w:topLinePunct w:val="0"/>
              <w:autoSpaceDE/>
              <w:autoSpaceDN/>
              <w:bidi w:val="0"/>
              <w:adjustRightInd/>
              <w:snapToGrid/>
              <w:spacing w:line="0" w:lineRule="atLeast"/>
              <w:textAlignment w:val="auto"/>
              <w:rPr>
                <w:rFonts w:hint="eastAsia"/>
                <w:color w:val="000000"/>
                <w:lang w:val="en-US" w:eastAsia="zh-CN"/>
              </w:rPr>
            </w:pPr>
            <w:r>
              <w:rPr>
                <w:rFonts w:hint="eastAsia"/>
                <w:b w:val="0"/>
                <w:bCs w:val="0"/>
                <w:color w:val="000000"/>
                <w:sz w:val="24"/>
                <w:szCs w:val="24"/>
                <w:u w:val="none"/>
                <w:lang w:val="en-US" w:eastAsia="zh-CN"/>
              </w:rPr>
              <w:t>无需填写）</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2"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9</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lang w:val="en-US" w:eastAsia="zh-CN"/>
              </w:rPr>
              <w:t>本地区房屋市政领域建筑工人实名制平台实现和全国建筑工人管理服务平台对接、信息共享；在建工程项目通过建筑工人管理服务信息平台进行用工实名登记管理；本地区建筑工人实名制项目数据实时更新</w:t>
            </w:r>
            <w:r>
              <w:rPr>
                <w:rStyle w:val="11"/>
                <w:rFonts w:hint="eastAsia" w:ascii="仿宋_GB2312" w:hAnsi="仿宋_GB2312" w:eastAsia="仿宋_GB2312" w:cs="仿宋_GB2312"/>
                <w:color w:val="000000"/>
                <w:sz w:val="24"/>
                <w:szCs w:val="24"/>
                <w:lang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□是否建立实名制台账</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在建房屋市政工程项目是否录入全国平台（住建项目核查该项）</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eastAsia="zh-CN"/>
              </w:rPr>
            </w:pPr>
            <w:r>
              <w:rPr>
                <w:rStyle w:val="11"/>
                <w:rFonts w:hint="eastAsia" w:ascii="仿宋_GB2312" w:hAnsi="仿宋_GB2312" w:eastAsia="仿宋_GB2312" w:cs="仿宋_GB2312"/>
                <w:color w:val="000000"/>
                <w:sz w:val="24"/>
                <w:szCs w:val="24"/>
                <w:lang w:val="en-US" w:eastAsia="zh-CN"/>
              </w:rPr>
              <w:t>□在建房屋市政工程项目的项目经理、项目总监和随机抽查的6名工人实名信息是否录入全国平台。</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在建房屋市政工程项目的项目经理、项目总监和随机抽查的</w:t>
            </w:r>
            <w:r>
              <w:rPr>
                <w:rStyle w:val="11"/>
                <w:rFonts w:hint="eastAsia" w:ascii="仿宋_GB2312" w:hAnsi="仿宋_GB2312" w:eastAsia="仿宋_GB2312" w:cs="仿宋_GB2312"/>
                <w:color w:val="000000"/>
                <w:sz w:val="24"/>
                <w:szCs w:val="24"/>
                <w:lang w:val="en-US" w:eastAsia="zh-CN"/>
              </w:rPr>
              <w:t>6名工人是否按规定考勤并上传全国平台</w:t>
            </w:r>
            <w:r>
              <w:rPr>
                <w:rStyle w:val="11"/>
                <w:rFonts w:hint="eastAsia" w:ascii="仿宋_GB2312" w:hAnsi="仿宋_GB2312" w:eastAsia="仿宋_GB2312" w:cs="仿宋_GB2312"/>
                <w:color w:val="000000"/>
                <w:sz w:val="24"/>
                <w:szCs w:val="24"/>
                <w:lang w:eastAsia="zh-CN"/>
              </w:rPr>
              <w:t>（住建项目核查该项）</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工人实名制管理平台是否实现省市县互联共享（交通项目核查该项）</w:t>
            </w:r>
          </w:p>
          <w:p>
            <w:pPr>
              <w:keepNext w:val="0"/>
              <w:keepLines w:val="0"/>
              <w:pageBreakBefore w:val="0"/>
              <w:widowControl w:val="0"/>
              <w:kinsoku/>
              <w:wordWrap/>
              <w:overflowPunct/>
              <w:topLinePunct w:val="0"/>
              <w:autoSpaceDE/>
              <w:autoSpaceDN/>
              <w:bidi w:val="0"/>
              <w:adjustRightInd/>
              <w:snapToGrid/>
              <w:spacing w:beforeLines="0" w:afterLines="0" w:line="260" w:lineRule="exac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实名制台账是否报市级备案（水利项目核查该项）</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rPr>
              <w:t>在建工程项目工人未纳入实名制管理台账人数</w:t>
            </w:r>
            <w:r>
              <w:rPr>
                <w:rStyle w:val="11"/>
                <w:rFonts w:hint="eastAsia" w:ascii="仿宋_GB2312" w:hAnsi="仿宋_GB2312" w:eastAsia="仿宋_GB2312" w:cs="仿宋_GB2312"/>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u w:val="single"/>
              </w:rPr>
            </w:pPr>
            <w:r>
              <w:rPr>
                <w:rStyle w:val="11"/>
                <w:rFonts w:hint="eastAsia" w:ascii="仿宋_GB2312" w:hAnsi="仿宋_GB2312" w:eastAsia="仿宋_GB2312" w:cs="仿宋_GB2312"/>
                <w:color w:val="000000"/>
                <w:sz w:val="24"/>
                <w:szCs w:val="24"/>
                <w:lang w:val="en-US" w:eastAsia="zh-CN"/>
              </w:rPr>
              <w:t>□在建房屋市政工程项目的项目经理、项目总监和随机抽查的6名工人未录入全国平台</w:t>
            </w:r>
            <w:r>
              <w:rPr>
                <w:rStyle w:val="11"/>
                <w:rFonts w:hint="eastAsia" w:ascii="仿宋_GB2312" w:hAnsi="仿宋_GB2312" w:eastAsia="仿宋_GB2312" w:cs="仿宋_GB2312"/>
                <w:color w:val="000000"/>
                <w:sz w:val="24"/>
                <w:szCs w:val="24"/>
              </w:rPr>
              <w:t>人数</w:t>
            </w:r>
            <w:r>
              <w:rPr>
                <w:rStyle w:val="11"/>
                <w:rFonts w:hint="eastAsia" w:ascii="仿宋_GB2312" w:hAnsi="仿宋_GB2312" w:eastAsia="仿宋_GB2312" w:cs="仿宋_GB2312"/>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在建房屋市政工程项目的项目经理、项目总监和随机抽查的</w:t>
            </w:r>
            <w:r>
              <w:rPr>
                <w:rStyle w:val="11"/>
                <w:rFonts w:hint="eastAsia" w:ascii="仿宋_GB2312" w:hAnsi="仿宋_GB2312" w:eastAsia="仿宋_GB2312" w:cs="仿宋_GB2312"/>
                <w:color w:val="000000"/>
                <w:sz w:val="24"/>
                <w:szCs w:val="24"/>
                <w:lang w:val="en-US" w:eastAsia="zh-CN"/>
              </w:rPr>
              <w:t>6名工人未按规定考勤并上传全国平台</w:t>
            </w:r>
            <w:r>
              <w:rPr>
                <w:rStyle w:val="11"/>
                <w:rFonts w:hint="eastAsia" w:ascii="仿宋_GB2312" w:hAnsi="仿宋_GB2312" w:eastAsia="仿宋_GB2312" w:cs="仿宋_GB2312"/>
                <w:color w:val="000000"/>
                <w:sz w:val="24"/>
                <w:szCs w:val="24"/>
              </w:rPr>
              <w:t>人数</w:t>
            </w:r>
            <w:r>
              <w:rPr>
                <w:rStyle w:val="11"/>
                <w:rFonts w:hint="eastAsia" w:ascii="仿宋_GB2312" w:hAnsi="仿宋_GB2312" w:eastAsia="仿宋_GB2312" w:cs="仿宋_GB2312"/>
                <w:color w:val="000000"/>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1"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10</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eastAsia="zh-CN"/>
              </w:rPr>
            </w:pPr>
            <w:r>
              <w:rPr>
                <w:rStyle w:val="11"/>
                <w:rFonts w:hint="eastAsia" w:ascii="仿宋_GB2312" w:hAnsi="仿宋_GB2312" w:eastAsia="仿宋_GB2312" w:cs="仿宋_GB2312"/>
                <w:color w:val="000000"/>
                <w:sz w:val="24"/>
                <w:szCs w:val="24"/>
              </w:rPr>
              <w:t>建设单位与施工总承包单位订立的工程施工合同中约定人工费用、拨付周期等情况。</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施工合同中</w:t>
            </w:r>
            <w:r>
              <w:rPr>
                <w:rStyle w:val="11"/>
                <w:rFonts w:hint="eastAsia" w:ascii="仿宋_GB2312" w:hAnsi="仿宋_GB2312" w:eastAsia="仿宋_GB2312" w:cs="仿宋_GB2312"/>
                <w:color w:val="000000"/>
                <w:sz w:val="24"/>
                <w:szCs w:val="24"/>
              </w:rPr>
              <w:t>约定人工费用、拨付周期情况</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无约定</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有约定，约定内</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eastAsia" w:eastAsia="仿宋_GB2312"/>
                <w:color w:val="000000"/>
                <w:lang w:eastAsia="zh-CN"/>
              </w:rPr>
            </w:pPr>
            <w:r>
              <w:rPr>
                <w:rFonts w:hint="eastAsia" w:ascii="仿宋_GB2312" w:hAnsi="仿宋_GB2312" w:eastAsia="仿宋_GB2312" w:cs="仿宋_GB2312"/>
                <w:b w:val="0"/>
                <w:bCs w:val="0"/>
                <w:color w:val="000000"/>
                <w:sz w:val="24"/>
                <w:szCs w:val="24"/>
                <w:lang w:eastAsia="zh-CN"/>
              </w:rPr>
              <w:t>容如下：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4"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11</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施工总承包企业开设农民工工资专用账户情况</w:t>
            </w:r>
            <w:r>
              <w:rPr>
                <w:rStyle w:val="11"/>
                <w:rFonts w:hint="eastAsia" w:ascii="仿宋_GB2312" w:hAnsi="仿宋_GB2312" w:eastAsia="仿宋_GB2312" w:cs="仿宋_GB2312"/>
                <w:color w:val="000000"/>
                <w:sz w:val="24"/>
                <w:szCs w:val="24"/>
                <w:lang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rPr>
              <w:t>农民工工资</w:t>
            </w:r>
            <w:r>
              <w:rPr>
                <w:rStyle w:val="11"/>
                <w:rFonts w:hint="eastAsia" w:ascii="仿宋_GB2312" w:hAnsi="仿宋_GB2312" w:eastAsia="仿宋_GB2312" w:cs="仿宋_GB2312"/>
                <w:color w:val="000000"/>
                <w:sz w:val="24"/>
                <w:szCs w:val="24"/>
                <w:lang w:eastAsia="zh-CN"/>
              </w:rPr>
              <w:t>支付</w:t>
            </w:r>
            <w:r>
              <w:rPr>
                <w:rStyle w:val="11"/>
                <w:rFonts w:hint="eastAsia" w:ascii="仿宋_GB2312" w:hAnsi="仿宋_GB2312" w:eastAsia="仿宋_GB2312" w:cs="仿宋_GB2312"/>
                <w:color w:val="000000"/>
                <w:sz w:val="24"/>
                <w:szCs w:val="24"/>
              </w:rPr>
              <w:t>专用账户开户凭证</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rPr>
              <w:t>农民工工资</w:t>
            </w:r>
            <w:r>
              <w:rPr>
                <w:rStyle w:val="11"/>
                <w:rFonts w:hint="eastAsia" w:ascii="仿宋_GB2312" w:hAnsi="仿宋_GB2312" w:eastAsia="仿宋_GB2312" w:cs="仿宋_GB2312"/>
                <w:color w:val="000000"/>
                <w:sz w:val="24"/>
                <w:szCs w:val="24"/>
                <w:lang w:eastAsia="zh-CN"/>
              </w:rPr>
              <w:t>支付</w:t>
            </w:r>
            <w:r>
              <w:rPr>
                <w:rStyle w:val="11"/>
                <w:rFonts w:hint="eastAsia" w:ascii="仿宋_GB2312" w:hAnsi="仿宋_GB2312" w:eastAsia="仿宋_GB2312" w:cs="仿宋_GB2312"/>
                <w:color w:val="000000"/>
                <w:sz w:val="24"/>
                <w:szCs w:val="24"/>
              </w:rPr>
              <w:t>专用账户管理协议书</w:t>
            </w:r>
          </w:p>
        </w:tc>
        <w:tc>
          <w:tcPr>
            <w:tcW w:w="2150" w:type="dxa"/>
            <w:gridSpan w:val="2"/>
            <w:vAlign w:val="center"/>
          </w:tcPr>
          <w:p>
            <w:pPr>
              <w:pStyle w:val="2"/>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b w:val="0"/>
                <w:bCs w:val="0"/>
                <w:color w:val="000000"/>
                <w:sz w:val="24"/>
                <w:szCs w:val="24"/>
                <w:lang w:eastAsia="zh-CN"/>
              </w:rPr>
            </w:pPr>
            <w:r>
              <w:rPr>
                <w:rFonts w:hint="eastAsia"/>
                <w:b w:val="0"/>
                <w:bCs w:val="0"/>
                <w:color w:val="000000"/>
                <w:sz w:val="24"/>
                <w:szCs w:val="24"/>
              </w:rPr>
              <w:t>□</w:t>
            </w:r>
            <w:r>
              <w:rPr>
                <w:rFonts w:hint="eastAsia"/>
                <w:b w:val="0"/>
                <w:bCs w:val="0"/>
                <w:color w:val="000000"/>
                <w:sz w:val="24"/>
                <w:szCs w:val="24"/>
                <w:lang w:eastAsia="zh-CN"/>
              </w:rPr>
              <w:t>未开户</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rPr>
              <w:t>□</w:t>
            </w:r>
            <w:r>
              <w:rPr>
                <w:rFonts w:hint="eastAsia"/>
                <w:b w:val="0"/>
                <w:bCs w:val="0"/>
                <w:color w:val="000000"/>
                <w:sz w:val="24"/>
                <w:szCs w:val="24"/>
                <w:lang w:eastAsia="zh-CN"/>
              </w:rPr>
              <w:t>已开户，信息如</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lang w:eastAsia="zh-CN"/>
              </w:rPr>
              <w:t>下：</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lang w:eastAsia="zh-CN"/>
              </w:rPr>
              <w:t>专户名称：</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lang w:eastAsia="zh-CN"/>
              </w:rPr>
              <w:t>开户人：</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lang w:eastAsia="zh-CN"/>
              </w:rPr>
              <w:t>开户银行：</w:t>
            </w:r>
          </w:p>
          <w:p>
            <w:pPr>
              <w:pStyle w:val="2"/>
              <w:pageBreakBefore w:val="0"/>
              <w:widowControl w:val="0"/>
              <w:kinsoku/>
              <w:wordWrap/>
              <w:overflowPunct/>
              <w:topLinePunct w:val="0"/>
              <w:autoSpaceDE/>
              <w:autoSpaceDN/>
              <w:bidi w:val="0"/>
              <w:adjustRightInd/>
              <w:snapToGrid/>
              <w:spacing w:line="0" w:lineRule="atLeast"/>
              <w:textAlignment w:val="auto"/>
              <w:rPr>
                <w:rFonts w:hint="eastAsia"/>
                <w:b w:val="0"/>
                <w:bCs w:val="0"/>
                <w:color w:val="000000"/>
                <w:sz w:val="24"/>
                <w:szCs w:val="24"/>
                <w:lang w:eastAsia="zh-CN"/>
              </w:rPr>
            </w:pPr>
            <w:r>
              <w:rPr>
                <w:rFonts w:hint="eastAsia"/>
                <w:b w:val="0"/>
                <w:bCs w:val="0"/>
                <w:color w:val="000000"/>
                <w:sz w:val="24"/>
                <w:szCs w:val="24"/>
                <w:lang w:eastAsia="zh-CN"/>
              </w:rPr>
              <w:t>开户时间：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12</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lang w:val="en-US" w:eastAsia="zh-CN"/>
              </w:rPr>
              <w:t>建设单位及时足额向总包单位开设的农民工工资专用账户拨付人工费用情况。</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施工合同</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rPr>
              <w:t>农民工工资专用账户管理协议书</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查阅农民工工资支付专用账户资金往来凭证资料（</w:t>
            </w:r>
            <w:r>
              <w:rPr>
                <w:rStyle w:val="11"/>
                <w:rFonts w:hint="eastAsia" w:ascii="仿宋_GB2312" w:hAnsi="仿宋_GB2312" w:eastAsia="仿宋_GB2312" w:cs="仿宋_GB2312"/>
                <w:color w:val="000000"/>
                <w:sz w:val="24"/>
                <w:szCs w:val="24"/>
                <w:lang w:val="en-US" w:eastAsia="zh-CN"/>
              </w:rPr>
              <w:t>2020年连续3个月）</w:t>
            </w:r>
            <w:r>
              <w:rPr>
                <w:rStyle w:val="11"/>
                <w:rFonts w:hint="eastAsia" w:ascii="仿宋_GB2312" w:hAnsi="仿宋_GB2312" w:eastAsia="仿宋_GB2312" w:cs="仿宋_GB2312"/>
                <w:color w:val="000000"/>
                <w:sz w:val="24"/>
                <w:szCs w:val="24"/>
                <w:lang w:eastAsia="zh-CN"/>
              </w:rPr>
              <w:t>，核查建设单位是否按合同条款和专用账户管理协议书中人工费支付比例，将人工费拨付至施工总包单位农民工工资支付专用账户。（住建项目核查该项）</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w:t>
            </w:r>
            <w:r>
              <w:rPr>
                <w:rStyle w:val="11"/>
                <w:rFonts w:hint="eastAsia" w:ascii="仿宋_GB2312" w:hAnsi="仿宋_GB2312" w:eastAsia="仿宋_GB2312" w:cs="仿宋_GB2312"/>
                <w:color w:val="000000"/>
                <w:sz w:val="24"/>
                <w:szCs w:val="24"/>
              </w:rPr>
              <w:t>目建设单位是否落实按时足额拨付的要求，查阅</w:t>
            </w:r>
            <w:r>
              <w:rPr>
                <w:rStyle w:val="11"/>
                <w:rFonts w:hint="eastAsia" w:ascii="仿宋_GB2312" w:hAnsi="仿宋_GB2312" w:eastAsia="仿宋_GB2312" w:cs="仿宋_GB2312"/>
                <w:color w:val="000000"/>
                <w:sz w:val="24"/>
                <w:szCs w:val="24"/>
                <w:lang w:val="en-US" w:eastAsia="zh-CN"/>
              </w:rPr>
              <w:t>2020年连续3个月</w:t>
            </w:r>
            <w:r>
              <w:rPr>
                <w:rStyle w:val="11"/>
                <w:rFonts w:hint="eastAsia" w:ascii="仿宋_GB2312" w:hAnsi="仿宋_GB2312" w:eastAsia="仿宋_GB2312" w:cs="仿宋_GB2312"/>
                <w:color w:val="000000"/>
                <w:sz w:val="24"/>
                <w:szCs w:val="24"/>
              </w:rPr>
              <w:t>专用账户资金往来凭证资料。（是否按照分账管理协议的工资百分比拨付至专用账户）</w:t>
            </w:r>
            <w:r>
              <w:rPr>
                <w:rStyle w:val="11"/>
                <w:rFonts w:hint="eastAsia" w:ascii="仿宋_GB2312" w:hAnsi="仿宋_GB2312" w:eastAsia="仿宋_GB2312" w:cs="仿宋_GB2312"/>
                <w:color w:val="000000"/>
                <w:sz w:val="24"/>
                <w:szCs w:val="24"/>
                <w:lang w:eastAsia="zh-CN"/>
              </w:rPr>
              <w:t>（交通项目核查该项）</w:t>
            </w:r>
            <w:r>
              <w:rPr>
                <w:rStyle w:val="11"/>
                <w:rFonts w:hint="eastAsia" w:ascii="仿宋_GB2312" w:hAnsi="仿宋_GB2312" w:cs="仿宋_GB2312"/>
                <w:color w:val="0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eastAsia="zh-CN"/>
              </w:rPr>
              <w:t>查阅</w:t>
            </w:r>
            <w:r>
              <w:rPr>
                <w:rStyle w:val="11"/>
                <w:rFonts w:hint="eastAsia" w:ascii="仿宋_GB2312" w:hAnsi="仿宋_GB2312" w:eastAsia="仿宋_GB2312" w:cs="仿宋_GB2312"/>
                <w:color w:val="000000"/>
                <w:sz w:val="24"/>
                <w:szCs w:val="24"/>
                <w:lang w:val="en-US" w:eastAsia="zh-CN"/>
              </w:rPr>
              <w:t>2020年连续3个月</w:t>
            </w:r>
            <w:r>
              <w:rPr>
                <w:rStyle w:val="11"/>
                <w:rFonts w:hint="eastAsia" w:ascii="仿宋_GB2312" w:hAnsi="仿宋_GB2312" w:eastAsia="仿宋_GB2312" w:cs="仿宋_GB2312"/>
                <w:color w:val="000000"/>
                <w:sz w:val="24"/>
                <w:szCs w:val="24"/>
                <w:lang w:eastAsia="zh-CN"/>
              </w:rPr>
              <w:t>农民工工资专用账户资金往来凭证资料，并将凭证资料与施工合同条款和专用账户管理协议书中约定的人工费支付比例、支付时间进行核对，核查建设单位是否及时足额向总包单位开设的农民工工资专用账户拨付人工费用（水利项目核查该项）</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eastAsia="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没有拨付人工费用</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Fonts w:hint="eastAsia"/>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color w:val="000000"/>
                <w:sz w:val="24"/>
                <w:szCs w:val="24"/>
                <w:lang w:eastAsia="zh-CN"/>
              </w:rPr>
              <w:t>有拨付人工费用，拨付情况如下：</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2020年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2021年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pStyle w:val="2"/>
              <w:pageBreakBefore w:val="0"/>
              <w:widowControl w:val="0"/>
              <w:kinsoku/>
              <w:wordWrap/>
              <w:overflowPunct/>
              <w:topLinePunct w:val="0"/>
              <w:autoSpaceDE/>
              <w:autoSpaceDN/>
              <w:bidi w:val="0"/>
              <w:adjustRightInd/>
              <w:snapToGrid/>
              <w:spacing w:line="0" w:lineRule="atLeast"/>
              <w:jc w:val="both"/>
              <w:textAlignment w:val="auto"/>
              <w:rPr>
                <w:rFonts w:hint="default"/>
                <w:color w:val="000000"/>
                <w:u w:val="none"/>
                <w:lang w:val="en-US" w:eastAsia="zh-CN"/>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lang w:eastAsia="zh-CN"/>
              </w:rPr>
            </w:pPr>
          </w:p>
          <w:p>
            <w:pPr>
              <w:pageBreakBefore w:val="0"/>
              <w:widowControl w:val="0"/>
              <w:kinsoku/>
              <w:wordWrap/>
              <w:overflowPunct/>
              <w:topLinePunct w:val="0"/>
              <w:autoSpaceDE/>
              <w:autoSpaceDN/>
              <w:bidi w:val="0"/>
              <w:adjustRightInd/>
              <w:snapToGrid/>
              <w:spacing w:line="0" w:lineRule="atLeast"/>
              <w:jc w:val="both"/>
              <w:textAlignment w:val="auto"/>
              <w:rPr>
                <w:rFonts w:hint="eastAsia"/>
                <w:b w:val="0"/>
                <w:bCs w:val="0"/>
                <w:color w:val="000000"/>
                <w:sz w:val="24"/>
                <w:szCs w:val="24"/>
                <w:u w:val="none"/>
                <w:lang w:val="en-US" w:eastAsia="zh-CN"/>
              </w:rPr>
            </w:pPr>
            <w:r>
              <w:rPr>
                <w:rFonts w:hint="eastAsia"/>
                <w:b w:val="0"/>
                <w:bCs w:val="0"/>
                <w:color w:val="000000"/>
                <w:sz w:val="24"/>
                <w:szCs w:val="24"/>
                <w:lang w:eastAsia="zh-CN"/>
              </w:rPr>
              <w:t>时间：</w:t>
            </w:r>
            <w:r>
              <w:rPr>
                <w:rFonts w:hint="eastAsia"/>
                <w:b w:val="0"/>
                <w:bCs w:val="0"/>
                <w:color w:val="000000"/>
                <w:sz w:val="24"/>
                <w:szCs w:val="24"/>
                <w:lang w:val="en-US" w:eastAsia="zh-CN"/>
              </w:rPr>
              <w:t>2022年</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月</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rPr>
            </w:pPr>
            <w:r>
              <w:rPr>
                <w:rFonts w:hint="eastAsia"/>
                <w:b w:val="0"/>
                <w:bCs w:val="0"/>
                <w:color w:val="000000"/>
                <w:sz w:val="24"/>
                <w:szCs w:val="24"/>
                <w:u w:val="none"/>
                <w:lang w:val="en-US" w:eastAsia="zh-CN"/>
              </w:rPr>
              <w:t>金额：</w:t>
            </w:r>
            <w:r>
              <w:rPr>
                <w:rFonts w:hint="eastAsia"/>
                <w:b w:val="0"/>
                <w:bCs w:val="0"/>
                <w:color w:val="000000"/>
                <w:sz w:val="24"/>
                <w:szCs w:val="24"/>
                <w:u w:val="single"/>
                <w:lang w:val="en-US" w:eastAsia="zh-CN"/>
              </w:rPr>
              <w:t xml:space="preserve">       </w:t>
            </w:r>
            <w:r>
              <w:rPr>
                <w:rFonts w:hint="eastAsia"/>
                <w:b w:val="0"/>
                <w:bCs w:val="0"/>
                <w:color w:val="000000"/>
                <w:sz w:val="24"/>
                <w:szCs w:val="24"/>
                <w:u w:val="none"/>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13</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Style w:val="11"/>
                <w:rFonts w:hint="eastAsia" w:ascii="仿宋_GB2312" w:hAnsi="仿宋_GB2312" w:eastAsia="仿宋_GB2312" w:cs="仿宋_GB2312"/>
                <w:color w:val="000000"/>
                <w:sz w:val="24"/>
                <w:szCs w:val="24"/>
                <w:lang w:val="en-US" w:eastAsia="zh-CN"/>
              </w:rPr>
            </w:pPr>
            <w:r>
              <w:rPr>
                <w:rStyle w:val="11"/>
                <w:rFonts w:hint="eastAsia" w:ascii="仿宋_GB2312" w:hAnsi="仿宋_GB2312" w:eastAsia="仿宋_GB2312" w:cs="仿宋_GB2312"/>
                <w:color w:val="000000"/>
                <w:sz w:val="24"/>
                <w:szCs w:val="24"/>
              </w:rPr>
              <w:t>分包单位按月考核农民工工作量并编制工资支付表，经农民工本人签字确认后，交施工总承包企业</w:t>
            </w:r>
            <w:r>
              <w:rPr>
                <w:rStyle w:val="11"/>
                <w:rFonts w:hint="eastAsia" w:ascii="仿宋_GB2312" w:hAnsi="仿宋_GB2312" w:eastAsia="仿宋_GB2312" w:cs="仿宋_GB2312"/>
                <w:color w:val="000000"/>
                <w:sz w:val="24"/>
                <w:szCs w:val="24"/>
                <w:lang w:eastAsia="zh-CN"/>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color w:val="000000"/>
                <w:lang w:eastAsia="zh-CN"/>
              </w:rPr>
            </w:pPr>
            <w:r>
              <w:rPr>
                <w:rFonts w:hint="eastAsia" w:ascii="仿宋_GB2312" w:hAnsi="仿宋_GB2312" w:cs="仿宋_GB2312"/>
                <w:color w:val="000000"/>
                <w:sz w:val="24"/>
                <w:szCs w:val="24"/>
                <w:lang w:val="en-US" w:eastAsia="zh-CN"/>
              </w:rPr>
              <w:t>抽取</w:t>
            </w:r>
            <w:r>
              <w:rPr>
                <w:rStyle w:val="11"/>
                <w:rFonts w:hint="eastAsia" w:ascii="仿宋_GB2312" w:hAnsi="仿宋_GB2312" w:eastAsia="仿宋_GB2312" w:cs="仿宋_GB2312"/>
                <w:color w:val="000000"/>
                <w:sz w:val="24"/>
                <w:szCs w:val="24"/>
                <w:lang w:val="en-US" w:eastAsia="zh-CN"/>
              </w:rPr>
              <w:t>2020年连续3个月</w:t>
            </w:r>
            <w:r>
              <w:rPr>
                <w:rFonts w:hint="eastAsia" w:ascii="仿宋_GB2312" w:hAnsi="仿宋_GB2312" w:eastAsia="仿宋_GB2312" w:cs="仿宋_GB2312"/>
                <w:color w:val="000000"/>
                <w:sz w:val="24"/>
                <w:szCs w:val="24"/>
                <w:lang w:eastAsia="zh-CN"/>
              </w:rPr>
              <w:t>按月考核农民工工作量相关材料</w:t>
            </w:r>
            <w:r>
              <w:rPr>
                <w:rFonts w:hint="eastAsia" w:ascii="仿宋_GB2312" w:hAnsi="仿宋_GB2312" w:cs="仿宋_GB2312"/>
                <w:color w:val="000000"/>
                <w:sz w:val="24"/>
                <w:szCs w:val="24"/>
                <w:lang w:val="en-US" w:eastAsia="zh-CN"/>
              </w:rPr>
              <w:t>以及</w:t>
            </w:r>
            <w:r>
              <w:rPr>
                <w:rFonts w:hint="eastAsia" w:ascii="仿宋_GB2312" w:hAnsi="仿宋_GB2312" w:eastAsia="仿宋_GB2312" w:cs="仿宋_GB2312"/>
                <w:color w:val="000000"/>
                <w:sz w:val="24"/>
                <w:szCs w:val="24"/>
                <w:lang w:eastAsia="zh-CN"/>
              </w:rPr>
              <w:t>经农民工本人签字确认的</w:t>
            </w:r>
            <w:r>
              <w:rPr>
                <w:rFonts w:hint="eastAsia" w:ascii="仿宋_GB2312" w:hAnsi="仿宋_GB2312" w:eastAsia="仿宋_GB2312" w:cs="仿宋_GB2312"/>
                <w:b w:val="0"/>
                <w:bCs w:val="0"/>
                <w:color w:val="000000"/>
                <w:sz w:val="24"/>
                <w:szCs w:val="24"/>
                <w:lang w:eastAsia="zh-CN"/>
              </w:rPr>
              <w:t>工资支付表</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sym w:font="Times New Roman" w:char="0000"/>
            </w:r>
            <w:r>
              <w:rPr>
                <w:rFonts w:hint="eastAsia" w:ascii="仿宋_GB2312" w:hAnsi="仿宋_GB2312" w:cs="仿宋_GB2312"/>
                <w:color w:val="000000"/>
                <w:sz w:val="24"/>
                <w:szCs w:val="24"/>
                <w:lang w:eastAsia="zh-CN"/>
              </w:rPr>
              <w:t>经施工总承包单位盖章确认的分包单位（含专业分包单位和劳务分包单位）汇总表，需注明分包单位名称</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没有</w:t>
            </w:r>
            <w:r>
              <w:rPr>
                <w:rFonts w:hint="eastAsia" w:ascii="仿宋_GB2312" w:hAnsi="仿宋_GB2312" w:eastAsia="仿宋_GB2312" w:cs="仿宋_GB2312"/>
                <w:b w:val="0"/>
                <w:bCs w:val="0"/>
                <w:color w:val="000000"/>
                <w:sz w:val="24"/>
                <w:szCs w:val="24"/>
              </w:rPr>
              <w:t>工资</w:t>
            </w:r>
            <w:r>
              <w:rPr>
                <w:rFonts w:hint="eastAsia" w:ascii="仿宋_GB2312" w:hAnsi="仿宋_GB2312" w:eastAsia="仿宋_GB2312" w:cs="仿宋_GB2312"/>
                <w:b w:val="0"/>
                <w:bCs w:val="0"/>
                <w:color w:val="000000"/>
                <w:sz w:val="24"/>
                <w:szCs w:val="24"/>
                <w:lang w:eastAsia="zh-CN"/>
              </w:rPr>
              <w:t>支付表</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u w:val="none"/>
                <w:lang w:val="en-US"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eastAsia="仿宋_GB2312" w:cs="仿宋_GB2312"/>
                <w:b w:val="0"/>
                <w:bCs w:val="0"/>
                <w:color w:val="000000"/>
                <w:sz w:val="24"/>
                <w:szCs w:val="24"/>
                <w:lang w:eastAsia="zh-CN"/>
              </w:rPr>
              <w:t>有工资支付表，</w:t>
            </w:r>
          </w:p>
          <w:p>
            <w:pPr>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□工资</w:t>
            </w:r>
            <w:r>
              <w:rPr>
                <w:rFonts w:hint="eastAsia" w:ascii="仿宋_GB2312" w:hAnsi="仿宋_GB2312" w:eastAsia="仿宋_GB2312" w:cs="仿宋_GB2312"/>
                <w:b w:val="0"/>
                <w:bCs w:val="0"/>
                <w:color w:val="000000"/>
                <w:sz w:val="24"/>
                <w:szCs w:val="24"/>
                <w:lang w:eastAsia="zh-CN"/>
              </w:rPr>
              <w:t>支付表有农民工签字</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eastAsia="zh-CN"/>
              </w:rPr>
            </w:pPr>
            <w:r>
              <w:rPr>
                <w:rFonts w:hint="eastAsia" w:ascii="仿宋_GB2312" w:hAnsi="仿宋_GB2312" w:eastAsia="仿宋_GB2312" w:cs="仿宋_GB2312"/>
                <w:b w:val="0"/>
                <w:bCs w:val="0"/>
                <w:color w:val="000000"/>
                <w:sz w:val="24"/>
                <w:szCs w:val="24"/>
              </w:rPr>
              <w:t>□工资</w:t>
            </w:r>
            <w:r>
              <w:rPr>
                <w:rFonts w:hint="eastAsia" w:ascii="仿宋_GB2312" w:hAnsi="仿宋_GB2312" w:eastAsia="仿宋_GB2312" w:cs="仿宋_GB2312"/>
                <w:b w:val="0"/>
                <w:bCs w:val="0"/>
                <w:color w:val="000000"/>
                <w:sz w:val="24"/>
                <w:szCs w:val="24"/>
                <w:lang w:eastAsia="zh-CN"/>
              </w:rPr>
              <w:t>支付表没有</w:t>
            </w:r>
          </w:p>
          <w:p>
            <w:pPr>
              <w:pStyle w:val="2"/>
              <w:pageBreakBefore w:val="0"/>
              <w:widowControl w:val="0"/>
              <w:kinsoku/>
              <w:wordWrap/>
              <w:overflowPunct/>
              <w:topLinePunct w:val="0"/>
              <w:autoSpaceDE/>
              <w:autoSpaceDN/>
              <w:bidi w:val="0"/>
              <w:adjustRightInd/>
              <w:snapToGrid/>
              <w:spacing w:line="0" w:lineRule="atLeast"/>
              <w:textAlignment w:val="auto"/>
              <w:rPr>
                <w:rFonts w:hint="eastAsia" w:ascii="仿宋_GB2312" w:hAnsi="仿宋_GB2312" w:eastAsia="仿宋_GB2312" w:cs="仿宋_GB2312"/>
                <w:b w:val="0"/>
                <w:bCs w:val="0"/>
                <w:color w:val="000000"/>
                <w:sz w:val="24"/>
                <w:szCs w:val="24"/>
                <w:lang w:val="en-US" w:eastAsia="zh-CN"/>
              </w:rPr>
            </w:pPr>
            <w:r>
              <w:rPr>
                <w:rFonts w:hint="eastAsia" w:ascii="仿宋_GB2312" w:hAnsi="仿宋_GB2312" w:eastAsia="仿宋_GB2312" w:cs="仿宋_GB2312"/>
                <w:b w:val="0"/>
                <w:bCs w:val="0"/>
                <w:color w:val="000000"/>
                <w:sz w:val="24"/>
                <w:szCs w:val="24"/>
                <w:lang w:eastAsia="zh-CN"/>
              </w:rPr>
              <w:t>农民工签字</w:t>
            </w:r>
          </w:p>
          <w:p>
            <w:pPr>
              <w:rPr>
                <w:rFonts w:hint="eastAsia"/>
                <w:color w:val="00000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14</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lang w:eastAsia="zh-CN"/>
              </w:rPr>
              <w:t>总承包单位通过专用账户委托银行直接向农民工发放工资</w:t>
            </w:r>
            <w:r>
              <w:rPr>
                <w:rFonts w:hint="eastAsia" w:ascii="仿宋_GB2312" w:hAnsi="仿宋_GB2312" w:eastAsia="仿宋_GB2312" w:cs="仿宋_GB2312"/>
                <w:color w:val="000000"/>
                <w:sz w:val="24"/>
                <w:szCs w:val="24"/>
              </w:rPr>
              <w:t>。</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委托银行通过农民工工资支付专用账户直接向农民工发放工资的银行流水等凭证</w:t>
            </w:r>
          </w:p>
          <w:p>
            <w:pPr>
              <w:pStyle w:val="2"/>
              <w:pageBreakBefore w:val="0"/>
              <w:widowControl w:val="0"/>
              <w:kinsoku/>
              <w:wordWrap/>
              <w:overflowPunct/>
              <w:topLinePunct w:val="0"/>
              <w:autoSpaceDE/>
              <w:autoSpaceDN/>
              <w:bidi w:val="0"/>
              <w:adjustRightInd/>
              <w:snapToGrid/>
              <w:spacing w:line="0" w:lineRule="atLeast"/>
              <w:textAlignment w:val="auto"/>
              <w:rPr>
                <w:rFonts w:hint="default"/>
                <w:b w:val="0"/>
                <w:bCs w:val="0"/>
                <w:color w:val="000000"/>
                <w:lang w:val="en-US" w:eastAsia="zh-CN"/>
              </w:rPr>
            </w:pPr>
            <w:r>
              <w:rPr>
                <w:rFonts w:hint="eastAsia" w:ascii="仿宋_GB2312" w:hAnsi="仿宋_GB2312" w:eastAsia="仿宋_GB2312" w:cs="仿宋_GB2312"/>
                <w:b w:val="0"/>
                <w:bCs w:val="0"/>
                <w:color w:val="000000"/>
                <w:sz w:val="24"/>
                <w:szCs w:val="24"/>
                <w:lang w:eastAsia="zh-CN"/>
              </w:rPr>
              <w:t>资料</w:t>
            </w:r>
            <w:r>
              <w:rPr>
                <w:rFonts w:hint="eastAsia" w:ascii="仿宋_GB2312" w:hAnsi="仿宋_GB2312" w:cs="仿宋_GB2312"/>
                <w:b w:val="0"/>
                <w:bCs w:val="0"/>
                <w:color w:val="000000"/>
                <w:sz w:val="24"/>
                <w:szCs w:val="24"/>
                <w:lang w:eastAsia="zh-CN"/>
              </w:rPr>
              <w:t>（抽查</w:t>
            </w:r>
            <w:r>
              <w:rPr>
                <w:rFonts w:hint="eastAsia" w:ascii="仿宋_GB2312" w:hAnsi="仿宋_GB2312" w:cs="仿宋_GB2312"/>
                <w:b w:val="0"/>
                <w:bCs w:val="0"/>
                <w:color w:val="000000"/>
                <w:sz w:val="24"/>
                <w:szCs w:val="24"/>
                <w:lang w:val="en-US" w:eastAsia="zh-CN"/>
              </w:rPr>
              <w:t>1个月）</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分包单位农民工工资委托施工总承包单位代发协议</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未委托银行代发</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outlineLvl w:val="9"/>
              <w:rPr>
                <w:rFonts w:hint="eastAsia" w:ascii="仿宋_GB2312" w:hAnsi="仿宋_GB2312" w:cs="仿宋_GB2312"/>
                <w:color w:val="000000"/>
                <w:sz w:val="24"/>
                <w:szCs w:val="24"/>
                <w:lang w:eastAsia="zh-CN"/>
              </w:rPr>
            </w:pPr>
            <w:r>
              <w:rPr>
                <w:rFonts w:hint="eastAsia" w:ascii="仿宋_GB2312" w:hAnsi="仿宋_GB2312" w:eastAsia="仿宋_GB2312" w:cs="仿宋_GB2312"/>
                <w:b w:val="0"/>
                <w:bCs w:val="0"/>
                <w:color w:val="000000"/>
                <w:sz w:val="24"/>
                <w:szCs w:val="24"/>
              </w:rPr>
              <w:t>□</w:t>
            </w:r>
            <w:r>
              <w:rPr>
                <w:rFonts w:hint="eastAsia" w:ascii="仿宋_GB2312" w:hAnsi="仿宋_GB2312" w:cs="仿宋_GB2312"/>
                <w:color w:val="000000"/>
                <w:sz w:val="24"/>
                <w:szCs w:val="24"/>
                <w:lang w:eastAsia="zh-CN"/>
              </w:rPr>
              <w:t>委托银行代发，情况如下：</w:t>
            </w:r>
          </w:p>
          <w:p>
            <w:pPr>
              <w:pStyle w:val="2"/>
              <w:rPr>
                <w:rFonts w:hint="eastAsia" w:ascii="仿宋_GB2312" w:hAnsi="仿宋_GB2312" w:cs="仿宋_GB2312"/>
                <w:b w:val="0"/>
                <w:bCs w:val="0"/>
                <w:color w:val="000000"/>
                <w:sz w:val="24"/>
                <w:szCs w:val="24"/>
                <w:lang w:eastAsia="zh-CN"/>
              </w:rPr>
            </w:pPr>
            <w:r>
              <w:rPr>
                <w:rFonts w:hint="eastAsia" w:ascii="仿宋_GB2312" w:hAnsi="仿宋_GB2312" w:cs="仿宋_GB2312"/>
                <w:b w:val="0"/>
                <w:bCs w:val="0"/>
                <w:color w:val="000000"/>
                <w:sz w:val="24"/>
                <w:szCs w:val="24"/>
                <w:lang w:eastAsia="zh-CN"/>
              </w:rPr>
              <w:t>银行名称：</w:t>
            </w:r>
          </w:p>
          <w:p>
            <w:pPr>
              <w:rPr>
                <w:rFonts w:hint="eastAsia" w:ascii="仿宋_GB2312" w:hAnsi="仿宋_GB2312" w:cs="仿宋_GB2312"/>
                <w:b w:val="0"/>
                <w:bCs w:val="0"/>
                <w:color w:val="000000"/>
                <w:sz w:val="24"/>
                <w:szCs w:val="24"/>
                <w:lang w:eastAsia="zh-CN"/>
              </w:rPr>
            </w:pPr>
            <w:r>
              <w:rPr>
                <w:rFonts w:hint="eastAsia" w:ascii="仿宋_GB2312" w:hAnsi="仿宋_GB2312" w:cs="仿宋_GB2312"/>
                <w:b w:val="0"/>
                <w:bCs w:val="0"/>
                <w:color w:val="000000"/>
                <w:sz w:val="24"/>
                <w:szCs w:val="24"/>
                <w:lang w:eastAsia="zh-CN"/>
              </w:rPr>
              <w:t>代发时间：</w:t>
            </w:r>
          </w:p>
          <w:p>
            <w:pPr>
              <w:pStyle w:val="2"/>
              <w:rPr>
                <w:rFonts w:hint="eastAsia" w:ascii="仿宋_GB2312" w:hAnsi="仿宋_GB2312" w:cs="仿宋_GB2312"/>
                <w:b w:val="0"/>
                <w:bCs w:val="0"/>
                <w:color w:val="000000"/>
                <w:sz w:val="24"/>
                <w:szCs w:val="24"/>
                <w:lang w:eastAsia="zh-CN"/>
              </w:rPr>
            </w:pPr>
            <w:r>
              <w:rPr>
                <w:rFonts w:hint="eastAsia" w:ascii="仿宋_GB2312" w:hAnsi="仿宋_GB2312" w:cs="仿宋_GB2312"/>
                <w:b w:val="0"/>
                <w:bCs w:val="0"/>
                <w:color w:val="000000"/>
                <w:sz w:val="24"/>
                <w:szCs w:val="24"/>
                <w:lang w:eastAsia="zh-CN"/>
              </w:rPr>
              <w:t>代发人数：</w:t>
            </w:r>
          </w:p>
          <w:p>
            <w:pPr>
              <w:rPr>
                <w:rStyle w:val="11"/>
                <w:rFonts w:hint="eastAsia" w:ascii="仿宋_GB2312" w:hAnsi="仿宋_GB2312" w:eastAsia="仿宋_GB2312" w:cs="仿宋_GB2312"/>
                <w:color w:val="000000"/>
                <w:sz w:val="24"/>
                <w:szCs w:val="24"/>
              </w:rPr>
            </w:pPr>
            <w:r>
              <w:rPr>
                <w:rFonts w:hint="eastAsia" w:ascii="仿宋_GB2312" w:hAnsi="仿宋_GB2312" w:cs="仿宋_GB2312"/>
                <w:b w:val="0"/>
                <w:bCs w:val="0"/>
                <w:color w:val="000000"/>
                <w:sz w:val="24"/>
                <w:szCs w:val="24"/>
                <w:lang w:eastAsia="zh-CN"/>
              </w:rPr>
              <w:t>代发金额：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0" w:hRule="atLeast"/>
          <w:jc w:val="center"/>
        </w:trPr>
        <w:tc>
          <w:tcPr>
            <w:tcW w:w="70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center"/>
              <w:textAlignment w:val="auto"/>
              <w:outlineLvl w:val="9"/>
              <w:rPr>
                <w:rFonts w:hint="default" w:ascii="Times New Roman" w:hAnsi="Times New Roman" w:eastAsia="仿宋_GB2312" w:cs="Times New Roman"/>
                <w:b/>
                <w:bCs/>
                <w:color w:val="000000"/>
                <w:sz w:val="24"/>
                <w:szCs w:val="24"/>
                <w:lang w:val="en-US" w:eastAsia="zh-CN"/>
              </w:rPr>
            </w:pPr>
            <w:r>
              <w:rPr>
                <w:rFonts w:hint="eastAsia" w:ascii="Times New Roman" w:hAnsi="Times New Roman" w:cs="Times New Roman"/>
                <w:b/>
                <w:bCs/>
                <w:color w:val="000000"/>
                <w:sz w:val="24"/>
                <w:szCs w:val="24"/>
                <w:lang w:val="en-US" w:eastAsia="zh-CN"/>
              </w:rPr>
              <w:t>15</w:t>
            </w:r>
          </w:p>
        </w:tc>
        <w:tc>
          <w:tcPr>
            <w:tcW w:w="3144"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lang w:val="en-US" w:eastAsia="zh-CN"/>
              </w:rPr>
            </w:pPr>
            <w:r>
              <w:rPr>
                <w:rStyle w:val="11"/>
                <w:rFonts w:hint="eastAsia" w:ascii="仿宋_GB2312" w:hAnsi="仿宋_GB2312" w:eastAsia="仿宋_GB2312" w:cs="仿宋_GB2312"/>
                <w:color w:val="000000"/>
                <w:sz w:val="24"/>
                <w:szCs w:val="24"/>
                <w:lang w:eastAsia="zh-CN"/>
              </w:rPr>
              <w:t>所有在建工程项目按标准在施工现场设立维权信息告示牌。</w:t>
            </w:r>
          </w:p>
        </w:tc>
        <w:tc>
          <w:tcPr>
            <w:tcW w:w="3042" w:type="dxa"/>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textAlignment w:val="auto"/>
              <w:outlineLvl w:val="9"/>
              <w:rPr>
                <w:rFonts w:hint="eastAsia" w:ascii="仿宋_GB2312" w:hAnsi="仿宋_GB2312" w:eastAsia="仿宋_GB2312" w:cs="仿宋_GB2312"/>
                <w:color w:val="000000"/>
                <w:sz w:val="24"/>
                <w:szCs w:val="24"/>
              </w:rPr>
            </w:pPr>
            <w:r>
              <w:rPr>
                <w:rStyle w:val="11"/>
                <w:rFonts w:hint="eastAsia" w:ascii="仿宋_GB2312" w:hAnsi="仿宋_GB2312" w:eastAsia="仿宋_GB2312" w:cs="仿宋_GB2312"/>
                <w:color w:val="000000"/>
                <w:sz w:val="24"/>
                <w:szCs w:val="24"/>
              </w:rPr>
              <w:t>是否按国办发〔2016〕1号</w:t>
            </w:r>
            <w:r>
              <w:rPr>
                <w:rStyle w:val="11"/>
                <w:rFonts w:hint="eastAsia" w:ascii="仿宋_GB2312" w:hAnsi="仿宋_GB2312" w:eastAsia="仿宋_GB2312" w:cs="仿宋_GB2312"/>
                <w:color w:val="000000"/>
                <w:sz w:val="24"/>
                <w:szCs w:val="24"/>
                <w:lang w:eastAsia="zh-CN"/>
              </w:rPr>
              <w:t>、《保障农民工工资支付条例》、粤治欠办</w:t>
            </w:r>
            <w:r>
              <w:rPr>
                <w:rStyle w:val="11"/>
                <w:rFonts w:hint="eastAsia" w:ascii="仿宋_GB2312" w:hAnsi="仿宋_GB2312" w:eastAsia="仿宋_GB2312" w:cs="仿宋_GB2312"/>
                <w:color w:val="000000"/>
                <w:sz w:val="24"/>
                <w:szCs w:val="24"/>
              </w:rPr>
              <w:t>〔20</w:t>
            </w:r>
            <w:r>
              <w:rPr>
                <w:rStyle w:val="11"/>
                <w:rFonts w:hint="eastAsia" w:ascii="仿宋_GB2312" w:hAnsi="仿宋_GB2312" w:eastAsia="仿宋_GB2312" w:cs="仿宋_GB2312"/>
                <w:color w:val="000000"/>
                <w:sz w:val="24"/>
                <w:szCs w:val="24"/>
                <w:lang w:val="en-US" w:eastAsia="zh-CN"/>
              </w:rPr>
              <w:t>20</w:t>
            </w:r>
            <w:r>
              <w:rPr>
                <w:rStyle w:val="11"/>
                <w:rFonts w:hint="eastAsia" w:ascii="仿宋_GB2312" w:hAnsi="仿宋_GB2312" w:eastAsia="仿宋_GB2312" w:cs="仿宋_GB2312"/>
                <w:color w:val="000000"/>
                <w:sz w:val="24"/>
                <w:szCs w:val="24"/>
              </w:rPr>
              <w:t>〕</w:t>
            </w:r>
            <w:r>
              <w:rPr>
                <w:rStyle w:val="11"/>
                <w:rFonts w:hint="eastAsia" w:ascii="仿宋_GB2312" w:hAnsi="仿宋_GB2312" w:eastAsia="仿宋_GB2312" w:cs="仿宋_GB2312"/>
                <w:color w:val="000000"/>
                <w:sz w:val="24"/>
                <w:szCs w:val="24"/>
                <w:lang w:val="en-US" w:eastAsia="zh-CN"/>
              </w:rPr>
              <w:t>9号</w:t>
            </w:r>
            <w:r>
              <w:rPr>
                <w:rStyle w:val="11"/>
                <w:rFonts w:hint="eastAsia" w:ascii="仿宋_GB2312" w:hAnsi="仿宋_GB2312" w:eastAsia="仿宋_GB2312" w:cs="仿宋_GB2312"/>
                <w:color w:val="000000"/>
                <w:sz w:val="24"/>
                <w:szCs w:val="24"/>
              </w:rPr>
              <w:t>标准</w:t>
            </w:r>
            <w:r>
              <w:rPr>
                <w:rStyle w:val="11"/>
                <w:rFonts w:hint="eastAsia" w:ascii="仿宋_GB2312" w:hAnsi="仿宋_GB2312" w:eastAsia="仿宋_GB2312" w:cs="仿宋_GB2312"/>
                <w:color w:val="000000"/>
                <w:sz w:val="24"/>
                <w:szCs w:val="24"/>
                <w:lang w:eastAsia="zh-CN"/>
              </w:rPr>
              <w:t>要求</w:t>
            </w:r>
            <w:r>
              <w:rPr>
                <w:rStyle w:val="11"/>
                <w:rFonts w:hint="eastAsia" w:ascii="仿宋_GB2312" w:hAnsi="仿宋_GB2312" w:eastAsia="仿宋_GB2312" w:cs="仿宋_GB2312"/>
                <w:color w:val="000000"/>
                <w:sz w:val="24"/>
                <w:szCs w:val="24"/>
                <w:lang w:val="en-US" w:eastAsia="zh-CN"/>
              </w:rPr>
              <w:t>在室外</w:t>
            </w:r>
            <w:r>
              <w:rPr>
                <w:rStyle w:val="11"/>
                <w:rFonts w:hint="eastAsia" w:ascii="仿宋_GB2312" w:hAnsi="仿宋_GB2312" w:eastAsia="仿宋_GB2312" w:cs="仿宋_GB2312"/>
                <w:color w:val="000000"/>
                <w:sz w:val="24"/>
                <w:szCs w:val="24"/>
              </w:rPr>
              <w:t>设立维权公示牌</w:t>
            </w:r>
            <w:r>
              <w:rPr>
                <w:rStyle w:val="11"/>
                <w:rFonts w:hint="eastAsia" w:ascii="仿宋_GB2312" w:hAnsi="仿宋_GB2312" w:eastAsia="仿宋_GB2312" w:cs="仿宋_GB2312"/>
                <w:color w:val="000000"/>
                <w:sz w:val="24"/>
                <w:szCs w:val="24"/>
                <w:lang w:eastAsia="zh-CN"/>
              </w:rPr>
              <w:t>，</w:t>
            </w:r>
            <w:r>
              <w:rPr>
                <w:rStyle w:val="11"/>
                <w:rFonts w:hint="eastAsia" w:ascii="仿宋_GB2312" w:hAnsi="仿宋_GB2312" w:eastAsia="仿宋_GB2312" w:cs="仿宋_GB2312"/>
                <w:color w:val="000000"/>
                <w:sz w:val="24"/>
                <w:szCs w:val="24"/>
              </w:rPr>
              <w:t>维权公示牌是否有法律援助电话</w:t>
            </w:r>
          </w:p>
        </w:tc>
        <w:tc>
          <w:tcPr>
            <w:tcW w:w="2150" w:type="dxa"/>
            <w:gridSpan w:val="2"/>
            <w:vAlign w:val="center"/>
          </w:tcPr>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w:t>
            </w:r>
            <w:r>
              <w:rPr>
                <w:rFonts w:hint="eastAsia" w:ascii="仿宋_GB2312" w:hAnsi="仿宋_GB2312" w:cs="仿宋_GB2312"/>
                <w:color w:val="000000"/>
                <w:sz w:val="24"/>
                <w:szCs w:val="24"/>
                <w:lang w:eastAsia="zh-CN"/>
              </w:rPr>
              <w:t>没有维权信息告示牌</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lang w:eastAsia="zh-CN"/>
              </w:rPr>
              <w:t>有维权</w:t>
            </w:r>
            <w:r>
              <w:rPr>
                <w:rFonts w:hint="eastAsia" w:ascii="仿宋_GB2312" w:hAnsi="仿宋_GB2312" w:cs="仿宋_GB2312"/>
                <w:color w:val="000000"/>
                <w:sz w:val="24"/>
                <w:szCs w:val="24"/>
                <w:lang w:eastAsia="zh-CN"/>
              </w:rPr>
              <w:t>信息</w:t>
            </w:r>
            <w:r>
              <w:rPr>
                <w:rStyle w:val="11"/>
                <w:rFonts w:hint="eastAsia" w:ascii="仿宋_GB2312" w:hAnsi="仿宋_GB2312" w:eastAsia="仿宋_GB2312" w:cs="仿宋_GB2312"/>
                <w:color w:val="000000"/>
                <w:sz w:val="24"/>
                <w:szCs w:val="24"/>
                <w:lang w:eastAsia="zh-CN"/>
              </w:rPr>
              <w:t>告示牌，情况如下：</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lang w:eastAsia="zh-CN"/>
              </w:rPr>
              <w:t>设立位置：</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r>
              <w:rPr>
                <w:rStyle w:val="11"/>
                <w:rFonts w:hint="eastAsia" w:ascii="仿宋_GB2312" w:hAnsi="仿宋_GB2312" w:eastAsia="仿宋_GB2312" w:cs="仿宋_GB2312"/>
                <w:color w:val="000000"/>
                <w:sz w:val="24"/>
                <w:szCs w:val="24"/>
                <w:lang w:eastAsia="zh-CN"/>
              </w:rPr>
              <w:t>设立时间：</w:t>
            </w:r>
          </w:p>
          <w:p>
            <w:pPr>
              <w:pStyle w:val="2"/>
              <w:pageBreakBefore w:val="0"/>
              <w:widowControl w:val="0"/>
              <w:kinsoku/>
              <w:wordWrap/>
              <w:overflowPunct/>
              <w:topLinePunct w:val="0"/>
              <w:autoSpaceDE/>
              <w:autoSpaceDN/>
              <w:bidi w:val="0"/>
              <w:adjustRightInd/>
              <w:snapToGrid/>
              <w:spacing w:line="0" w:lineRule="atLeast"/>
              <w:jc w:val="both"/>
              <w:textAlignment w:val="auto"/>
              <w:rPr>
                <w:rStyle w:val="11"/>
                <w:rFonts w:hint="eastAsia" w:ascii="仿宋_GB2312" w:hAnsi="仿宋_GB2312" w:cs="仿宋_GB2312"/>
                <w:b w:val="0"/>
                <w:bCs w:val="0"/>
                <w:color w:val="000000"/>
                <w:sz w:val="24"/>
                <w:szCs w:val="24"/>
                <w:lang w:eastAsia="zh-CN"/>
              </w:rPr>
            </w:pPr>
            <w:r>
              <w:rPr>
                <w:rStyle w:val="11"/>
                <w:rFonts w:hint="eastAsia" w:ascii="仿宋_GB2312" w:hAnsi="仿宋_GB2312" w:eastAsia="仿宋_GB2312" w:cs="仿宋_GB2312"/>
                <w:b w:val="0"/>
                <w:bCs w:val="0"/>
                <w:color w:val="000000"/>
                <w:sz w:val="24"/>
                <w:szCs w:val="24"/>
                <w:lang w:eastAsia="zh-CN"/>
              </w:rPr>
              <w:t>告知事项</w:t>
            </w:r>
            <w:r>
              <w:rPr>
                <w:rStyle w:val="11"/>
                <w:rFonts w:hint="eastAsia" w:ascii="仿宋_GB2312" w:hAnsi="仿宋_GB2312" w:cs="仿宋_GB2312"/>
                <w:b w:val="0"/>
                <w:bCs w:val="0"/>
                <w:color w:val="000000"/>
                <w:sz w:val="24"/>
                <w:szCs w:val="24"/>
                <w:lang w:eastAsia="zh-CN"/>
              </w:rPr>
              <w:t>：</w:t>
            </w:r>
          </w:p>
          <w:p>
            <w:pPr>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hAnsi="仿宋_GB2312" w:eastAsia="仿宋_GB2312" w:cs="仿宋_GB2312"/>
                <w:color w:val="000000"/>
                <w:lang w:val="en-US" w:eastAsia="zh-CN"/>
              </w:rPr>
            </w:pP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全面</w:t>
            </w:r>
            <w:r>
              <w:rPr>
                <w:rStyle w:val="11"/>
                <w:rFonts w:hint="eastAsia" w:ascii="仿宋_GB2312" w:hAnsi="仿宋_GB2312" w:eastAsia="仿宋_GB2312" w:cs="仿宋_GB2312"/>
                <w:color w:val="000000"/>
                <w:sz w:val="24"/>
                <w:szCs w:val="24"/>
                <w:lang w:val="en-US" w:eastAsia="zh-CN"/>
              </w:rPr>
              <w:t xml:space="preserve">  </w:t>
            </w:r>
            <w:r>
              <w:rPr>
                <w:rStyle w:val="11"/>
                <w:rFonts w:hint="eastAsia" w:ascii="仿宋_GB2312" w:hAnsi="仿宋_GB2312" w:eastAsia="仿宋_GB2312" w:cs="仿宋_GB2312"/>
                <w:color w:val="000000"/>
                <w:sz w:val="24"/>
                <w:szCs w:val="24"/>
              </w:rPr>
              <w:sym w:font="Times New Roman" w:char="0000"/>
            </w:r>
            <w:r>
              <w:rPr>
                <w:rStyle w:val="11"/>
                <w:rFonts w:hint="eastAsia" w:ascii="仿宋_GB2312" w:hAnsi="仿宋_GB2312" w:eastAsia="仿宋_GB2312" w:cs="仿宋_GB2312"/>
                <w:color w:val="000000"/>
                <w:sz w:val="24"/>
                <w:szCs w:val="24"/>
                <w:lang w:eastAsia="zh-CN"/>
              </w:rPr>
              <w:t>不全面</w:t>
            </w:r>
          </w:p>
          <w:p>
            <w:pPr>
              <w:keepNext w:val="0"/>
              <w:keepLines w:val="0"/>
              <w:pageBreakBefore w:val="0"/>
              <w:widowControl w:val="0"/>
              <w:kinsoku/>
              <w:wordWrap/>
              <w:overflowPunct/>
              <w:topLinePunct w:val="0"/>
              <w:autoSpaceDE/>
              <w:autoSpaceDN/>
              <w:bidi w:val="0"/>
              <w:adjustRightInd/>
              <w:snapToGrid/>
              <w:spacing w:beforeLines="0" w:afterLines="0" w:line="0" w:lineRule="atLeast"/>
              <w:ind w:left="0" w:leftChars="0" w:right="0" w:rightChars="0" w:firstLine="0" w:firstLineChars="0"/>
              <w:jc w:val="both"/>
              <w:textAlignment w:val="auto"/>
              <w:outlineLvl w:val="9"/>
              <w:rPr>
                <w:rStyle w:val="11"/>
                <w:rFonts w:hint="eastAsia" w:ascii="仿宋_GB2312" w:hAnsi="仿宋_GB2312" w:eastAsia="仿宋_GB2312" w:cs="仿宋_GB2312"/>
                <w:color w:val="000000"/>
                <w:sz w:val="24"/>
                <w:szCs w:val="24"/>
                <w:lang w:eastAsia="zh-CN"/>
              </w:rPr>
            </w:pPr>
          </w:p>
        </w:tc>
      </w:tr>
    </w:tbl>
    <w:p>
      <w:pPr>
        <w:pStyle w:val="2"/>
        <w:ind w:left="0" w:leftChars="0" w:firstLine="0" w:firstLineChars="0"/>
        <w:rPr>
          <w:rFonts w:hint="eastAsia"/>
          <w:lang w:val="en-US" w:eastAsia="zh-CN"/>
        </w:rPr>
      </w:pPr>
      <w:r>
        <w:rPr>
          <w:rFonts w:hint="eastAsia"/>
          <w:lang w:val="en-US" w:eastAsia="zh-CN"/>
        </w:rPr>
        <w:t>建设单位检查人员签名：</w:t>
      </w:r>
    </w:p>
    <w:p>
      <w:pPr>
        <w:pStyle w:val="2"/>
        <w:rPr>
          <w:rFonts w:hint="eastAsia"/>
          <w:lang w:val="en-US" w:eastAsia="zh-CN"/>
        </w:rPr>
      </w:pPr>
      <w:r>
        <w:rPr>
          <w:rFonts w:hint="eastAsia"/>
          <w:lang w:val="en-US" w:eastAsia="zh-CN"/>
        </w:rPr>
        <w:t>建设单位盖章：</w:t>
      </w:r>
    </w:p>
    <w:p>
      <w:pPr>
        <w:pStyle w:val="2"/>
        <w:ind w:left="0" w:leftChars="0" w:firstLine="0" w:firstLineChars="0"/>
        <w:rPr>
          <w:rFonts w:hint="eastAsia"/>
          <w:lang w:val="en-US" w:eastAsia="zh-CN"/>
        </w:rPr>
      </w:pPr>
      <w:r>
        <w:rPr>
          <w:rFonts w:hint="eastAsia"/>
          <w:lang w:val="en-US" w:eastAsia="zh-CN"/>
        </w:rPr>
        <w:t>施工总承单位检查人员签名：</w:t>
      </w:r>
    </w:p>
    <w:p>
      <w:pPr>
        <w:pStyle w:val="2"/>
        <w:ind w:left="0" w:leftChars="0" w:firstLine="0" w:firstLineChars="0"/>
        <w:rPr>
          <w:rFonts w:hint="eastAsia"/>
          <w:lang w:val="en-US" w:eastAsia="zh-CN"/>
        </w:rPr>
      </w:pPr>
      <w:r>
        <w:rPr>
          <w:rFonts w:hint="eastAsia"/>
          <w:lang w:val="en-US" w:eastAsia="zh-CN"/>
        </w:rPr>
        <w:t>施工总承单位盖章（可以项目章）：</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DF042"/>
    <w:multiLevelType w:val="singleLevel"/>
    <w:tmpl w:val="5EBDF042"/>
    <w:lvl w:ilvl="0" w:tentative="0">
      <w:start w:val="1"/>
      <w:numFmt w:val="decimal"/>
      <w:pStyle w:val="3"/>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A60BCF"/>
    <w:rsid w:val="01C42A8F"/>
    <w:rsid w:val="033449B9"/>
    <w:rsid w:val="073A668C"/>
    <w:rsid w:val="08B17951"/>
    <w:rsid w:val="0C3F55A4"/>
    <w:rsid w:val="14C2077F"/>
    <w:rsid w:val="18B9039C"/>
    <w:rsid w:val="1FE20B1B"/>
    <w:rsid w:val="242A2CE1"/>
    <w:rsid w:val="25A15886"/>
    <w:rsid w:val="277A68D1"/>
    <w:rsid w:val="2CEE4744"/>
    <w:rsid w:val="348979BE"/>
    <w:rsid w:val="37AB37BE"/>
    <w:rsid w:val="37D8392D"/>
    <w:rsid w:val="38A15575"/>
    <w:rsid w:val="392B54D9"/>
    <w:rsid w:val="3DD006F5"/>
    <w:rsid w:val="3F3B19D7"/>
    <w:rsid w:val="40027438"/>
    <w:rsid w:val="40DA0D7C"/>
    <w:rsid w:val="441A154C"/>
    <w:rsid w:val="44593EB2"/>
    <w:rsid w:val="46942157"/>
    <w:rsid w:val="46E147D5"/>
    <w:rsid w:val="478E7E77"/>
    <w:rsid w:val="49333D25"/>
    <w:rsid w:val="4BAD66AE"/>
    <w:rsid w:val="55A60BCF"/>
    <w:rsid w:val="5729188C"/>
    <w:rsid w:val="5954428A"/>
    <w:rsid w:val="59BE2B4A"/>
    <w:rsid w:val="5E4915C3"/>
    <w:rsid w:val="603B6C71"/>
    <w:rsid w:val="61DF7322"/>
    <w:rsid w:val="6A1D1DA5"/>
    <w:rsid w:val="6BFF59B7"/>
    <w:rsid w:val="74703F13"/>
    <w:rsid w:val="74744A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3">
    <w:name w:val="heading 2"/>
    <w:basedOn w:val="1"/>
    <w:next w:val="1"/>
    <w:unhideWhenUsed/>
    <w:qFormat/>
    <w:uiPriority w:val="0"/>
    <w:pPr>
      <w:keepNext/>
      <w:keepLines/>
      <w:numPr>
        <w:ilvl w:val="0"/>
        <w:numId w:val="1"/>
      </w:numPr>
      <w:spacing w:line="620" w:lineRule="exact"/>
      <w:jc w:val="left"/>
      <w:outlineLvl w:val="1"/>
    </w:pPr>
    <w:rPr>
      <w:rFonts w:ascii="Arial" w:hAnsi="Arial" w:eastAsia="仿宋_GB2312"/>
      <w:sz w:val="32"/>
    </w:rPr>
  </w:style>
  <w:style w:type="paragraph" w:styleId="2">
    <w:name w:val="heading 5"/>
    <w:basedOn w:val="1"/>
    <w:next w:val="1"/>
    <w:unhideWhenUsed/>
    <w:qFormat/>
    <w:uiPriority w:val="0"/>
    <w:pPr>
      <w:keepNext/>
      <w:keepLines/>
      <w:ind w:left="851" w:hanging="851"/>
      <w:outlineLvl w:val="4"/>
    </w:pPr>
    <w:rPr>
      <w:b/>
      <w:bCs/>
      <w:szCs w:val="28"/>
    </w:rPr>
  </w:style>
  <w:style w:type="character" w:default="1" w:styleId="9">
    <w:name w:val="Default Paragraph Font"/>
    <w:link w:val="10"/>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line="500" w:lineRule="exact"/>
      <w:ind w:left="0" w:right="0"/>
      <w:jc w:val="left"/>
    </w:pPr>
    <w:rPr>
      <w:rFonts w:asciiTheme="minorAscii" w:hAnsiTheme="minorAscii"/>
      <w:kern w:val="0"/>
      <w:sz w:val="24"/>
      <w:lang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paragraph" w:customStyle="1" w:styleId="10">
    <w:name w:val=" Char"/>
    <w:basedOn w:val="1"/>
    <w:link w:val="9"/>
    <w:qFormat/>
    <w:uiPriority w:val="0"/>
    <w:pPr>
      <w:widowControl/>
      <w:snapToGrid w:val="0"/>
      <w:spacing w:after="160" w:afterLines="0" w:line="360" w:lineRule="auto"/>
      <w:jc w:val="left"/>
    </w:pPr>
  </w:style>
  <w:style w:type="character" w:customStyle="1" w:styleId="11">
    <w:name w:val="font101"/>
    <w:qFormat/>
    <w:uiPriority w:val="0"/>
    <w:rPr>
      <w:rFonts w:hint="eastAsia" w:ascii="宋体" w:hAnsi="宋体" w:eastAsia="宋体" w:cs="宋体"/>
      <w:color w:val="auto"/>
      <w:sz w:val="21"/>
      <w:szCs w:val="21"/>
      <w:u w:val="none"/>
    </w:rPr>
  </w:style>
  <w:style w:type="character" w:customStyle="1" w:styleId="12">
    <w:name w:val="font71"/>
    <w:basedOn w:val="9"/>
    <w:qFormat/>
    <w:uiPriority w:val="0"/>
    <w:rPr>
      <w:rFonts w:ascii="仿宋_GB2312" w:eastAsia="仿宋_GB2312" w:cs="仿宋_GB2312"/>
      <w:color w:val="000000"/>
      <w:sz w:val="36"/>
      <w:szCs w:val="36"/>
      <w:u w:val="none"/>
    </w:rPr>
  </w:style>
  <w:style w:type="character" w:customStyle="1" w:styleId="13">
    <w:name w:val="font91"/>
    <w:qFormat/>
    <w:uiPriority w:val="0"/>
    <w:rPr>
      <w:rFonts w:hint="default" w:ascii="Times New Roman" w:hAnsi="Times New Roman" w:cs="Times New Roman"/>
      <w:color w:val="auto"/>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区人力资源和社会保障局（归口管理区社会保险基金管理局）</Company>
  <Pages>1</Pages>
  <Words>0</Words>
  <Characters>0</Characters>
  <Lines>0</Lines>
  <Paragraphs>0</Paragraphs>
  <TotalTime>8</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2021-06-04T06:23:00Z</dcterms:created>
  <dc:creator>周刚</dc:creator>
  <cp:lastModifiedBy>李勇</cp:lastModifiedBy>
  <cp:lastPrinted>2021-06-19T06:43:00Z</cp:lastPrinted>
  <dcterms:modified xsi:type="dcterms:W3CDTF">2022-11-18T03:01:53Z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7369403AFE1545B0B0845A519F0CD4E5</vt:lpwstr>
  </property>
</Properties>
</file>