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7F01" w:rsidRPr="003B7F01" w:rsidRDefault="003B7F01" w:rsidP="003B7F01">
      <w:pPr>
        <w:widowControl/>
        <w:shd w:val="clear" w:color="auto" w:fill="FFFFFF"/>
        <w:spacing w:line="360" w:lineRule="auto"/>
        <w:jc w:val="center"/>
        <w:outlineLvl w:val="0"/>
        <w:rPr>
          <w:rFonts w:ascii="微软雅黑" w:eastAsia="微软雅黑" w:hAnsi="微软雅黑" w:cs="宋体"/>
          <w:b/>
          <w:color w:val="0E59A4"/>
          <w:kern w:val="36"/>
          <w:sz w:val="32"/>
          <w:szCs w:val="32"/>
        </w:rPr>
      </w:pPr>
      <w:r w:rsidRPr="003B7F01">
        <w:rPr>
          <w:rFonts w:ascii="微软雅黑" w:eastAsia="微软雅黑" w:hAnsi="微软雅黑" w:cs="宋体" w:hint="eastAsia"/>
          <w:b/>
          <w:color w:val="0E59A4"/>
          <w:kern w:val="36"/>
          <w:sz w:val="32"/>
          <w:szCs w:val="32"/>
        </w:rPr>
        <w:t>佛山市南海区住房城乡建设和水利局关于印发《南海区住建水利系统2023年节后复工复产安全培训教育行动工作方案》的通知</w:t>
      </w:r>
    </w:p>
    <w:p w:rsidR="00000000" w:rsidRPr="003B7F01" w:rsidRDefault="00375BEE" w:rsidP="003B7F01">
      <w:pPr>
        <w:spacing w:line="360" w:lineRule="auto"/>
        <w:rPr>
          <w:rFonts w:hint="eastAsia"/>
          <w:sz w:val="24"/>
          <w:szCs w:val="24"/>
        </w:rPr>
      </w:pPr>
    </w:p>
    <w:p w:rsidR="003B7F01" w:rsidRPr="003B7F01" w:rsidRDefault="003B7F01" w:rsidP="003B7F01">
      <w:pPr>
        <w:pStyle w:val="a5"/>
        <w:shd w:val="clear" w:color="auto" w:fill="FFFFFF"/>
        <w:spacing w:before="281" w:beforeAutospacing="0" w:after="281" w:afterAutospacing="0" w:line="360" w:lineRule="auto"/>
        <w:jc w:val="center"/>
        <w:rPr>
          <w:color w:val="333333"/>
        </w:rPr>
      </w:pPr>
      <w:r w:rsidRPr="003B7F01">
        <w:rPr>
          <w:rFonts w:hint="eastAsia"/>
          <w:color w:val="333333"/>
        </w:rPr>
        <w:t>南建水函〔2023〕1号</w:t>
      </w:r>
    </w:p>
    <w:p w:rsidR="003B7F01" w:rsidRPr="003B7F01" w:rsidRDefault="003B7F01" w:rsidP="003B7F01">
      <w:pPr>
        <w:pStyle w:val="a5"/>
        <w:shd w:val="clear" w:color="auto" w:fill="FFFFFF"/>
        <w:spacing w:before="281" w:beforeAutospacing="0" w:after="281" w:afterAutospacing="0" w:line="360" w:lineRule="auto"/>
        <w:rPr>
          <w:rFonts w:hint="eastAsia"/>
          <w:color w:val="333333"/>
        </w:rPr>
      </w:pPr>
      <w:r w:rsidRPr="003B7F01">
        <w:rPr>
          <w:rFonts w:hint="eastAsia"/>
          <w:color w:val="333333"/>
        </w:rPr>
        <w:t xml:space="preserve">　　各镇（街道）城建和水利办公室、市政管理部门、房管部门，局各有关股室，区建筑工程施工安全监督站，区水利水电工程质量监督站，区建筑业协会、区物业管理协会，区、各镇（街道）水投公司，瀚蓝环境股份有限公司，各燃气经营企业、供水企业，各建设、施工、监理，各预拌混凝土（砂浆）生产企业，各有关单位：</w:t>
      </w:r>
    </w:p>
    <w:p w:rsidR="003B7F01" w:rsidRPr="003B7F01" w:rsidRDefault="003B7F01" w:rsidP="003B7F01">
      <w:pPr>
        <w:pStyle w:val="a5"/>
        <w:shd w:val="clear" w:color="auto" w:fill="FFFFFF"/>
        <w:spacing w:before="281" w:beforeAutospacing="0" w:after="281" w:afterAutospacing="0" w:line="360" w:lineRule="auto"/>
        <w:rPr>
          <w:rFonts w:hint="eastAsia"/>
          <w:color w:val="333333"/>
        </w:rPr>
      </w:pPr>
      <w:r w:rsidRPr="003B7F01">
        <w:rPr>
          <w:rFonts w:hint="eastAsia"/>
          <w:color w:val="333333"/>
        </w:rPr>
        <w:t xml:space="preserve">　　根据上级部门关于节后复工复产安全生产工作的部署，我局制定了《南海区住建水利系统2023年节后复工复产安全培训教育行动工作方案》，现印发给你们，请认真遵照执行。</w:t>
      </w:r>
    </w:p>
    <w:p w:rsidR="003B7F01" w:rsidRPr="003B7F01" w:rsidRDefault="003B7F01" w:rsidP="003B7F01">
      <w:pPr>
        <w:pStyle w:val="a5"/>
        <w:shd w:val="clear" w:color="auto" w:fill="FFFFFF"/>
        <w:spacing w:before="281" w:beforeAutospacing="0" w:after="281" w:afterAutospacing="0" w:line="360" w:lineRule="auto"/>
        <w:jc w:val="right"/>
        <w:rPr>
          <w:rFonts w:hint="eastAsia"/>
          <w:color w:val="333333"/>
        </w:rPr>
      </w:pPr>
      <w:r w:rsidRPr="003B7F01">
        <w:rPr>
          <w:rFonts w:hint="eastAsia"/>
          <w:color w:val="333333"/>
        </w:rPr>
        <w:t xml:space="preserve">　　  佛山市南海区住房城乡建设和水利局</w:t>
      </w:r>
    </w:p>
    <w:p w:rsidR="003B7F01" w:rsidRPr="003B7F01" w:rsidRDefault="003B7F01" w:rsidP="003B7F01">
      <w:pPr>
        <w:pStyle w:val="a5"/>
        <w:shd w:val="clear" w:color="auto" w:fill="FFFFFF"/>
        <w:spacing w:before="281" w:beforeAutospacing="0" w:after="281" w:afterAutospacing="0" w:line="360" w:lineRule="auto"/>
        <w:jc w:val="right"/>
        <w:rPr>
          <w:rFonts w:hint="eastAsia"/>
          <w:color w:val="333333"/>
        </w:rPr>
      </w:pPr>
      <w:r w:rsidRPr="003B7F01">
        <w:rPr>
          <w:rFonts w:hint="eastAsia"/>
          <w:color w:val="333333"/>
        </w:rPr>
        <w:t xml:space="preserve">　　2022年1月31日</w:t>
      </w:r>
    </w:p>
    <w:p w:rsidR="003B7F01" w:rsidRPr="003B7F01" w:rsidRDefault="003B7F01" w:rsidP="003B7F01">
      <w:pPr>
        <w:pStyle w:val="a5"/>
        <w:shd w:val="clear" w:color="auto" w:fill="FFFFFF"/>
        <w:spacing w:before="281" w:beforeAutospacing="0" w:after="281" w:afterAutospacing="0" w:line="360" w:lineRule="auto"/>
        <w:jc w:val="center"/>
        <w:rPr>
          <w:rFonts w:hint="eastAsia"/>
          <w:color w:val="333333"/>
        </w:rPr>
      </w:pPr>
      <w:r w:rsidRPr="003B7F01">
        <w:rPr>
          <w:rStyle w:val="a6"/>
          <w:rFonts w:hint="eastAsia"/>
          <w:color w:val="333333"/>
        </w:rPr>
        <w:t xml:space="preserve">　　南海区住建水利系统2023年节后复工复产</w:t>
      </w:r>
    </w:p>
    <w:p w:rsidR="003B7F01" w:rsidRPr="003B7F01" w:rsidRDefault="003B7F01" w:rsidP="003B7F01">
      <w:pPr>
        <w:pStyle w:val="a5"/>
        <w:shd w:val="clear" w:color="auto" w:fill="FFFFFF"/>
        <w:spacing w:before="281" w:beforeAutospacing="0" w:after="281" w:afterAutospacing="0" w:line="360" w:lineRule="auto"/>
        <w:jc w:val="center"/>
        <w:rPr>
          <w:rFonts w:hint="eastAsia"/>
          <w:color w:val="333333"/>
        </w:rPr>
      </w:pPr>
      <w:r w:rsidRPr="003B7F01">
        <w:rPr>
          <w:rStyle w:val="a6"/>
          <w:rFonts w:hint="eastAsia"/>
          <w:color w:val="333333"/>
        </w:rPr>
        <w:t xml:space="preserve">　　安全培训教育行动工作方案</w:t>
      </w:r>
    </w:p>
    <w:p w:rsidR="003B7F01" w:rsidRPr="003B7F01" w:rsidRDefault="003B7F01" w:rsidP="003B7F01">
      <w:pPr>
        <w:pStyle w:val="a5"/>
        <w:shd w:val="clear" w:color="auto" w:fill="FFFFFF"/>
        <w:spacing w:before="281" w:beforeAutospacing="0" w:after="281" w:afterAutospacing="0" w:line="360" w:lineRule="auto"/>
        <w:rPr>
          <w:rFonts w:hint="eastAsia"/>
          <w:color w:val="333333"/>
        </w:rPr>
      </w:pPr>
      <w:r w:rsidRPr="003B7F01">
        <w:rPr>
          <w:rFonts w:hint="eastAsia"/>
          <w:color w:val="333333"/>
        </w:rPr>
        <w:t xml:space="preserve">　　为认真贯彻落实市委、市政府、区委、区政府关于安全生产工作决策部署，切实做好复工复产安全培训教育工作，确保我区住建水利系统安全生产工作开好局、起好步，根据《佛山市住房和城乡建设局关于印发佛山市住建系统2023年节后复工复产安全培训教育行动工作方案的通知》（佛建〔2023〕7号）、《佛山市水利局关于印发2023年水务行业节后复工复产安全培训教育工作方案的通知》（佛市水利函〔2023〕9号）、《佛山市南海区安全生产委员会办公室 佛山市南海区应急管理局关于印发南海区2023年节后复工复产安全培训教育行动</w:t>
      </w:r>
      <w:r w:rsidRPr="003B7F01">
        <w:rPr>
          <w:rFonts w:hint="eastAsia"/>
          <w:color w:val="333333"/>
        </w:rPr>
        <w:lastRenderedPageBreak/>
        <w:t>工作方案的通知》（南安办〔2023〕19号）等文件要求，结合我区住建水利系统工作实际，特制定本工作方案。</w:t>
      </w:r>
    </w:p>
    <w:p w:rsidR="003B7F01" w:rsidRPr="003B7F01" w:rsidRDefault="003B7F01" w:rsidP="003B7F01">
      <w:pPr>
        <w:pStyle w:val="a5"/>
        <w:shd w:val="clear" w:color="auto" w:fill="FFFFFF"/>
        <w:spacing w:before="281" w:beforeAutospacing="0" w:after="281" w:afterAutospacing="0" w:line="360" w:lineRule="auto"/>
        <w:rPr>
          <w:rFonts w:hint="eastAsia"/>
          <w:color w:val="333333"/>
        </w:rPr>
      </w:pPr>
      <w:r w:rsidRPr="003B7F01">
        <w:rPr>
          <w:rFonts w:hint="eastAsia"/>
          <w:color w:val="333333"/>
        </w:rPr>
        <w:t xml:space="preserve">　　一、工作目标</w:t>
      </w:r>
    </w:p>
    <w:p w:rsidR="003B7F01" w:rsidRPr="003B7F01" w:rsidRDefault="003B7F01" w:rsidP="003B7F01">
      <w:pPr>
        <w:pStyle w:val="a5"/>
        <w:shd w:val="clear" w:color="auto" w:fill="FFFFFF"/>
        <w:spacing w:before="281" w:beforeAutospacing="0" w:after="281" w:afterAutospacing="0" w:line="360" w:lineRule="auto"/>
        <w:rPr>
          <w:rFonts w:hint="eastAsia"/>
          <w:color w:val="333333"/>
        </w:rPr>
      </w:pPr>
      <w:r w:rsidRPr="003B7F01">
        <w:rPr>
          <w:rFonts w:hint="eastAsia"/>
          <w:color w:val="333333"/>
        </w:rPr>
        <w:t xml:space="preserve">　　认真贯彻落实党的二十大精神和习近平总书记关于加强安全生产工作的系列重要讲话和重要指示批示精神，坚持人民至上、生命至上，牢固树立“安全培训不到位就是重大安全隐患”的意识，督促企业落实安全生产主体责任，全面落实“三个一”，高危行业“六个一”安全防范措施（详见附件1），采取“线上+线下”方式有序开展 2023 年节后复工复产安全培训，认真抓好节后从业人员全员安全培训教育，有效防范和遏制各类事故的发生，确保全区住建系统安全形势稳定。</w:t>
      </w:r>
    </w:p>
    <w:p w:rsidR="003B7F01" w:rsidRPr="003B7F01" w:rsidRDefault="003B7F01" w:rsidP="003B7F01">
      <w:pPr>
        <w:pStyle w:val="a5"/>
        <w:shd w:val="clear" w:color="auto" w:fill="FFFFFF"/>
        <w:spacing w:before="281" w:beforeAutospacing="0" w:after="281" w:afterAutospacing="0" w:line="360" w:lineRule="auto"/>
        <w:rPr>
          <w:rFonts w:hint="eastAsia"/>
          <w:color w:val="333333"/>
        </w:rPr>
      </w:pPr>
      <w:r w:rsidRPr="003B7F01">
        <w:rPr>
          <w:rFonts w:hint="eastAsia"/>
          <w:color w:val="333333"/>
        </w:rPr>
        <w:t xml:space="preserve">　　二、工作措施</w:t>
      </w:r>
    </w:p>
    <w:p w:rsidR="003B7F01" w:rsidRPr="003B7F01" w:rsidRDefault="003B7F01" w:rsidP="003B7F01">
      <w:pPr>
        <w:pStyle w:val="a5"/>
        <w:shd w:val="clear" w:color="auto" w:fill="FFFFFF"/>
        <w:spacing w:before="281" w:beforeAutospacing="0" w:after="281" w:afterAutospacing="0" w:line="360" w:lineRule="auto"/>
        <w:rPr>
          <w:rFonts w:hint="eastAsia"/>
          <w:color w:val="333333"/>
        </w:rPr>
      </w:pPr>
      <w:r w:rsidRPr="003B7F01">
        <w:rPr>
          <w:rStyle w:val="a6"/>
          <w:rFonts w:hint="eastAsia"/>
          <w:color w:val="333333"/>
        </w:rPr>
        <w:t xml:space="preserve">　　（一）依托“云课堂”平台开展线上培训。</w:t>
      </w:r>
      <w:r w:rsidRPr="003B7F01">
        <w:rPr>
          <w:rFonts w:hint="eastAsia"/>
          <w:color w:val="333333"/>
        </w:rPr>
        <w:t>“线上”开设“云课堂”培训平台，专门录制《安全复工复产第一课》和《特殊作业安全提醒》等培训课程，全区企业（企业负责人、安全管理人员、企业班组员工）可通过电脑、手机等媒介进行“线上”培训学习（详见附件2）。</w:t>
      </w:r>
    </w:p>
    <w:p w:rsidR="003B7F01" w:rsidRPr="003B7F01" w:rsidRDefault="003B7F01" w:rsidP="003B7F01">
      <w:pPr>
        <w:pStyle w:val="a5"/>
        <w:shd w:val="clear" w:color="auto" w:fill="FFFFFF"/>
        <w:spacing w:before="281" w:beforeAutospacing="0" w:after="281" w:afterAutospacing="0" w:line="360" w:lineRule="auto"/>
        <w:rPr>
          <w:rFonts w:hint="eastAsia"/>
          <w:color w:val="333333"/>
        </w:rPr>
      </w:pPr>
      <w:r w:rsidRPr="003B7F01">
        <w:rPr>
          <w:rFonts w:hint="eastAsia"/>
          <w:color w:val="333333"/>
        </w:rPr>
        <w:t xml:space="preserve">　　其中，全区在建房屋市政工地所有参建人员除了完成“云课堂”线上培训外，还需通过南海区建筑工地在岗人员考勤管理系统完成专门的建筑施工岗前及节后复工安全培训，取得培训通过证明后方可进行施工作业。注册及培训流程（详见附件8）。</w:t>
      </w:r>
    </w:p>
    <w:p w:rsidR="003B7F01" w:rsidRPr="003B7F01" w:rsidRDefault="003B7F01" w:rsidP="003B7F01">
      <w:pPr>
        <w:pStyle w:val="a5"/>
        <w:shd w:val="clear" w:color="auto" w:fill="FFFFFF"/>
        <w:spacing w:before="281" w:beforeAutospacing="0" w:after="281" w:afterAutospacing="0" w:line="360" w:lineRule="auto"/>
        <w:rPr>
          <w:rFonts w:hint="eastAsia"/>
          <w:color w:val="333333"/>
        </w:rPr>
      </w:pPr>
      <w:r w:rsidRPr="003B7F01">
        <w:rPr>
          <w:rFonts w:hint="eastAsia"/>
          <w:color w:val="333333"/>
        </w:rPr>
        <w:t xml:space="preserve">　　在各镇（街道）举办10期线上工伤预防大讲堂活动。企业安全管理人员、工伤保险经办负责人及重点岗位员工等按照操作指引，在设定时段内完成相应的大讲堂课程学习和签到（详见附件9）。</w:t>
      </w:r>
    </w:p>
    <w:p w:rsidR="003B7F01" w:rsidRPr="003B7F01" w:rsidRDefault="003B7F01" w:rsidP="003B7F01">
      <w:pPr>
        <w:pStyle w:val="a5"/>
        <w:shd w:val="clear" w:color="auto" w:fill="FFFFFF"/>
        <w:spacing w:before="281" w:beforeAutospacing="0" w:after="281" w:afterAutospacing="0" w:line="360" w:lineRule="auto"/>
        <w:rPr>
          <w:rFonts w:hint="eastAsia"/>
          <w:color w:val="333333"/>
        </w:rPr>
      </w:pPr>
      <w:r w:rsidRPr="003B7F01">
        <w:rPr>
          <w:rStyle w:val="a6"/>
          <w:rFonts w:hint="eastAsia"/>
          <w:color w:val="333333"/>
        </w:rPr>
        <w:t xml:space="preserve">　　（二）深入推进安全培训的组织、监督、指导和检查工作。</w:t>
      </w:r>
      <w:r w:rsidRPr="003B7F01">
        <w:rPr>
          <w:rFonts w:hint="eastAsia"/>
          <w:color w:val="333333"/>
        </w:rPr>
        <w:t>各镇（街道）城建和水利办公室、市政管理部门、房管部门，区建筑工程施工安全监督站，区水利水电工程质量监督站（以下简称“各监管部门”）要督促企业落实“线上+线下”培训学习并做好台账记录，采取有针对性的工作措施，除“线上培训”外，在做好疫情防控的前提下，还要采取多种方式相结合的学习教育形式。指引生产经营单位用好各类培训资料开展线下自主培训（72份各类培训资料详见附件3），指导全区住建水利系统生产经营单位做好节后复产培训，组织落实好节后复工复产培训工作，确保住建系统安全状况稳定。</w:t>
      </w:r>
    </w:p>
    <w:p w:rsidR="003B7F01" w:rsidRPr="003B7F01" w:rsidRDefault="003B7F01" w:rsidP="003B7F01">
      <w:pPr>
        <w:pStyle w:val="a5"/>
        <w:shd w:val="clear" w:color="auto" w:fill="FFFFFF"/>
        <w:spacing w:before="281" w:beforeAutospacing="0" w:after="281" w:afterAutospacing="0" w:line="360" w:lineRule="auto"/>
        <w:rPr>
          <w:rFonts w:hint="eastAsia"/>
          <w:color w:val="333333"/>
        </w:rPr>
      </w:pPr>
      <w:r w:rsidRPr="003B7F01">
        <w:rPr>
          <w:rStyle w:val="a6"/>
          <w:rFonts w:hint="eastAsia"/>
          <w:color w:val="333333"/>
        </w:rPr>
        <w:t xml:space="preserve">　　（三）全面落实企业安全培训主体责任。</w:t>
      </w:r>
      <w:r w:rsidRPr="003B7F01">
        <w:rPr>
          <w:rFonts w:hint="eastAsia"/>
          <w:color w:val="333333"/>
        </w:rPr>
        <w:t>各生产经营企业要认真落实安全培训主体责任，开展节后复产培训和三级（公司级、项目级、施工班组级或厂级、车间级和班组级）安全教育工作。房屋市政工程、水利工程施工、监理单位重点对深基坑施工、高大模板施工、高处作业等危大工程、有限空间作业、特种作业人员上岗等安全生产事故易发、多发环节开展针对性培训教育，确保施工从业人员具备必要的安全生产知识，熟悉安全生产制度规程，掌握安全操作技能，了解事故应急处理措施，提高自我保护能力。未经安全生产教育培训和培训不合格的从业人员，以及未经专门安全作业培训并取得相应资格的特种作业人员，不得上岗作业。燃气经营企业要以复产培训为契机，加强员工安全培训，彻底排查安全隐患；同时继续开展安全生产普法宣传，大力宣传城镇燃气相关知识，提高全民安全用气意识。供排水设施运行管理单位要加强作业人员春节后复工培训，特别是有针对性地开展有限空间作业安全教育培训，作业人员未经培训，严禁作业，同时加强设施运行安全状况的检查，确保设施使用安全。物业服务企业要加强物业从业人员的安全管理培训，提高物业从业人员的安全意识、安全管理技能，减少物业领域安全事故的发生。未经安全生产教育培训和培训不合格的从业人员，以及未经专门安全作业培训并取得相应资格的特种作业人员，不得上岗作业。水利工程运行管理单位要根据实际情况，做好节后复工复产的安全教育宣传工作，确保水利工程运行全年安全形式良好开局。</w:t>
      </w:r>
    </w:p>
    <w:p w:rsidR="003B7F01" w:rsidRPr="003B7F01" w:rsidRDefault="003B7F01" w:rsidP="003B7F01">
      <w:pPr>
        <w:pStyle w:val="a5"/>
        <w:shd w:val="clear" w:color="auto" w:fill="FFFFFF"/>
        <w:spacing w:before="281" w:beforeAutospacing="0" w:after="281" w:afterAutospacing="0" w:line="360" w:lineRule="auto"/>
        <w:rPr>
          <w:rFonts w:hint="eastAsia"/>
          <w:color w:val="333333"/>
        </w:rPr>
      </w:pPr>
      <w:r w:rsidRPr="003B7F01">
        <w:rPr>
          <w:rFonts w:hint="eastAsia"/>
          <w:color w:val="333333"/>
        </w:rPr>
        <w:t xml:space="preserve">　　三、培训内容</w:t>
      </w:r>
    </w:p>
    <w:p w:rsidR="003B7F01" w:rsidRPr="003B7F01" w:rsidRDefault="003B7F01" w:rsidP="003B7F01">
      <w:pPr>
        <w:pStyle w:val="a5"/>
        <w:shd w:val="clear" w:color="auto" w:fill="FFFFFF"/>
        <w:spacing w:before="281" w:beforeAutospacing="0" w:after="281" w:afterAutospacing="0" w:line="360" w:lineRule="auto"/>
        <w:rPr>
          <w:rFonts w:hint="eastAsia"/>
          <w:color w:val="333333"/>
        </w:rPr>
      </w:pPr>
      <w:r w:rsidRPr="003B7F01">
        <w:rPr>
          <w:rStyle w:val="a6"/>
          <w:rFonts w:hint="eastAsia"/>
          <w:color w:val="333333"/>
        </w:rPr>
        <w:t xml:space="preserve">　　（一）通用培训</w:t>
      </w:r>
    </w:p>
    <w:p w:rsidR="003B7F01" w:rsidRPr="003B7F01" w:rsidRDefault="003B7F01" w:rsidP="003B7F01">
      <w:pPr>
        <w:pStyle w:val="a5"/>
        <w:shd w:val="clear" w:color="auto" w:fill="FFFFFF"/>
        <w:spacing w:before="281" w:beforeAutospacing="0" w:after="281" w:afterAutospacing="0" w:line="360" w:lineRule="auto"/>
        <w:rPr>
          <w:rFonts w:hint="eastAsia"/>
          <w:color w:val="333333"/>
        </w:rPr>
      </w:pPr>
      <w:r w:rsidRPr="003B7F01">
        <w:rPr>
          <w:rFonts w:hint="eastAsia"/>
          <w:color w:val="333333"/>
        </w:rPr>
        <w:t xml:space="preserve">　　1.观看历年事故警示片（警示片可直接在“云课堂”上观看）。</w:t>
      </w:r>
    </w:p>
    <w:p w:rsidR="003B7F01" w:rsidRPr="003B7F01" w:rsidRDefault="003B7F01" w:rsidP="003B7F01">
      <w:pPr>
        <w:pStyle w:val="a5"/>
        <w:shd w:val="clear" w:color="auto" w:fill="FFFFFF"/>
        <w:spacing w:before="281" w:beforeAutospacing="0" w:after="281" w:afterAutospacing="0" w:line="360" w:lineRule="auto"/>
        <w:rPr>
          <w:rFonts w:hint="eastAsia"/>
          <w:color w:val="333333"/>
        </w:rPr>
      </w:pPr>
      <w:r w:rsidRPr="003B7F01">
        <w:rPr>
          <w:rFonts w:hint="eastAsia"/>
          <w:color w:val="333333"/>
        </w:rPr>
        <w:t xml:space="preserve">　　2.“云课堂”必修课《安全复工复产第一课》和《8大特殊作业安全提醒》（学习指引详细见附件2）。</w:t>
      </w:r>
    </w:p>
    <w:p w:rsidR="003B7F01" w:rsidRPr="003B7F01" w:rsidRDefault="003B7F01" w:rsidP="003B7F01">
      <w:pPr>
        <w:pStyle w:val="a5"/>
        <w:shd w:val="clear" w:color="auto" w:fill="FFFFFF"/>
        <w:spacing w:before="281" w:beforeAutospacing="0" w:after="281" w:afterAutospacing="0" w:line="360" w:lineRule="auto"/>
        <w:rPr>
          <w:rFonts w:hint="eastAsia"/>
          <w:color w:val="333333"/>
        </w:rPr>
      </w:pPr>
      <w:r w:rsidRPr="003B7F01">
        <w:rPr>
          <w:rFonts w:hint="eastAsia"/>
          <w:color w:val="333333"/>
        </w:rPr>
        <w:t xml:space="preserve">　　3.“云课堂”有限空间、危险化学、高处作业等选修课程（根据企业实际选学）。</w:t>
      </w:r>
    </w:p>
    <w:p w:rsidR="003B7F01" w:rsidRPr="003B7F01" w:rsidRDefault="003B7F01" w:rsidP="003B7F01">
      <w:pPr>
        <w:pStyle w:val="a5"/>
        <w:shd w:val="clear" w:color="auto" w:fill="FFFFFF"/>
        <w:spacing w:before="281" w:beforeAutospacing="0" w:after="281" w:afterAutospacing="0" w:line="360" w:lineRule="auto"/>
        <w:rPr>
          <w:rFonts w:hint="eastAsia"/>
          <w:color w:val="333333"/>
        </w:rPr>
      </w:pPr>
      <w:r w:rsidRPr="003B7F01">
        <w:rPr>
          <w:rFonts w:hint="eastAsia"/>
          <w:color w:val="333333"/>
        </w:rPr>
        <w:t xml:space="preserve">　　4.复工复产资料库，含安全生产培训、疫情防控、安全生产法等PPT课件、自查表格、短视频、文档等相关培训资料72份，供企业自主下载培训（详见附件3）。</w:t>
      </w:r>
    </w:p>
    <w:p w:rsidR="003B7F01" w:rsidRPr="003B7F01" w:rsidRDefault="003B7F01" w:rsidP="003B7F01">
      <w:pPr>
        <w:pStyle w:val="a5"/>
        <w:shd w:val="clear" w:color="auto" w:fill="FFFFFF"/>
        <w:spacing w:before="281" w:beforeAutospacing="0" w:after="281" w:afterAutospacing="0" w:line="360" w:lineRule="auto"/>
        <w:rPr>
          <w:rFonts w:hint="eastAsia"/>
          <w:color w:val="333333"/>
        </w:rPr>
      </w:pPr>
      <w:r w:rsidRPr="003B7F01">
        <w:rPr>
          <w:rFonts w:hint="eastAsia"/>
          <w:color w:val="333333"/>
        </w:rPr>
        <w:t xml:space="preserve">　　5.南海区工伤预防线上大讲堂，各镇（街道）按照对应的专题学习课程进行学习（详见附件9）。</w:t>
      </w:r>
    </w:p>
    <w:p w:rsidR="003B7F01" w:rsidRPr="003B7F01" w:rsidRDefault="003B7F01" w:rsidP="003B7F01">
      <w:pPr>
        <w:pStyle w:val="a5"/>
        <w:shd w:val="clear" w:color="auto" w:fill="FFFFFF"/>
        <w:spacing w:before="281" w:beforeAutospacing="0" w:after="281" w:afterAutospacing="0" w:line="360" w:lineRule="auto"/>
        <w:rPr>
          <w:rFonts w:hint="eastAsia"/>
          <w:color w:val="333333"/>
        </w:rPr>
      </w:pPr>
      <w:r w:rsidRPr="003B7F01">
        <w:rPr>
          <w:rStyle w:val="a6"/>
          <w:rFonts w:hint="eastAsia"/>
          <w:color w:val="333333"/>
        </w:rPr>
        <w:t xml:space="preserve">　　（二）专项培训</w:t>
      </w:r>
    </w:p>
    <w:p w:rsidR="003B7F01" w:rsidRPr="003B7F01" w:rsidRDefault="003B7F01" w:rsidP="003B7F01">
      <w:pPr>
        <w:pStyle w:val="a5"/>
        <w:shd w:val="clear" w:color="auto" w:fill="FFFFFF"/>
        <w:spacing w:before="281" w:beforeAutospacing="0" w:after="281" w:afterAutospacing="0" w:line="360" w:lineRule="auto"/>
        <w:rPr>
          <w:rFonts w:hint="eastAsia"/>
          <w:color w:val="333333"/>
        </w:rPr>
      </w:pPr>
      <w:r w:rsidRPr="003B7F01">
        <w:rPr>
          <w:rFonts w:hint="eastAsia"/>
          <w:color w:val="333333"/>
        </w:rPr>
        <w:t xml:space="preserve">　　在通用培训内容基础上，根据实际强化以下培训内容：</w:t>
      </w:r>
    </w:p>
    <w:p w:rsidR="003B7F01" w:rsidRPr="003B7F01" w:rsidRDefault="003B7F01" w:rsidP="003B7F01">
      <w:pPr>
        <w:pStyle w:val="a5"/>
        <w:shd w:val="clear" w:color="auto" w:fill="FFFFFF"/>
        <w:spacing w:before="281" w:beforeAutospacing="0" w:after="281" w:afterAutospacing="0" w:line="360" w:lineRule="auto"/>
        <w:rPr>
          <w:rFonts w:hint="eastAsia"/>
          <w:color w:val="333333"/>
        </w:rPr>
      </w:pPr>
      <w:r w:rsidRPr="003B7F01">
        <w:rPr>
          <w:rFonts w:hint="eastAsia"/>
          <w:color w:val="333333"/>
        </w:rPr>
        <w:t xml:space="preserve">　　1.“一线三排”工作机制、工作指引、实施指南等相关文件；</w:t>
      </w:r>
    </w:p>
    <w:p w:rsidR="003B7F01" w:rsidRPr="003B7F01" w:rsidRDefault="003B7F01" w:rsidP="003B7F01">
      <w:pPr>
        <w:pStyle w:val="a5"/>
        <w:shd w:val="clear" w:color="auto" w:fill="FFFFFF"/>
        <w:spacing w:before="281" w:beforeAutospacing="0" w:after="281" w:afterAutospacing="0" w:line="360" w:lineRule="auto"/>
        <w:rPr>
          <w:rFonts w:hint="eastAsia"/>
          <w:color w:val="333333"/>
        </w:rPr>
      </w:pPr>
      <w:r w:rsidRPr="003B7F01">
        <w:rPr>
          <w:rFonts w:hint="eastAsia"/>
          <w:color w:val="333333"/>
        </w:rPr>
        <w:t xml:space="preserve">　　2.有限空间作业“七不准”、高处作业“五个必须”；</w:t>
      </w:r>
    </w:p>
    <w:p w:rsidR="003B7F01" w:rsidRPr="003B7F01" w:rsidRDefault="003B7F01" w:rsidP="003B7F01">
      <w:pPr>
        <w:pStyle w:val="a5"/>
        <w:shd w:val="clear" w:color="auto" w:fill="FFFFFF"/>
        <w:spacing w:before="281" w:beforeAutospacing="0" w:after="281" w:afterAutospacing="0" w:line="360" w:lineRule="auto"/>
        <w:rPr>
          <w:rFonts w:hint="eastAsia"/>
          <w:color w:val="333333"/>
        </w:rPr>
      </w:pPr>
      <w:r w:rsidRPr="003B7F01">
        <w:rPr>
          <w:rFonts w:hint="eastAsia"/>
          <w:color w:val="333333"/>
        </w:rPr>
        <w:t xml:space="preserve">　　3.机械安全、粉尘涉爆与风险控制；</w:t>
      </w:r>
    </w:p>
    <w:p w:rsidR="003B7F01" w:rsidRPr="003B7F01" w:rsidRDefault="003B7F01" w:rsidP="003B7F01">
      <w:pPr>
        <w:pStyle w:val="a5"/>
        <w:shd w:val="clear" w:color="auto" w:fill="FFFFFF"/>
        <w:spacing w:before="281" w:beforeAutospacing="0" w:after="281" w:afterAutospacing="0" w:line="360" w:lineRule="auto"/>
        <w:rPr>
          <w:rFonts w:hint="eastAsia"/>
          <w:color w:val="333333"/>
        </w:rPr>
      </w:pPr>
      <w:r w:rsidRPr="003B7F01">
        <w:rPr>
          <w:rFonts w:hint="eastAsia"/>
          <w:color w:val="333333"/>
        </w:rPr>
        <w:t xml:space="preserve">　　4.八大特殊作业警示（吊装、动火、动土、断路、高处、盲板抽堵、有限空间、临时用电作业）安全知识及事故应急处置；</w:t>
      </w:r>
    </w:p>
    <w:p w:rsidR="003B7F01" w:rsidRPr="003B7F01" w:rsidRDefault="003B7F01" w:rsidP="003B7F01">
      <w:pPr>
        <w:pStyle w:val="a5"/>
        <w:shd w:val="clear" w:color="auto" w:fill="FFFFFF"/>
        <w:spacing w:before="281" w:beforeAutospacing="0" w:after="281" w:afterAutospacing="0" w:line="360" w:lineRule="auto"/>
        <w:rPr>
          <w:rFonts w:hint="eastAsia"/>
          <w:color w:val="333333"/>
        </w:rPr>
      </w:pPr>
      <w:r w:rsidRPr="003B7F01">
        <w:rPr>
          <w:rFonts w:hint="eastAsia"/>
          <w:color w:val="333333"/>
        </w:rPr>
        <w:t xml:space="preserve">　　5.《佛山市工矿商贸领域外包工程安全管理规定》、《佛山市工矿商贸领域高处作业安全管理规定》；</w:t>
      </w:r>
    </w:p>
    <w:p w:rsidR="003B7F01" w:rsidRPr="003B7F01" w:rsidRDefault="003B7F01" w:rsidP="003B7F01">
      <w:pPr>
        <w:pStyle w:val="a5"/>
        <w:shd w:val="clear" w:color="auto" w:fill="FFFFFF"/>
        <w:spacing w:before="281" w:beforeAutospacing="0" w:after="281" w:afterAutospacing="0" w:line="360" w:lineRule="auto"/>
        <w:rPr>
          <w:rFonts w:hint="eastAsia"/>
          <w:color w:val="333333"/>
        </w:rPr>
      </w:pPr>
      <w:r w:rsidRPr="003B7F01">
        <w:rPr>
          <w:rFonts w:hint="eastAsia"/>
          <w:color w:val="333333"/>
        </w:rPr>
        <w:t xml:space="preserve">　　6.其他重要的政策法规及工作要求。</w:t>
      </w:r>
    </w:p>
    <w:p w:rsidR="003B7F01" w:rsidRPr="003B7F01" w:rsidRDefault="003B7F01" w:rsidP="003B7F01">
      <w:pPr>
        <w:pStyle w:val="a5"/>
        <w:shd w:val="clear" w:color="auto" w:fill="FFFFFF"/>
        <w:spacing w:before="281" w:beforeAutospacing="0" w:after="281" w:afterAutospacing="0" w:line="360" w:lineRule="auto"/>
        <w:rPr>
          <w:rFonts w:hint="eastAsia"/>
          <w:color w:val="333333"/>
        </w:rPr>
      </w:pPr>
      <w:r w:rsidRPr="003B7F01">
        <w:rPr>
          <w:rFonts w:hint="eastAsia"/>
          <w:color w:val="333333"/>
        </w:rPr>
        <w:t xml:space="preserve">　　四、培训对象及形式</w:t>
      </w:r>
    </w:p>
    <w:p w:rsidR="003B7F01" w:rsidRPr="003B7F01" w:rsidRDefault="003B7F01" w:rsidP="003B7F01">
      <w:pPr>
        <w:pStyle w:val="a5"/>
        <w:shd w:val="clear" w:color="auto" w:fill="FFFFFF"/>
        <w:spacing w:before="281" w:beforeAutospacing="0" w:after="281" w:afterAutospacing="0" w:line="360" w:lineRule="auto"/>
        <w:rPr>
          <w:rFonts w:hint="eastAsia"/>
          <w:color w:val="333333"/>
        </w:rPr>
      </w:pPr>
      <w:r w:rsidRPr="003B7F01">
        <w:rPr>
          <w:rStyle w:val="a6"/>
          <w:rFonts w:hint="eastAsia"/>
          <w:color w:val="333333"/>
        </w:rPr>
        <w:t xml:space="preserve">　　（一）培训对象。</w:t>
      </w:r>
      <w:r w:rsidRPr="003B7F01">
        <w:rPr>
          <w:rFonts w:hint="eastAsia"/>
          <w:color w:val="333333"/>
        </w:rPr>
        <w:t>2023年节后复工复产培训对象包括全区住建水利系统所有生产经营性企事业单位的企业负责人、安全管理人员及其他从业人员。各监管部门应强化统筹协调，注重培训资源调配，在线上培训“全覆盖”的基础上，突出重点，避免多头培训、重复培训。</w:t>
      </w:r>
    </w:p>
    <w:p w:rsidR="003B7F01" w:rsidRPr="003B7F01" w:rsidRDefault="003B7F01" w:rsidP="003B7F01">
      <w:pPr>
        <w:pStyle w:val="a5"/>
        <w:shd w:val="clear" w:color="auto" w:fill="FFFFFF"/>
        <w:spacing w:before="281" w:beforeAutospacing="0" w:after="281" w:afterAutospacing="0" w:line="360" w:lineRule="auto"/>
        <w:rPr>
          <w:rFonts w:hint="eastAsia"/>
          <w:color w:val="333333"/>
        </w:rPr>
      </w:pPr>
      <w:r w:rsidRPr="003B7F01">
        <w:rPr>
          <w:rStyle w:val="a6"/>
          <w:rFonts w:hint="eastAsia"/>
          <w:color w:val="333333"/>
        </w:rPr>
        <w:t xml:space="preserve">　　（二）培训形式。</w:t>
      </w:r>
      <w:r w:rsidRPr="003B7F01">
        <w:rPr>
          <w:rFonts w:hint="eastAsia"/>
          <w:color w:val="333333"/>
        </w:rPr>
        <w:t>可采取“线上+线下”的方式开展节后复工复产培训，线上以“云课堂”线上学习为基础，完成必修课程，线下有针对性组织重点企业主要负责人和安全管理人员参加集中式培训，督促企业自主组织全员培训再复工复产，并做好相关培训台账记录备查。</w:t>
      </w:r>
    </w:p>
    <w:p w:rsidR="003B7F01" w:rsidRPr="003B7F01" w:rsidRDefault="003B7F01" w:rsidP="003B7F01">
      <w:pPr>
        <w:pStyle w:val="a5"/>
        <w:shd w:val="clear" w:color="auto" w:fill="FFFFFF"/>
        <w:spacing w:before="281" w:beforeAutospacing="0" w:after="281" w:afterAutospacing="0" w:line="360" w:lineRule="auto"/>
        <w:rPr>
          <w:rFonts w:hint="eastAsia"/>
          <w:color w:val="333333"/>
        </w:rPr>
      </w:pPr>
      <w:r w:rsidRPr="003B7F01">
        <w:rPr>
          <w:rFonts w:hint="eastAsia"/>
          <w:color w:val="333333"/>
        </w:rPr>
        <w:t xml:space="preserve">　　五、工作要求</w:t>
      </w:r>
    </w:p>
    <w:p w:rsidR="003B7F01" w:rsidRPr="003B7F01" w:rsidRDefault="003B7F01" w:rsidP="003B7F01">
      <w:pPr>
        <w:pStyle w:val="a5"/>
        <w:shd w:val="clear" w:color="auto" w:fill="FFFFFF"/>
        <w:spacing w:before="281" w:beforeAutospacing="0" w:after="281" w:afterAutospacing="0" w:line="360" w:lineRule="auto"/>
        <w:rPr>
          <w:rFonts w:hint="eastAsia"/>
          <w:color w:val="333333"/>
        </w:rPr>
      </w:pPr>
      <w:r w:rsidRPr="003B7F01">
        <w:rPr>
          <w:rFonts w:hint="eastAsia"/>
          <w:color w:val="333333"/>
        </w:rPr>
        <w:t xml:space="preserve">　　加强节后复工复产安全培训工作是认真贯彻落实市委、市政府关于加强安全生产工作决策部署的具体体现，是强化春季安全生产监管的重要措施，是实现2023年我区住建系统安全生产开好局、起好步的关键所在。各监管部门要充分认识做好这一时期安全生产工作的重要性，加强组织领导，增强责任感和紧迫感，扎实有序开展节后复工复产安全培训工作，严禁教育培训不切实际和“走过场”。</w:t>
      </w:r>
    </w:p>
    <w:p w:rsidR="003B7F01" w:rsidRPr="003B7F01" w:rsidRDefault="003B7F01" w:rsidP="003B7F01">
      <w:pPr>
        <w:pStyle w:val="a5"/>
        <w:shd w:val="clear" w:color="auto" w:fill="FFFFFF"/>
        <w:spacing w:before="281" w:beforeAutospacing="0" w:after="281" w:afterAutospacing="0" w:line="360" w:lineRule="auto"/>
        <w:rPr>
          <w:rFonts w:hint="eastAsia"/>
          <w:color w:val="333333"/>
        </w:rPr>
      </w:pPr>
      <w:r w:rsidRPr="003B7F01">
        <w:rPr>
          <w:rStyle w:val="a6"/>
          <w:rFonts w:hint="eastAsia"/>
          <w:color w:val="333333"/>
        </w:rPr>
        <w:t xml:space="preserve">　　（一）落实节后复产复工方案通知全覆盖。</w:t>
      </w:r>
      <w:r w:rsidRPr="003B7F01">
        <w:rPr>
          <w:rFonts w:hint="eastAsia"/>
          <w:color w:val="333333"/>
        </w:rPr>
        <w:t>各监管部门要迅速通知节后复工复产方案至辖区内企业，全面部署、宣传、发动，于节后复工前确保本通知覆盖传达到辖区内企业。</w:t>
      </w:r>
    </w:p>
    <w:p w:rsidR="003B7F01" w:rsidRPr="003B7F01" w:rsidRDefault="003B7F01" w:rsidP="003B7F01">
      <w:pPr>
        <w:pStyle w:val="a5"/>
        <w:shd w:val="clear" w:color="auto" w:fill="FFFFFF"/>
        <w:spacing w:before="281" w:beforeAutospacing="0" w:after="281" w:afterAutospacing="0" w:line="360" w:lineRule="auto"/>
        <w:rPr>
          <w:rFonts w:hint="eastAsia"/>
          <w:color w:val="333333"/>
        </w:rPr>
      </w:pPr>
      <w:r w:rsidRPr="003B7F01">
        <w:rPr>
          <w:rStyle w:val="a6"/>
          <w:rFonts w:hint="eastAsia"/>
          <w:color w:val="333333"/>
        </w:rPr>
        <w:t xml:space="preserve">　　（二）落实“云课堂”线上培训全覆盖。</w:t>
      </w:r>
      <w:r w:rsidRPr="003B7F01">
        <w:rPr>
          <w:rFonts w:hint="eastAsia"/>
          <w:color w:val="333333"/>
        </w:rPr>
        <w:t>各监管部门要切实督促企业严格落实安全生产主体责任，录入相关信息，使用“云课堂”学习新安全生产法、复工复产“三个一”、高危行业“六个一”等课程，督促、指导企业自行组织开展节后复产培训教育，做到线上培训学习全覆盖。特别是要加强企业负责人、安全管理人员的线上培训。</w:t>
      </w:r>
    </w:p>
    <w:p w:rsidR="003B7F01" w:rsidRPr="003B7F01" w:rsidRDefault="003B7F01" w:rsidP="003B7F01">
      <w:pPr>
        <w:pStyle w:val="a5"/>
        <w:shd w:val="clear" w:color="auto" w:fill="FFFFFF"/>
        <w:spacing w:before="281" w:beforeAutospacing="0" w:after="281" w:afterAutospacing="0" w:line="360" w:lineRule="auto"/>
        <w:rPr>
          <w:rFonts w:hint="eastAsia"/>
          <w:color w:val="333333"/>
        </w:rPr>
      </w:pPr>
      <w:r w:rsidRPr="003B7F01">
        <w:rPr>
          <w:rStyle w:val="a6"/>
          <w:rFonts w:hint="eastAsia"/>
          <w:color w:val="333333"/>
        </w:rPr>
        <w:t xml:space="preserve">　　（三）落实节后复工复产“关键岗位”培训全覆盖。</w:t>
      </w:r>
      <w:r w:rsidRPr="003B7F01">
        <w:rPr>
          <w:rFonts w:hint="eastAsia"/>
          <w:color w:val="333333"/>
        </w:rPr>
        <w:t>全面落实企业主体责任和全员岗位责任制，重点严格落实“三项岗位”人员持证上岗制度，企业主要负责人、安全管理人员和生产经营单位特种作业人员持证上岗。同时抓好新员工和转岗、轮岗员工的岗前培训，未按规定经安全生产教育和培训合格的从业人员，不得上岗作业。</w:t>
      </w:r>
    </w:p>
    <w:p w:rsidR="003B7F01" w:rsidRPr="003B7F01" w:rsidRDefault="003B7F01" w:rsidP="003B7F01">
      <w:pPr>
        <w:pStyle w:val="a5"/>
        <w:shd w:val="clear" w:color="auto" w:fill="FFFFFF"/>
        <w:spacing w:before="281" w:beforeAutospacing="0" w:after="281" w:afterAutospacing="0" w:line="360" w:lineRule="auto"/>
        <w:rPr>
          <w:rFonts w:hint="eastAsia"/>
          <w:color w:val="333333"/>
        </w:rPr>
      </w:pPr>
      <w:r w:rsidRPr="003B7F01">
        <w:rPr>
          <w:rFonts w:hint="eastAsia"/>
          <w:color w:val="333333"/>
        </w:rPr>
        <w:t xml:space="preserve">　　我局将根据春节后复工情况，组织全区在建房屋市政工程项目（建设、施工、监理单位）相关负责人分批次开展节后复工复产安全生产全覆盖培训。</w:t>
      </w:r>
    </w:p>
    <w:p w:rsidR="003B7F01" w:rsidRPr="003B7F01" w:rsidRDefault="003B7F01" w:rsidP="003B7F01">
      <w:pPr>
        <w:pStyle w:val="a5"/>
        <w:shd w:val="clear" w:color="auto" w:fill="FFFFFF"/>
        <w:spacing w:before="281" w:beforeAutospacing="0" w:after="281" w:afterAutospacing="0" w:line="360" w:lineRule="auto"/>
        <w:rPr>
          <w:rFonts w:hint="eastAsia"/>
          <w:color w:val="333333"/>
        </w:rPr>
      </w:pPr>
      <w:r w:rsidRPr="003B7F01">
        <w:rPr>
          <w:rStyle w:val="a6"/>
          <w:rFonts w:hint="eastAsia"/>
          <w:color w:val="333333"/>
        </w:rPr>
        <w:t xml:space="preserve">　　（四）加强执法检查。</w:t>
      </w:r>
      <w:r w:rsidRPr="003B7F01">
        <w:rPr>
          <w:rFonts w:hint="eastAsia"/>
          <w:color w:val="333333"/>
        </w:rPr>
        <w:t>各监管部门要强化对节后复工复产培训开展情况的检查、督查，对未落实好节后复工复产相关工作的企业进行依法处理，对未按规定开展复产安全培训而发生安全事故的企业，要严肃追究责任，同时要切实做到“处罚一家企业，教育一片区域，警示一个行业”。严肃查处从业人员无证或持假冒特种作业证上岗作业行为。</w:t>
      </w:r>
    </w:p>
    <w:p w:rsidR="003B7F01" w:rsidRPr="003B7F01" w:rsidRDefault="003B7F01" w:rsidP="003B7F01">
      <w:pPr>
        <w:pStyle w:val="a5"/>
        <w:shd w:val="clear" w:color="auto" w:fill="FFFFFF"/>
        <w:spacing w:before="281" w:beforeAutospacing="0" w:after="281" w:afterAutospacing="0" w:line="360" w:lineRule="auto"/>
        <w:rPr>
          <w:rFonts w:hint="eastAsia"/>
          <w:color w:val="333333"/>
        </w:rPr>
      </w:pPr>
      <w:r w:rsidRPr="003B7F01">
        <w:rPr>
          <w:rFonts w:hint="eastAsia"/>
          <w:color w:val="333333"/>
        </w:rPr>
        <w:t xml:space="preserve">　　我局将结合施工安全飞行检查等行动适时进行督查，将对未按要求组织开展辖区内、系统内企业从业人员安全培训的企业予以通报。</w:t>
      </w:r>
    </w:p>
    <w:p w:rsidR="003B7F01" w:rsidRPr="003B7F01" w:rsidRDefault="003B7F01" w:rsidP="003B7F01">
      <w:pPr>
        <w:pStyle w:val="a5"/>
        <w:shd w:val="clear" w:color="auto" w:fill="FFFFFF"/>
        <w:spacing w:before="281" w:beforeAutospacing="0" w:after="281" w:afterAutospacing="0" w:line="360" w:lineRule="auto"/>
        <w:rPr>
          <w:rFonts w:hint="eastAsia"/>
          <w:color w:val="333333"/>
        </w:rPr>
      </w:pPr>
      <w:r w:rsidRPr="003B7F01">
        <w:rPr>
          <w:rStyle w:val="a6"/>
          <w:rFonts w:hint="eastAsia"/>
          <w:color w:val="333333"/>
        </w:rPr>
        <w:t xml:space="preserve">　　（五）落实企业培训建档全覆盖。</w:t>
      </w:r>
      <w:r w:rsidRPr="003B7F01">
        <w:rPr>
          <w:rFonts w:hint="eastAsia"/>
          <w:color w:val="333333"/>
        </w:rPr>
        <w:t>各监管部门要在做好自身培训档案的建档管理的同时，督促、指导企业做好安全生产培训档案管理工作（详见附件4），加强对企业安全生产培训建档工作的检查、抽查，并做好记录档案备查，要把安全培训工作检查纳入年度监督检查计划，作为日常检查和执法监察内容，逐步健全企业培训建档工作，不断夯实全区安全生产培训基础工作。</w:t>
      </w:r>
    </w:p>
    <w:p w:rsidR="003B7F01" w:rsidRPr="003B7F01" w:rsidRDefault="003B7F01" w:rsidP="003B7F01">
      <w:pPr>
        <w:pStyle w:val="a5"/>
        <w:shd w:val="clear" w:color="auto" w:fill="FFFFFF"/>
        <w:spacing w:before="281" w:beforeAutospacing="0" w:after="281" w:afterAutospacing="0" w:line="360" w:lineRule="auto"/>
        <w:rPr>
          <w:rFonts w:hint="eastAsia"/>
          <w:color w:val="333333"/>
        </w:rPr>
      </w:pPr>
      <w:r w:rsidRPr="003B7F01">
        <w:rPr>
          <w:rStyle w:val="a6"/>
          <w:rFonts w:hint="eastAsia"/>
          <w:color w:val="333333"/>
        </w:rPr>
        <w:t xml:space="preserve">　　（六）落实宣传全覆盖。</w:t>
      </w:r>
      <w:r w:rsidRPr="003B7F01">
        <w:rPr>
          <w:rFonts w:hint="eastAsia"/>
          <w:color w:val="333333"/>
        </w:rPr>
        <w:t>各监管部门要加强与主流媒体（电视台、电台、报纸等）的沟通、协调与合作，利用新闻媒体报道及官网扩大节后复工复产培训教育覆盖面和影响力，引入安责险承保保险机构等主体参与节后复产培训，为全区安全复工复产营造良好的舆论氛围。</w:t>
      </w:r>
    </w:p>
    <w:p w:rsidR="003B7F01" w:rsidRPr="003B7F01" w:rsidRDefault="003B7F01" w:rsidP="003B7F01">
      <w:pPr>
        <w:pStyle w:val="a5"/>
        <w:shd w:val="clear" w:color="auto" w:fill="FFFFFF"/>
        <w:spacing w:before="281" w:beforeAutospacing="0" w:after="281" w:afterAutospacing="0" w:line="360" w:lineRule="auto"/>
        <w:rPr>
          <w:rFonts w:hint="eastAsia"/>
          <w:color w:val="333333"/>
        </w:rPr>
      </w:pPr>
      <w:r w:rsidRPr="003B7F01">
        <w:rPr>
          <w:rFonts w:hint="eastAsia"/>
          <w:color w:val="333333"/>
        </w:rPr>
        <w:t xml:space="preserve">　　六、其他工作要求</w:t>
      </w:r>
    </w:p>
    <w:p w:rsidR="003B7F01" w:rsidRPr="003B7F01" w:rsidRDefault="003B7F01" w:rsidP="003B7F01">
      <w:pPr>
        <w:pStyle w:val="a5"/>
        <w:shd w:val="clear" w:color="auto" w:fill="FFFFFF"/>
        <w:spacing w:before="281" w:beforeAutospacing="0" w:after="281" w:afterAutospacing="0" w:line="360" w:lineRule="auto"/>
        <w:rPr>
          <w:rFonts w:hint="eastAsia"/>
          <w:color w:val="333333"/>
        </w:rPr>
      </w:pPr>
      <w:r w:rsidRPr="003B7F01">
        <w:rPr>
          <w:rFonts w:hint="eastAsia"/>
          <w:color w:val="333333"/>
        </w:rPr>
        <w:t xml:space="preserve">　　各监管部门要及时收集本部门行动工作进展、工作亮点、主要成效和存在问题等情况，认真总结并及时报送区局汇总上报。信息报送要求如下：</w:t>
      </w:r>
    </w:p>
    <w:p w:rsidR="003B7F01" w:rsidRPr="003B7F01" w:rsidRDefault="003B7F01" w:rsidP="003B7F01">
      <w:pPr>
        <w:pStyle w:val="a5"/>
        <w:shd w:val="clear" w:color="auto" w:fill="FFFFFF"/>
        <w:spacing w:before="281" w:beforeAutospacing="0" w:after="281" w:afterAutospacing="0" w:line="360" w:lineRule="auto"/>
        <w:rPr>
          <w:rFonts w:hint="eastAsia"/>
          <w:color w:val="333333"/>
        </w:rPr>
      </w:pPr>
      <w:r w:rsidRPr="003B7F01">
        <w:rPr>
          <w:rFonts w:hint="eastAsia"/>
          <w:color w:val="333333"/>
        </w:rPr>
        <w:t xml:space="preserve">　　（一）于2023年2月1日下午下班前报送工作联系人报名表（详见附件5）至我局各对应股室，局各有关股室工作联系人报送至局质安股，以便工作协调联系。</w:t>
      </w:r>
    </w:p>
    <w:p w:rsidR="003B7F01" w:rsidRPr="003B7F01" w:rsidRDefault="003B7F01" w:rsidP="003B7F01">
      <w:pPr>
        <w:pStyle w:val="a5"/>
        <w:shd w:val="clear" w:color="auto" w:fill="FFFFFF"/>
        <w:spacing w:before="281" w:beforeAutospacing="0" w:after="281" w:afterAutospacing="0" w:line="360" w:lineRule="auto"/>
        <w:rPr>
          <w:rFonts w:hint="eastAsia"/>
          <w:color w:val="333333"/>
        </w:rPr>
      </w:pPr>
      <w:r w:rsidRPr="003B7F01">
        <w:rPr>
          <w:rFonts w:hint="eastAsia"/>
          <w:color w:val="333333"/>
        </w:rPr>
        <w:t xml:space="preserve">　　（二）于2023年3月5日下午下班前报送培训总结、培训台帐（详见附件6）及培训统计情况（详见附件7）至我局各对应股室，局各股室报送至局质安股汇总（工程质量安全监管股：罗婉琳，86339616；燃气发展和监管股：罗金辉，81213142；水利规划建设股：罗志江，86226113；供排水管理股：陈建飞，86232379；水利工程管理股：董少杰，86287930；物业管理股：叶昊炫，86289776；区建筑工程施工安全监督站：张文星，86339623）。</w:t>
      </w:r>
    </w:p>
    <w:p w:rsidR="003B7F01" w:rsidRPr="003B7F01" w:rsidRDefault="003B7F01" w:rsidP="003B7F01">
      <w:pPr>
        <w:pStyle w:val="a5"/>
        <w:shd w:val="clear" w:color="auto" w:fill="FFFFFF"/>
        <w:spacing w:before="281" w:beforeAutospacing="0" w:after="281" w:afterAutospacing="0" w:line="360" w:lineRule="auto"/>
        <w:rPr>
          <w:rFonts w:ascii="微软雅黑" w:eastAsia="微软雅黑" w:hAnsi="微软雅黑" w:hint="eastAsia"/>
          <w:color w:val="333333"/>
        </w:rPr>
      </w:pPr>
      <w:hyperlink r:id="rId6" w:tgtFrame="_blank" w:history="1">
        <w:r w:rsidRPr="003B7F01">
          <w:rPr>
            <w:rStyle w:val="a7"/>
            <w:rFonts w:ascii="微软雅黑" w:eastAsia="微软雅黑" w:hAnsi="微软雅黑" w:hint="eastAsia"/>
            <w:color w:val="333333"/>
          </w:rPr>
          <w:t>附件1：节后复工复产“三个一”、高危企业“六个一”安全措施.doc</w:t>
        </w:r>
      </w:hyperlink>
    </w:p>
    <w:p w:rsidR="003B7F01" w:rsidRPr="003B7F01" w:rsidRDefault="003B7F01" w:rsidP="003B7F01">
      <w:pPr>
        <w:pStyle w:val="a5"/>
        <w:shd w:val="clear" w:color="auto" w:fill="FFFFFF"/>
        <w:spacing w:before="281" w:beforeAutospacing="0" w:after="281" w:afterAutospacing="0" w:line="360" w:lineRule="auto"/>
        <w:rPr>
          <w:rFonts w:ascii="微软雅黑" w:eastAsia="微软雅黑" w:hAnsi="微软雅黑" w:hint="eastAsia"/>
          <w:color w:val="333333"/>
        </w:rPr>
      </w:pPr>
      <w:hyperlink r:id="rId7" w:tgtFrame="_blank" w:history="1">
        <w:r w:rsidRPr="003B7F01">
          <w:rPr>
            <w:rStyle w:val="a7"/>
            <w:rFonts w:ascii="微软雅黑" w:eastAsia="微软雅黑" w:hAnsi="微软雅黑" w:hint="eastAsia"/>
            <w:color w:val="333333"/>
          </w:rPr>
          <w:t>附件2：“云课堂”节后复工复产线上培训学习指引.wps</w:t>
        </w:r>
      </w:hyperlink>
    </w:p>
    <w:p w:rsidR="003B7F01" w:rsidRPr="003B7F01" w:rsidRDefault="003B7F01" w:rsidP="003B7F01">
      <w:pPr>
        <w:pStyle w:val="a5"/>
        <w:shd w:val="clear" w:color="auto" w:fill="FFFFFF"/>
        <w:spacing w:before="281" w:beforeAutospacing="0" w:after="281" w:afterAutospacing="0" w:line="360" w:lineRule="auto"/>
        <w:rPr>
          <w:rFonts w:ascii="微软雅黑" w:eastAsia="微软雅黑" w:hAnsi="微软雅黑" w:hint="eastAsia"/>
          <w:color w:val="333333"/>
        </w:rPr>
      </w:pPr>
      <w:hyperlink r:id="rId8" w:tgtFrame="_blank" w:history="1">
        <w:r w:rsidRPr="003B7F01">
          <w:rPr>
            <w:rStyle w:val="a7"/>
            <w:rFonts w:ascii="微软雅黑" w:eastAsia="微软雅黑" w:hAnsi="微软雅黑" w:hint="eastAsia"/>
            <w:color w:val="333333"/>
          </w:rPr>
          <w:t>附件3：2023年复工复产资料库（72份仅供参考）.doc</w:t>
        </w:r>
      </w:hyperlink>
    </w:p>
    <w:p w:rsidR="003B7F01" w:rsidRPr="003B7F01" w:rsidRDefault="003B7F01" w:rsidP="003B7F01">
      <w:pPr>
        <w:pStyle w:val="a5"/>
        <w:shd w:val="clear" w:color="auto" w:fill="FFFFFF"/>
        <w:spacing w:before="281" w:beforeAutospacing="0" w:after="281" w:afterAutospacing="0" w:line="360" w:lineRule="auto"/>
        <w:rPr>
          <w:rFonts w:ascii="微软雅黑" w:eastAsia="微软雅黑" w:hAnsi="微软雅黑" w:hint="eastAsia"/>
          <w:color w:val="333333"/>
        </w:rPr>
      </w:pPr>
      <w:hyperlink r:id="rId9" w:tgtFrame="_blank" w:history="1">
        <w:r w:rsidRPr="003B7F01">
          <w:rPr>
            <w:rStyle w:val="a7"/>
            <w:rFonts w:ascii="微软雅黑" w:eastAsia="微软雅黑" w:hAnsi="微软雅黑" w:hint="eastAsia"/>
            <w:color w:val="333333"/>
          </w:rPr>
          <w:t>附件4：佛山市生产经营单位培训档案（封面）.doc</w:t>
        </w:r>
      </w:hyperlink>
    </w:p>
    <w:p w:rsidR="003B7F01" w:rsidRPr="003B7F01" w:rsidRDefault="003B7F01" w:rsidP="003B7F01">
      <w:pPr>
        <w:pStyle w:val="a5"/>
        <w:shd w:val="clear" w:color="auto" w:fill="FFFFFF"/>
        <w:spacing w:before="281" w:beforeAutospacing="0" w:after="281" w:afterAutospacing="0" w:line="360" w:lineRule="auto"/>
        <w:rPr>
          <w:rFonts w:ascii="微软雅黑" w:eastAsia="微软雅黑" w:hAnsi="微软雅黑" w:hint="eastAsia"/>
          <w:color w:val="333333"/>
        </w:rPr>
      </w:pPr>
      <w:hyperlink r:id="rId10" w:tgtFrame="_blank" w:history="1">
        <w:r w:rsidRPr="003B7F01">
          <w:rPr>
            <w:rStyle w:val="a7"/>
            <w:rFonts w:ascii="微软雅黑" w:eastAsia="微软雅黑" w:hAnsi="微软雅黑" w:hint="eastAsia"/>
            <w:color w:val="333333"/>
          </w:rPr>
          <w:t>附件5：南海区2023年节后复工复产培训工作联系人报名表.doc</w:t>
        </w:r>
      </w:hyperlink>
    </w:p>
    <w:p w:rsidR="003B7F01" w:rsidRPr="003B7F01" w:rsidRDefault="003B7F01" w:rsidP="003B7F01">
      <w:pPr>
        <w:pStyle w:val="a5"/>
        <w:shd w:val="clear" w:color="auto" w:fill="FFFFFF"/>
        <w:spacing w:before="281" w:beforeAutospacing="0" w:after="281" w:afterAutospacing="0" w:line="360" w:lineRule="auto"/>
        <w:rPr>
          <w:rFonts w:ascii="微软雅黑" w:eastAsia="微软雅黑" w:hAnsi="微软雅黑" w:hint="eastAsia"/>
          <w:color w:val="333333"/>
        </w:rPr>
      </w:pPr>
      <w:hyperlink r:id="rId11" w:tgtFrame="_blank" w:history="1">
        <w:r w:rsidRPr="003B7F01">
          <w:rPr>
            <w:rStyle w:val="a7"/>
            <w:rFonts w:ascii="微软雅黑" w:eastAsia="微软雅黑" w:hAnsi="微软雅黑" w:hint="eastAsia"/>
            <w:color w:val="333333"/>
          </w:rPr>
          <w:t>附件6：2023年节后复工复产专题培训班台账模板.doc</w:t>
        </w:r>
      </w:hyperlink>
    </w:p>
    <w:p w:rsidR="003B7F01" w:rsidRPr="003B7F01" w:rsidRDefault="003B7F01" w:rsidP="003B7F01">
      <w:pPr>
        <w:pStyle w:val="a5"/>
        <w:shd w:val="clear" w:color="auto" w:fill="FFFFFF"/>
        <w:spacing w:before="281" w:beforeAutospacing="0" w:after="281" w:afterAutospacing="0" w:line="360" w:lineRule="auto"/>
        <w:rPr>
          <w:rFonts w:ascii="微软雅黑" w:eastAsia="微软雅黑" w:hAnsi="微软雅黑" w:hint="eastAsia"/>
          <w:color w:val="333333"/>
        </w:rPr>
      </w:pPr>
      <w:hyperlink r:id="rId12" w:tgtFrame="_blank" w:history="1">
        <w:r w:rsidRPr="003B7F01">
          <w:rPr>
            <w:rStyle w:val="a7"/>
            <w:rFonts w:ascii="微软雅黑" w:eastAsia="微软雅黑" w:hAnsi="微软雅黑" w:hint="eastAsia"/>
            <w:color w:val="333333"/>
          </w:rPr>
          <w:t>附件7：2023年全区节后复工复产培训情况统计汇总表.doc</w:t>
        </w:r>
      </w:hyperlink>
    </w:p>
    <w:p w:rsidR="003B7F01" w:rsidRPr="003B7F01" w:rsidRDefault="003B7F01" w:rsidP="003B7F01">
      <w:pPr>
        <w:pStyle w:val="a5"/>
        <w:shd w:val="clear" w:color="auto" w:fill="FFFFFF"/>
        <w:spacing w:before="281" w:beforeAutospacing="0" w:after="281" w:afterAutospacing="0" w:line="360" w:lineRule="auto"/>
        <w:rPr>
          <w:rFonts w:ascii="微软雅黑" w:eastAsia="微软雅黑" w:hAnsi="微软雅黑" w:hint="eastAsia"/>
          <w:color w:val="333333"/>
        </w:rPr>
      </w:pPr>
      <w:hyperlink r:id="rId13" w:tgtFrame="_blank" w:history="1">
        <w:r w:rsidRPr="003B7F01">
          <w:rPr>
            <w:rStyle w:val="a7"/>
            <w:rFonts w:ascii="微软雅黑" w:eastAsia="微软雅黑" w:hAnsi="微软雅黑" w:hint="eastAsia"/>
            <w:color w:val="333333"/>
          </w:rPr>
          <w:t>附件8：南海区建筑工地在岗人员考勤管理系统APP录入操作及培训指南.pdf</w:t>
        </w:r>
      </w:hyperlink>
    </w:p>
    <w:p w:rsidR="003B7F01" w:rsidRPr="003B7F01" w:rsidRDefault="003B7F01" w:rsidP="003B7F01">
      <w:pPr>
        <w:pStyle w:val="a5"/>
        <w:shd w:val="clear" w:color="auto" w:fill="FFFFFF"/>
        <w:spacing w:before="281" w:beforeAutospacing="0" w:after="281" w:afterAutospacing="0" w:line="360" w:lineRule="auto"/>
        <w:rPr>
          <w:rFonts w:ascii="微软雅黑" w:eastAsia="微软雅黑" w:hAnsi="微软雅黑" w:hint="eastAsia"/>
          <w:color w:val="333333"/>
        </w:rPr>
      </w:pPr>
      <w:hyperlink r:id="rId14" w:tgtFrame="_blank" w:history="1">
        <w:r w:rsidRPr="003B7F01">
          <w:rPr>
            <w:rStyle w:val="a7"/>
            <w:rFonts w:ascii="微软雅黑" w:eastAsia="微软雅黑" w:hAnsi="微软雅黑" w:hint="eastAsia"/>
            <w:color w:val="333333"/>
          </w:rPr>
          <w:t>附件9：南海区线上工伤预防大讲堂操作说明.pptx</w:t>
        </w:r>
      </w:hyperlink>
    </w:p>
    <w:p w:rsidR="003B7F01" w:rsidRPr="003B7F01" w:rsidRDefault="003B7F01"/>
    <w:sectPr w:rsidR="003B7F01" w:rsidRPr="003B7F0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5BEE" w:rsidRDefault="00375BEE" w:rsidP="003B7F01">
      <w:r>
        <w:separator/>
      </w:r>
    </w:p>
  </w:endnote>
  <w:endnote w:type="continuationSeparator" w:id="1">
    <w:p w:rsidR="00375BEE" w:rsidRDefault="00375BEE" w:rsidP="003B7F0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5BEE" w:rsidRDefault="00375BEE" w:rsidP="003B7F01">
      <w:r>
        <w:separator/>
      </w:r>
    </w:p>
  </w:footnote>
  <w:footnote w:type="continuationSeparator" w:id="1">
    <w:p w:rsidR="00375BEE" w:rsidRDefault="00375BEE" w:rsidP="003B7F0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B7F01"/>
    <w:rsid w:val="00375BEE"/>
    <w:rsid w:val="003B7F0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3B7F01"/>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B7F0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B7F01"/>
    <w:rPr>
      <w:sz w:val="18"/>
      <w:szCs w:val="18"/>
    </w:rPr>
  </w:style>
  <w:style w:type="paragraph" w:styleId="a4">
    <w:name w:val="footer"/>
    <w:basedOn w:val="a"/>
    <w:link w:val="Char0"/>
    <w:uiPriority w:val="99"/>
    <w:semiHidden/>
    <w:unhideWhenUsed/>
    <w:rsid w:val="003B7F0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B7F01"/>
    <w:rPr>
      <w:sz w:val="18"/>
      <w:szCs w:val="18"/>
    </w:rPr>
  </w:style>
  <w:style w:type="character" w:customStyle="1" w:styleId="1Char">
    <w:name w:val="标题 1 Char"/>
    <w:basedOn w:val="a0"/>
    <w:link w:val="1"/>
    <w:uiPriority w:val="9"/>
    <w:rsid w:val="003B7F01"/>
    <w:rPr>
      <w:rFonts w:ascii="宋体" w:eastAsia="宋体" w:hAnsi="宋体" w:cs="宋体"/>
      <w:b/>
      <w:bCs/>
      <w:kern w:val="36"/>
      <w:sz w:val="48"/>
      <w:szCs w:val="48"/>
    </w:rPr>
  </w:style>
  <w:style w:type="paragraph" w:styleId="a5">
    <w:name w:val="Normal (Web)"/>
    <w:basedOn w:val="a"/>
    <w:uiPriority w:val="99"/>
    <w:semiHidden/>
    <w:unhideWhenUsed/>
    <w:rsid w:val="003B7F01"/>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3B7F01"/>
    <w:rPr>
      <w:b/>
      <w:bCs/>
    </w:rPr>
  </w:style>
  <w:style w:type="character" w:styleId="a7">
    <w:name w:val="Hyperlink"/>
    <w:basedOn w:val="a0"/>
    <w:uiPriority w:val="99"/>
    <w:semiHidden/>
    <w:unhideWhenUsed/>
    <w:rsid w:val="003B7F01"/>
    <w:rPr>
      <w:color w:val="0000FF"/>
      <w:u w:val="single"/>
    </w:rPr>
  </w:style>
</w:styles>
</file>

<file path=word/webSettings.xml><?xml version="1.0" encoding="utf-8"?>
<w:webSettings xmlns:r="http://schemas.openxmlformats.org/officeDocument/2006/relationships" xmlns:w="http://schemas.openxmlformats.org/wordprocessingml/2006/main">
  <w:divs>
    <w:div w:id="1832326869">
      <w:bodyDiv w:val="1"/>
      <w:marLeft w:val="0"/>
      <w:marRight w:val="0"/>
      <w:marTop w:val="0"/>
      <w:marBottom w:val="0"/>
      <w:divBdr>
        <w:top w:val="none" w:sz="0" w:space="0" w:color="auto"/>
        <w:left w:val="none" w:sz="0" w:space="0" w:color="auto"/>
        <w:bottom w:val="none" w:sz="0" w:space="0" w:color="auto"/>
        <w:right w:val="none" w:sz="0" w:space="0" w:color="auto"/>
      </w:divBdr>
    </w:div>
    <w:div w:id="200975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314/314041/5528060.doc" TargetMode="External"/><Relationship Id="rId13" Type="http://schemas.openxmlformats.org/officeDocument/2006/relationships/hyperlink" Target="http://www.nanhai.gov.cn/attachment/0/314/314046/5528060.pdf" TargetMode="External"/><Relationship Id="rId3" Type="http://schemas.openxmlformats.org/officeDocument/2006/relationships/webSettings" Target="webSettings.xml"/><Relationship Id="rId7" Type="http://schemas.openxmlformats.org/officeDocument/2006/relationships/hyperlink" Target="http://www.nanhai.gov.cn/attachment/0/314/314040/5528060.wps" TargetMode="External"/><Relationship Id="rId12" Type="http://schemas.openxmlformats.org/officeDocument/2006/relationships/hyperlink" Target="http://www.nanhai.gov.cn/attachment/0/314/314045/5528060.doc"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nanhai.gov.cn/attachment/0/314/314039/5528060.doc" TargetMode="External"/><Relationship Id="rId11" Type="http://schemas.openxmlformats.org/officeDocument/2006/relationships/hyperlink" Target="http://www.nanhai.gov.cn/attachment/0/314/314044/5528060.doc"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www.nanhai.gov.cn/attachment/0/314/314043/5528060.doc" TargetMode="External"/><Relationship Id="rId4" Type="http://schemas.openxmlformats.org/officeDocument/2006/relationships/footnotes" Target="footnotes.xml"/><Relationship Id="rId9" Type="http://schemas.openxmlformats.org/officeDocument/2006/relationships/hyperlink" Target="http://www.nanhai.gov.cn/attachment/0/314/314042/5528060.doc" TargetMode="External"/><Relationship Id="rId14" Type="http://schemas.openxmlformats.org/officeDocument/2006/relationships/hyperlink" Target="http://www.nanhai.gov.cn/attachment/0/314/314047/5528060.pp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818</Words>
  <Characters>4663</Characters>
  <Application>Microsoft Office Word</Application>
  <DocSecurity>0</DocSecurity>
  <Lines>38</Lines>
  <Paragraphs>10</Paragraphs>
  <ScaleCrop>false</ScaleCrop>
  <Company>Regaltec</Company>
  <LinksUpToDate>false</LinksUpToDate>
  <CharactersWithSpaces>5471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2023-02-06T01:32:00Z</dcterms:created>
  <dcterms:modified xsi:type="dcterms:W3CDTF">2023-02-06T01:32:00Z</dcterms:modified>
</cp:coreProperties>
</file>