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791" w:rsidRPr="004F4791" w:rsidRDefault="004F4791" w:rsidP="004F4791">
      <w:pPr>
        <w:widowControl/>
        <w:shd w:val="clear" w:color="auto" w:fill="FFFFFF"/>
        <w:spacing w:line="360" w:lineRule="auto"/>
        <w:jc w:val="center"/>
        <w:outlineLvl w:val="0"/>
        <w:rPr>
          <w:rFonts w:ascii="微软雅黑" w:eastAsia="微软雅黑" w:hAnsi="微软雅黑" w:cs="宋体"/>
          <w:color w:val="0E59A4"/>
          <w:kern w:val="36"/>
          <w:sz w:val="32"/>
          <w:szCs w:val="32"/>
        </w:rPr>
      </w:pPr>
      <w:r w:rsidRPr="004F4791">
        <w:rPr>
          <w:rFonts w:ascii="微软雅黑" w:eastAsia="微软雅黑" w:hAnsi="微软雅黑" w:cs="宋体" w:hint="eastAsia"/>
          <w:color w:val="0E59A4"/>
          <w:kern w:val="36"/>
          <w:sz w:val="32"/>
          <w:szCs w:val="32"/>
        </w:rPr>
        <w:t>佛山市南海区住房城乡建设和水利局关于房屋建筑和市政基础设施工程执行设计规范有关事宜的通知</w:t>
      </w:r>
    </w:p>
    <w:p w:rsidR="004F4791" w:rsidRPr="004F4791" w:rsidRDefault="004F4791" w:rsidP="004F4791">
      <w:pPr>
        <w:pStyle w:val="a5"/>
        <w:shd w:val="clear" w:color="auto" w:fill="FFFFFF"/>
        <w:spacing w:before="309" w:beforeAutospacing="0" w:after="309" w:afterAutospacing="0" w:line="360" w:lineRule="auto"/>
        <w:jc w:val="center"/>
        <w:rPr>
          <w:rFonts w:ascii="微软雅黑" w:eastAsia="微软雅黑" w:hAnsi="微软雅黑" w:hint="eastAsia"/>
          <w:color w:val="333333"/>
        </w:rPr>
      </w:pPr>
      <w:r w:rsidRPr="004F4791">
        <w:rPr>
          <w:rFonts w:hint="eastAsia"/>
          <w:color w:val="333333"/>
        </w:rPr>
        <w:t>南建水函〔2023〕38号</w:t>
      </w:r>
    </w:p>
    <w:p w:rsidR="004F4791" w:rsidRPr="004F4791" w:rsidRDefault="004F4791" w:rsidP="004F4791">
      <w:pPr>
        <w:pStyle w:val="a5"/>
        <w:shd w:val="clear" w:color="auto" w:fill="FFFFFF"/>
        <w:spacing w:before="309" w:beforeAutospacing="0" w:after="309" w:afterAutospacing="0" w:line="360" w:lineRule="auto"/>
        <w:rPr>
          <w:rFonts w:hint="eastAsia"/>
          <w:color w:val="333333"/>
        </w:rPr>
      </w:pPr>
      <w:r w:rsidRPr="004F4791">
        <w:rPr>
          <w:rFonts w:hint="eastAsia"/>
          <w:color w:val="333333"/>
        </w:rPr>
        <w:t>各镇（街道）城建和水利办公室、公有资产管理办公室、卫生健康办公室、教育办公室、工程建设管理中心，区发展和改革局、区国有资产监督管理局、区卫生健康局、区教育局、佛山市自然资源局南海分局，区建筑工程质量监督站，各建设、勘察、设计、施工图审查单位：</w:t>
      </w:r>
    </w:p>
    <w:p w:rsidR="004F4791" w:rsidRPr="004F4791" w:rsidRDefault="004F4791" w:rsidP="004F4791">
      <w:pPr>
        <w:pStyle w:val="a5"/>
        <w:shd w:val="clear" w:color="auto" w:fill="FFFFFF"/>
        <w:spacing w:before="309" w:beforeAutospacing="0" w:after="309" w:afterAutospacing="0" w:line="360" w:lineRule="auto"/>
        <w:rPr>
          <w:rFonts w:hint="eastAsia"/>
          <w:color w:val="333333"/>
        </w:rPr>
      </w:pPr>
      <w:r w:rsidRPr="004F4791">
        <w:rPr>
          <w:rFonts w:hint="eastAsia"/>
          <w:color w:val="333333"/>
        </w:rPr>
        <w:t xml:space="preserve">　　近年，为适应国际技术法规和技术标准通行规则，推进工程建设绿色高质量发展，保障工程质量安全，住房和城乡建设部发布了大量工程设计通用规范。为进一步明确房屋建筑和市政基础设施（不含城市道路、桥梁及风景园林绿化工程）工程项目（简称“工程项目”）执行新旧设计规范时间节点等问题，现就有关事宜通知如下：</w:t>
      </w:r>
    </w:p>
    <w:p w:rsidR="004F4791" w:rsidRPr="004F4791" w:rsidRDefault="004F4791" w:rsidP="004F4791">
      <w:pPr>
        <w:pStyle w:val="a5"/>
        <w:shd w:val="clear" w:color="auto" w:fill="FFFFFF"/>
        <w:spacing w:before="309" w:beforeAutospacing="0" w:after="309" w:afterAutospacing="0" w:line="360" w:lineRule="auto"/>
        <w:rPr>
          <w:rFonts w:hint="eastAsia"/>
          <w:color w:val="333333"/>
        </w:rPr>
      </w:pPr>
      <w:r w:rsidRPr="004F4791">
        <w:rPr>
          <w:rFonts w:hint="eastAsia"/>
          <w:color w:val="333333"/>
        </w:rPr>
        <w:t xml:space="preserve">　　一、工程项目执行新旧设计规范的时间节点以取得《建设工程规划许可证》的时间划分。新规范正式实施前已取得《建设工程规划许可证》的，可执行原规范；新规范正式实施后取得《建设工程规划许可证》的，应执行新规范。</w:t>
      </w:r>
    </w:p>
    <w:p w:rsidR="004F4791" w:rsidRPr="004F4791" w:rsidRDefault="004F4791" w:rsidP="004F4791">
      <w:pPr>
        <w:pStyle w:val="a5"/>
        <w:shd w:val="clear" w:color="auto" w:fill="FFFFFF"/>
        <w:spacing w:before="309" w:beforeAutospacing="0" w:after="309" w:afterAutospacing="0" w:line="360" w:lineRule="auto"/>
        <w:rPr>
          <w:rFonts w:hint="eastAsia"/>
          <w:color w:val="333333"/>
        </w:rPr>
      </w:pPr>
      <w:r w:rsidRPr="004F4791">
        <w:rPr>
          <w:rFonts w:hint="eastAsia"/>
          <w:color w:val="333333"/>
        </w:rPr>
        <w:t xml:space="preserve">　　新规范正式实施前已取得《建设工程规划许可证》，但在《建设工程规划许可证》失效之前未取得《建设工程施工许可证》的，应以重新取得的《建设工程规划许可证》为时间节点，按照上款原则确定执行新旧设计规范。</w:t>
      </w:r>
    </w:p>
    <w:p w:rsidR="004F4791" w:rsidRPr="004F4791" w:rsidRDefault="004F4791" w:rsidP="004F4791">
      <w:pPr>
        <w:pStyle w:val="a5"/>
        <w:shd w:val="clear" w:color="auto" w:fill="FFFFFF"/>
        <w:spacing w:before="309" w:beforeAutospacing="0" w:after="309" w:afterAutospacing="0" w:line="360" w:lineRule="auto"/>
        <w:rPr>
          <w:rFonts w:hint="eastAsia"/>
          <w:color w:val="333333"/>
        </w:rPr>
      </w:pPr>
      <w:r w:rsidRPr="004F4791">
        <w:rPr>
          <w:rFonts w:hint="eastAsia"/>
          <w:color w:val="333333"/>
        </w:rPr>
        <w:t xml:space="preserve">　　二、工程项目取得《广东省建设工程施工图设计文件审查合格书》1年内(且《建设工程规划许可证》在有效期内),建设单位应申请办理《建设工程施工许可证》，逾期（以建设行政主管部门受理时间为界限）未办理的，应按逾期日已实施的最新规范重新进行施工图设计和审查；已取得《广东省建设工程施工图设计文件审查合格书》，但在《建设工程规划许可证》有效期内未取得《建设工程施工许可证》的，按照本通知第一条执行。</w:t>
      </w:r>
    </w:p>
    <w:p w:rsidR="004F4791" w:rsidRPr="004F4791" w:rsidRDefault="004F4791" w:rsidP="004F4791">
      <w:pPr>
        <w:pStyle w:val="a5"/>
        <w:shd w:val="clear" w:color="auto" w:fill="FFFFFF"/>
        <w:spacing w:before="309" w:beforeAutospacing="0" w:after="309" w:afterAutospacing="0" w:line="360" w:lineRule="auto"/>
        <w:rPr>
          <w:rFonts w:hint="eastAsia"/>
          <w:color w:val="333333"/>
        </w:rPr>
      </w:pPr>
      <w:r w:rsidRPr="004F4791">
        <w:rPr>
          <w:rFonts w:hint="eastAsia"/>
          <w:color w:val="333333"/>
        </w:rPr>
        <w:lastRenderedPageBreak/>
        <w:t xml:space="preserve">　　三、工程项目领取施工许可证后实施设计变更的，可按原规范进行施工图变更设计和审查；领取施工许可证前实施设计变更的，按照本通知第一条执行。</w:t>
      </w:r>
    </w:p>
    <w:p w:rsidR="004F4791" w:rsidRPr="004F4791" w:rsidRDefault="004F4791" w:rsidP="004F4791">
      <w:pPr>
        <w:pStyle w:val="a5"/>
        <w:shd w:val="clear" w:color="auto" w:fill="FFFFFF"/>
        <w:spacing w:before="309" w:beforeAutospacing="0" w:after="309" w:afterAutospacing="0" w:line="360" w:lineRule="auto"/>
        <w:rPr>
          <w:rFonts w:hint="eastAsia"/>
          <w:color w:val="333333"/>
        </w:rPr>
      </w:pPr>
      <w:r w:rsidRPr="004F4791">
        <w:rPr>
          <w:rFonts w:hint="eastAsia"/>
          <w:color w:val="333333"/>
        </w:rPr>
        <w:t xml:space="preserve">　　四、工程项目实施分阶段施工图审查的，执行新旧设计规范的时间节点以在“佛山市施工图联合审查管理平台”取得《施工图审查意见告知书》的时间划分。新规范正式实施前已取得《施工图审查意见告知书》的，可执行原规范；新规范正式实施后取得《施工图审查意见告知书》的，应执行新规范。</w:t>
      </w:r>
    </w:p>
    <w:p w:rsidR="004F4791" w:rsidRPr="004F4791" w:rsidRDefault="004F4791" w:rsidP="004F4791">
      <w:pPr>
        <w:pStyle w:val="a5"/>
        <w:shd w:val="clear" w:color="auto" w:fill="FFFFFF"/>
        <w:spacing w:before="309" w:beforeAutospacing="0" w:after="309" w:afterAutospacing="0" w:line="360" w:lineRule="auto"/>
        <w:rPr>
          <w:rFonts w:hint="eastAsia"/>
          <w:color w:val="333333"/>
        </w:rPr>
      </w:pPr>
      <w:r w:rsidRPr="004F4791">
        <w:rPr>
          <w:rFonts w:hint="eastAsia"/>
          <w:color w:val="333333"/>
        </w:rPr>
        <w:t xml:space="preserve">　　五、既有建筑改造（改建、扩建、装修）工程，未改变原有使用性质、功能、结构以及消防、人防、节能标准等专项设计的，可按原规范执行，鼓励执行新规范；改变原有使用性质、功能、结构以及消防、人防、节能标准等专项设计的，改造涉及的部分应执行新规范，时间节点参照本《通知》第一条执行。经技术论证，确因条件不具备、执行新规范确有困难时，应按照不低于原建造时的设计规范执行，且应满足现实结构、消防安全性能需求。涉及鉴定和加固的既有建筑改造工程，还需结合现行《既有建筑鉴定与加固通用规范》（GB55021）相关规定具体执行。</w:t>
      </w:r>
    </w:p>
    <w:p w:rsidR="004F4791" w:rsidRPr="004F4791" w:rsidRDefault="004F4791" w:rsidP="004F4791">
      <w:pPr>
        <w:pStyle w:val="a5"/>
        <w:shd w:val="clear" w:color="auto" w:fill="FFFFFF"/>
        <w:spacing w:before="309" w:beforeAutospacing="0" w:after="309" w:afterAutospacing="0" w:line="360" w:lineRule="auto"/>
        <w:rPr>
          <w:rFonts w:hint="eastAsia"/>
          <w:color w:val="333333"/>
        </w:rPr>
      </w:pPr>
      <w:r w:rsidRPr="004F4791">
        <w:rPr>
          <w:rFonts w:hint="eastAsia"/>
          <w:color w:val="333333"/>
        </w:rPr>
        <w:t xml:space="preserve">　　六、对于依法不需要取得《建设工程规划许可证》的工程项目，以施工图设计文件在“佛山市施工图联合审查管理平台”受理时间为节点，受理时间为新规范已经实施的，应当严格按照新规范审查。受理时间新规范已发布未实施的，推荐按新规范进行设计。</w:t>
      </w:r>
    </w:p>
    <w:p w:rsidR="004F4791" w:rsidRPr="004F4791" w:rsidRDefault="004F4791" w:rsidP="004F4791">
      <w:pPr>
        <w:pStyle w:val="a5"/>
        <w:shd w:val="clear" w:color="auto" w:fill="FFFFFF"/>
        <w:spacing w:before="309" w:beforeAutospacing="0" w:after="309" w:afterAutospacing="0" w:line="360" w:lineRule="auto"/>
        <w:rPr>
          <w:rFonts w:hint="eastAsia"/>
          <w:color w:val="333333"/>
        </w:rPr>
      </w:pPr>
      <w:r w:rsidRPr="004F4791">
        <w:rPr>
          <w:rFonts w:hint="eastAsia"/>
          <w:color w:val="333333"/>
        </w:rPr>
        <w:t xml:space="preserve">　　七、新设计规范发布至实施期间，旧设计规范仍适用，此阶段为过渡期，不再另行通知。为保障工程设计质量，兼顾工程建设、审批的连续性与新标准的执行，相关单位应充分考虑工程实施周期与规范执行时间，做好新旧设计规范更新过渡期间施工图设计及审查工作。</w:t>
      </w:r>
    </w:p>
    <w:p w:rsidR="004F4791" w:rsidRPr="004F4791" w:rsidRDefault="004F4791" w:rsidP="004F4791">
      <w:pPr>
        <w:pStyle w:val="a5"/>
        <w:shd w:val="clear" w:color="auto" w:fill="FFFFFF"/>
        <w:spacing w:before="309" w:beforeAutospacing="0" w:after="309" w:afterAutospacing="0" w:line="360" w:lineRule="auto"/>
        <w:rPr>
          <w:rFonts w:hint="eastAsia"/>
          <w:color w:val="333333"/>
        </w:rPr>
      </w:pPr>
      <w:r w:rsidRPr="004F4791">
        <w:rPr>
          <w:rFonts w:hint="eastAsia"/>
          <w:color w:val="333333"/>
        </w:rPr>
        <w:t xml:space="preserve">　　八、本通知自2023年7月1日起执行。本通知执行日之前已按新规范设计并审查合格的项目不得变更为按旧规范设计，施工图审查机构不应受理变更为按旧规范设计的项目。</w:t>
      </w:r>
    </w:p>
    <w:p w:rsidR="004F4791" w:rsidRPr="004F4791" w:rsidRDefault="004F4791" w:rsidP="004F4791">
      <w:pPr>
        <w:pStyle w:val="a5"/>
        <w:shd w:val="clear" w:color="auto" w:fill="FFFFFF"/>
        <w:spacing w:before="309" w:beforeAutospacing="0" w:after="309" w:afterAutospacing="0" w:line="360" w:lineRule="auto"/>
        <w:rPr>
          <w:rFonts w:hint="eastAsia"/>
          <w:color w:val="333333"/>
        </w:rPr>
      </w:pPr>
      <w:r w:rsidRPr="004F4791">
        <w:rPr>
          <w:rFonts w:hint="eastAsia"/>
          <w:color w:val="333333"/>
        </w:rPr>
        <w:t xml:space="preserve">　　九、执行过程中遇到的问题，请径向我局工程质量安全监管股反映（0757-86286071、86283855），住建部、省、市后期有新规定的，从其规定。</w:t>
      </w:r>
    </w:p>
    <w:p w:rsidR="004F4791" w:rsidRPr="004F4791" w:rsidRDefault="004F4791" w:rsidP="004F4791">
      <w:pPr>
        <w:pStyle w:val="a5"/>
        <w:shd w:val="clear" w:color="auto" w:fill="FFFFFF"/>
        <w:spacing w:before="309" w:beforeAutospacing="0" w:after="309" w:afterAutospacing="0" w:line="360" w:lineRule="auto"/>
        <w:rPr>
          <w:rFonts w:ascii="微软雅黑" w:eastAsia="微软雅黑" w:hAnsi="微软雅黑"/>
          <w:color w:val="333333"/>
        </w:rPr>
      </w:pPr>
      <w:r w:rsidRPr="004F4791">
        <w:rPr>
          <w:rFonts w:ascii="微软雅黑" w:eastAsia="微软雅黑" w:hAnsi="微软雅黑" w:hint="eastAsia"/>
          <w:color w:val="333333"/>
        </w:rPr>
        <w:t> </w:t>
      </w:r>
    </w:p>
    <w:p w:rsidR="004F4791" w:rsidRPr="004F4791" w:rsidRDefault="004F4791" w:rsidP="004F4791">
      <w:pPr>
        <w:pStyle w:val="a5"/>
        <w:shd w:val="clear" w:color="auto" w:fill="FFFFFF"/>
        <w:spacing w:before="309" w:beforeAutospacing="0" w:after="309" w:afterAutospacing="0" w:line="360" w:lineRule="auto"/>
        <w:jc w:val="right"/>
        <w:rPr>
          <w:rFonts w:hint="eastAsia"/>
          <w:color w:val="333333"/>
        </w:rPr>
      </w:pPr>
      <w:r w:rsidRPr="004F4791">
        <w:rPr>
          <w:rFonts w:hint="eastAsia"/>
          <w:color w:val="333333"/>
        </w:rPr>
        <w:t xml:space="preserve">　　  佛山市南海区住房城乡建设和水利局</w:t>
      </w:r>
    </w:p>
    <w:p w:rsidR="004F4791" w:rsidRPr="004F4791" w:rsidRDefault="004F4791" w:rsidP="004F4791">
      <w:pPr>
        <w:pStyle w:val="a5"/>
        <w:shd w:val="clear" w:color="auto" w:fill="FFFFFF"/>
        <w:spacing w:before="309" w:beforeAutospacing="0" w:after="309" w:afterAutospacing="0" w:line="360" w:lineRule="auto"/>
        <w:jc w:val="right"/>
        <w:rPr>
          <w:rFonts w:hint="eastAsia"/>
          <w:color w:val="333333"/>
        </w:rPr>
      </w:pPr>
      <w:r w:rsidRPr="004F4791">
        <w:rPr>
          <w:rFonts w:hint="eastAsia"/>
          <w:color w:val="333333"/>
        </w:rPr>
        <w:t xml:space="preserve">　　2023年6月29日</w:t>
      </w:r>
    </w:p>
    <w:p w:rsidR="004F4791" w:rsidRPr="004F4791" w:rsidRDefault="004F4791"/>
    <w:sectPr w:rsidR="004F4791" w:rsidRPr="004F479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10B" w:rsidRDefault="00B9310B" w:rsidP="004F4791">
      <w:r>
        <w:separator/>
      </w:r>
    </w:p>
  </w:endnote>
  <w:endnote w:type="continuationSeparator" w:id="1">
    <w:p w:rsidR="00B9310B" w:rsidRDefault="00B9310B" w:rsidP="004F47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10B" w:rsidRDefault="00B9310B" w:rsidP="004F4791">
      <w:r>
        <w:separator/>
      </w:r>
    </w:p>
  </w:footnote>
  <w:footnote w:type="continuationSeparator" w:id="1">
    <w:p w:rsidR="00B9310B" w:rsidRDefault="00B9310B" w:rsidP="004F47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4791"/>
    <w:rsid w:val="004F4791"/>
    <w:rsid w:val="00B9310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F479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F47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F4791"/>
    <w:rPr>
      <w:sz w:val="18"/>
      <w:szCs w:val="18"/>
    </w:rPr>
  </w:style>
  <w:style w:type="paragraph" w:styleId="a4">
    <w:name w:val="footer"/>
    <w:basedOn w:val="a"/>
    <w:link w:val="Char0"/>
    <w:uiPriority w:val="99"/>
    <w:semiHidden/>
    <w:unhideWhenUsed/>
    <w:rsid w:val="004F479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F4791"/>
    <w:rPr>
      <w:sz w:val="18"/>
      <w:szCs w:val="18"/>
    </w:rPr>
  </w:style>
  <w:style w:type="character" w:customStyle="1" w:styleId="1Char">
    <w:name w:val="标题 1 Char"/>
    <w:basedOn w:val="a0"/>
    <w:link w:val="1"/>
    <w:uiPriority w:val="9"/>
    <w:rsid w:val="004F4791"/>
    <w:rPr>
      <w:rFonts w:ascii="宋体" w:eastAsia="宋体" w:hAnsi="宋体" w:cs="宋体"/>
      <w:b/>
      <w:bCs/>
      <w:kern w:val="36"/>
      <w:sz w:val="48"/>
      <w:szCs w:val="48"/>
    </w:rPr>
  </w:style>
  <w:style w:type="paragraph" w:styleId="a5">
    <w:name w:val="Normal (Web)"/>
    <w:basedOn w:val="a"/>
    <w:uiPriority w:val="99"/>
    <w:semiHidden/>
    <w:unhideWhenUsed/>
    <w:rsid w:val="004F479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93957254">
      <w:bodyDiv w:val="1"/>
      <w:marLeft w:val="0"/>
      <w:marRight w:val="0"/>
      <w:marTop w:val="0"/>
      <w:marBottom w:val="0"/>
      <w:divBdr>
        <w:top w:val="none" w:sz="0" w:space="0" w:color="auto"/>
        <w:left w:val="none" w:sz="0" w:space="0" w:color="auto"/>
        <w:bottom w:val="none" w:sz="0" w:space="0" w:color="auto"/>
        <w:right w:val="none" w:sz="0" w:space="0" w:color="auto"/>
      </w:divBdr>
    </w:div>
    <w:div w:id="139828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241</Words>
  <Characters>1379</Characters>
  <Application>Microsoft Office Word</Application>
  <DocSecurity>0</DocSecurity>
  <Lines>11</Lines>
  <Paragraphs>3</Paragraphs>
  <ScaleCrop>false</ScaleCrop>
  <Company>Regaltec</Company>
  <LinksUpToDate>false</LinksUpToDate>
  <CharactersWithSpaces>1617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2023-06-30T01:40:00Z</dcterms:created>
  <dcterms:modified xsi:type="dcterms:W3CDTF">2023-06-30T01:43:00Z</dcterms:modified>
</cp:coreProperties>
</file>