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A2870" w:rsidRDefault="00AA2870" w:rsidP="00AA2870">
      <w:pPr>
        <w:spacing w:line="360" w:lineRule="auto"/>
        <w:jc w:val="center"/>
        <w:rPr>
          <w:rFonts w:asciiTheme="minorEastAsia" w:hAnsiTheme="minorEastAsia" w:hint="eastAsia"/>
          <w:b/>
          <w:sz w:val="32"/>
          <w:szCs w:val="32"/>
        </w:rPr>
      </w:pPr>
      <w:r w:rsidRPr="00AA2870">
        <w:rPr>
          <w:rFonts w:asciiTheme="minorEastAsia" w:hAnsiTheme="minorEastAsia" w:hint="eastAsia"/>
          <w:b/>
          <w:sz w:val="32"/>
          <w:szCs w:val="32"/>
        </w:rPr>
        <w:t>佛山市南海区建筑工程质量监督站关于进一步加强质量安全监督窗口事项管理的通知</w:t>
      </w:r>
    </w:p>
    <w:p w:rsidR="00AA2870" w:rsidRPr="00AA2870" w:rsidRDefault="00AA2870" w:rsidP="00AA2870">
      <w:pPr>
        <w:spacing w:line="360" w:lineRule="auto"/>
        <w:jc w:val="center"/>
        <w:rPr>
          <w:rFonts w:asciiTheme="minorEastAsia" w:hAnsiTheme="minorEastAsia" w:hint="eastAsia"/>
          <w:szCs w:val="21"/>
        </w:rPr>
      </w:pPr>
      <w:r w:rsidRPr="00AA2870">
        <w:rPr>
          <w:rFonts w:asciiTheme="minorEastAsia" w:hAnsiTheme="minorEastAsia" w:hint="eastAsia"/>
          <w:szCs w:val="21"/>
        </w:rPr>
        <w:t>南建质监〔2023〕74号</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各有关单位：</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为进一步规范各有关单位在我站窗口办理各项质量安全监督事项的行为，充分夯实建设单位质量安全的首要责任及各参建单位的主体责任，加强房屋市政工程质量安全监督管理，依据《房屋建筑和市政基础设施工程质量监督管理规定》（建设部5号令）、《建筑起重机械安全监督管理规定》（建设部166号令）、《建筑起重机械备案登记办法》等相关法律法规以及上级有关部门文件，特提出以下要求：</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一、窗口办理质量安全监督事项分类</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我站窗口办理工程质量安全监督事项主要包括质量安全监督登记、质量安全监督登记注销、地基基础检测方案备案、建筑工程材料和结构实体质量检测方案备案、建筑起重机械产权备案、产权变更、产权注销、安装（拆卸）告知、顶升告知、申请使用登记牌、工程质量验收资料监督抽查，土建、设备类分包工程办理质量安全监督登记、申请出具工程质量监督报告、变更等业务。</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二、依授权办理相关事项</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各办事人员在我站窗口办理质量安全监督事项的入件、取件、咨询等业务须持本单位授权委托书（授权委托书需明确项目名称或单位名称、办理备案人员姓名、电话及身份证号、授权事项、授权期限等）及身份证明材料，无授权委托书及身份证明材料我站不予受理，受托人不得将授权事项再委托他人办理，具体要求如下：</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一）办理质量安全监督登记注销、地基基础检测方案备案、建筑工程材料和结构实体质量检测方案备案、申请出具工程质量监督报告、土建、设备类分包工程办理质量安全监督登记、变更等业务以及领取建设工程质量、安全监督通知书须建设单位授权本单位本项目管理人员办理。</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（二）办理建筑起重机械产权备案、产权注销、产权变更等业务的现场咨询、领取相关结果物等事项，须产权单位授权本单位管理人员办理。</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（三）办理建筑起重机械安装（拆卸）告知、顶升告知、使用登记牌等业务</w:t>
      </w:r>
      <w:r w:rsidRPr="00AA2870">
        <w:rPr>
          <w:rFonts w:asciiTheme="minorEastAsia" w:hAnsiTheme="minorEastAsia" w:hint="eastAsia"/>
          <w:sz w:val="24"/>
          <w:szCs w:val="24"/>
        </w:rPr>
        <w:lastRenderedPageBreak/>
        <w:t>的现场咨询、领取相关结果物等事项须使用单位（施工单位）授权本单位管理人员办理。</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（四）工程质量监督抽查资料的送审和领取须建设单位或总包单位授权本单位本项目的管理人员办理。</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三、工作要求</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一）各有关单位应授权本单位责任心强、有丰富的办事经验、有一定质量安全管理水平的人员作为单位的办事人员，熟悉各办事流程及工作要求，应对办理事项所需材料的类型、数量、内容、编制要求、签署要求、办理时效等进行严格梳理和把关。</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二）各有关单位应根据职责要求在办理工程质量安全监督事项过程中，根据相关法律法规、规范、标准以及文件要求认真审查事项申报的申请表单、相关方案、证明材料、合同、资质证书、人员资格、制度、检测报告等材料是否齐全，内容是否符合规范及文件要求，签批是否完整、有效，证照是否在有效期内，企业资质、人员资格及数量等是否符合要求。</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（三）我站将定期梳理各有关单位在办理工程质量安全监督事项过程中存在问题较多、较重、同类问题反复出现的情况，对屡次不认真履职的责任单位进行通报并诚信扣分。</w:t>
      </w:r>
    </w:p>
    <w:p w:rsidR="00AA2870" w:rsidRPr="00AA2870" w:rsidRDefault="00AA2870" w:rsidP="00AA2870">
      <w:pPr>
        <w:spacing w:line="360" w:lineRule="auto"/>
        <w:rPr>
          <w:rFonts w:asciiTheme="minorEastAsia" w:hAnsiTheme="minorEastAsia" w:hint="eastAsia"/>
          <w:sz w:val="24"/>
          <w:szCs w:val="24"/>
        </w:rPr>
      </w:pPr>
      <w:r w:rsidRPr="00AA2870">
        <w:rPr>
          <w:rFonts w:asciiTheme="minorEastAsia" w:hAnsiTheme="minorEastAsia" w:hint="eastAsia"/>
          <w:sz w:val="24"/>
          <w:szCs w:val="24"/>
        </w:rPr>
        <w:t xml:space="preserve">　　（四）本通知从2023年10月16日起执行。</w:t>
      </w:r>
    </w:p>
    <w:p w:rsidR="00AA2870" w:rsidRPr="00AA2870" w:rsidRDefault="00AA2870" w:rsidP="00AA2870">
      <w:pPr>
        <w:spacing w:line="360" w:lineRule="auto"/>
        <w:rPr>
          <w:rFonts w:asciiTheme="minorEastAsia" w:hAnsiTheme="minorEastAsia"/>
          <w:sz w:val="24"/>
          <w:szCs w:val="24"/>
        </w:rPr>
      </w:pPr>
    </w:p>
    <w:p w:rsidR="00AA2870" w:rsidRPr="00AA2870" w:rsidRDefault="00AA2870" w:rsidP="00AA2870">
      <w:pPr>
        <w:spacing w:line="360" w:lineRule="auto"/>
        <w:rPr>
          <w:rFonts w:asciiTheme="minorEastAsia" w:hAnsiTheme="minorEastAsia"/>
          <w:sz w:val="24"/>
          <w:szCs w:val="24"/>
        </w:rPr>
      </w:pPr>
    </w:p>
    <w:p w:rsidR="00AA2870" w:rsidRPr="00AA2870" w:rsidRDefault="00AA2870" w:rsidP="00AA2870">
      <w:pPr>
        <w:spacing w:line="360" w:lineRule="auto"/>
        <w:rPr>
          <w:rFonts w:asciiTheme="minorEastAsia" w:hAnsiTheme="minorEastAsia"/>
          <w:sz w:val="24"/>
          <w:szCs w:val="24"/>
        </w:rPr>
      </w:pPr>
    </w:p>
    <w:p w:rsidR="00AA2870" w:rsidRPr="00AA2870" w:rsidRDefault="00AA2870" w:rsidP="00AA2870">
      <w:pPr>
        <w:spacing w:line="360" w:lineRule="auto"/>
        <w:jc w:val="right"/>
        <w:rPr>
          <w:rFonts w:asciiTheme="minorEastAsia" w:hAnsiTheme="minorEastAsia" w:hint="eastAsia"/>
          <w:sz w:val="24"/>
          <w:szCs w:val="24"/>
        </w:rPr>
      </w:pPr>
      <w:r w:rsidRPr="00AA2870">
        <w:rPr>
          <w:rFonts w:asciiTheme="minorEastAsia" w:hAnsiTheme="minorEastAsia" w:hint="eastAsia"/>
          <w:sz w:val="24"/>
          <w:szCs w:val="24"/>
        </w:rPr>
        <w:t>佛山市南海区建筑工程质量监督站</w:t>
      </w:r>
    </w:p>
    <w:p w:rsidR="00AA2870" w:rsidRPr="00AA2870" w:rsidRDefault="00AA2870" w:rsidP="00AA2870">
      <w:pPr>
        <w:spacing w:line="360" w:lineRule="auto"/>
        <w:jc w:val="right"/>
        <w:rPr>
          <w:rFonts w:asciiTheme="minorEastAsia" w:hAnsiTheme="minorEastAsia"/>
          <w:sz w:val="24"/>
          <w:szCs w:val="24"/>
        </w:rPr>
      </w:pPr>
      <w:r w:rsidRPr="00AA2870">
        <w:rPr>
          <w:rFonts w:asciiTheme="minorEastAsia" w:hAnsiTheme="minorEastAsia" w:hint="eastAsia"/>
          <w:sz w:val="24"/>
          <w:szCs w:val="24"/>
        </w:rPr>
        <w:t>2023年10月11日</w:t>
      </w:r>
    </w:p>
    <w:sectPr w:rsidR="00AA2870" w:rsidRPr="00AA28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A83" w:rsidRDefault="001A1A83" w:rsidP="00AA2870">
      <w:r>
        <w:separator/>
      </w:r>
    </w:p>
  </w:endnote>
  <w:endnote w:type="continuationSeparator" w:id="1">
    <w:p w:rsidR="001A1A83" w:rsidRDefault="001A1A83" w:rsidP="00AA28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A83" w:rsidRDefault="001A1A83" w:rsidP="00AA2870">
      <w:r>
        <w:separator/>
      </w:r>
    </w:p>
  </w:footnote>
  <w:footnote w:type="continuationSeparator" w:id="1">
    <w:p w:rsidR="001A1A83" w:rsidRDefault="001A1A83" w:rsidP="00AA28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2870"/>
    <w:rsid w:val="001A1A83"/>
    <w:rsid w:val="00AA28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28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2870"/>
    <w:rPr>
      <w:sz w:val="18"/>
      <w:szCs w:val="18"/>
    </w:rPr>
  </w:style>
  <w:style w:type="paragraph" w:styleId="a4">
    <w:name w:val="footer"/>
    <w:basedOn w:val="a"/>
    <w:link w:val="Char0"/>
    <w:uiPriority w:val="99"/>
    <w:semiHidden/>
    <w:unhideWhenUsed/>
    <w:rsid w:val="00AA287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287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197</Words>
  <Characters>1125</Characters>
  <Application>Microsoft Office Word</Application>
  <DocSecurity>0</DocSecurity>
  <Lines>9</Lines>
  <Paragraphs>2</Paragraphs>
  <ScaleCrop>false</ScaleCrop>
  <Company>Regaltec</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2023-10-16T03:32:00Z</dcterms:created>
  <dcterms:modified xsi:type="dcterms:W3CDTF">2023-10-16T03:34:00Z</dcterms:modified>
</cp:coreProperties>
</file>