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1683" w:rsidRPr="00B51683" w:rsidRDefault="00B51683" w:rsidP="00B51683">
      <w:pPr>
        <w:widowControl/>
        <w:shd w:val="clear" w:color="auto" w:fill="FFFFFF"/>
        <w:spacing w:line="360" w:lineRule="auto"/>
        <w:jc w:val="center"/>
        <w:outlineLvl w:val="0"/>
        <w:rPr>
          <w:rFonts w:asciiTheme="minorEastAsia" w:hAnsiTheme="minorEastAsia" w:cs="宋体"/>
          <w:b/>
          <w:color w:val="0E59A4"/>
          <w:kern w:val="36"/>
          <w:sz w:val="30"/>
          <w:szCs w:val="30"/>
        </w:rPr>
      </w:pPr>
      <w:r w:rsidRPr="00B51683">
        <w:rPr>
          <w:rFonts w:asciiTheme="minorEastAsia" w:hAnsiTheme="minorEastAsia" w:cs="宋体" w:hint="eastAsia"/>
          <w:b/>
          <w:color w:val="0E59A4"/>
          <w:kern w:val="36"/>
          <w:sz w:val="30"/>
          <w:szCs w:val="30"/>
        </w:rPr>
        <w:t>佛山市南海区住房城乡建设和水利局关于加强建筑领域非法洗沙、用砂管理的通知</w:t>
      </w:r>
    </w:p>
    <w:p w:rsidR="00000000" w:rsidRPr="00B51683" w:rsidRDefault="000E4197" w:rsidP="00B51683">
      <w:pPr>
        <w:spacing w:line="360" w:lineRule="auto"/>
        <w:rPr>
          <w:rFonts w:asciiTheme="minorEastAsia" w:hAnsiTheme="minorEastAsia" w:hint="eastAsia"/>
          <w:sz w:val="24"/>
          <w:szCs w:val="24"/>
        </w:rPr>
      </w:pPr>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B51683">
        <w:rPr>
          <w:rFonts w:asciiTheme="minorEastAsia" w:eastAsiaTheme="minorEastAsia" w:hAnsiTheme="minorEastAsia" w:hint="eastAsia"/>
          <w:color w:val="333333"/>
        </w:rPr>
        <w:t>各镇（街道）城建和水利办公室，各施工、监理单位，各预拌混凝土（砂浆）生产企业：</w:t>
      </w:r>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为深入贯彻落实习近平生态文明思想，全面贯彻党中央、国务院关于生态文明建设的决策部署，切实做好中央第四生态环境保护督察组指出的我省出海水道内非法洗砂洗泥问题的整改工作，我局将加强建筑领域非法洗沙、用砂管理，具体要求如下：</w:t>
      </w:r>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各施工、监理单位及预拌混凝土（砂浆）生产企业必须加强对海砂、河砂、机制砂合法来源管理，杜绝不合法来源用砂流入搅拌站及房屋市政工程。建立海砂进场出场台账备查（详见附件），对未持有相关合法来源凭证的海砂一律不得入场及使用。</w:t>
      </w:r>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建设主管部门通过抽查、飞行检查等方式，对成品海砂的氯离子含量进行检测，对查获不符合标准规范用于建筑市场的海砂，要深挖溯源，查清来源和渠道，涉嫌违法犯罪的，按规定及时移送司法机关。</w:t>
      </w:r>
    </w:p>
    <w:p w:rsidR="00B51683" w:rsidRPr="00B51683" w:rsidRDefault="00B51683" w:rsidP="00B51683">
      <w:pPr>
        <w:pStyle w:val="a5"/>
        <w:shd w:val="clear" w:color="auto" w:fill="FFFFFF"/>
        <w:spacing w:before="322" w:beforeAutospacing="0" w:after="322" w:afterAutospacing="0" w:line="360" w:lineRule="auto"/>
        <w:jc w:val="both"/>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w:t>
      </w:r>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B51683">
          <w:rPr>
            <w:rStyle w:val="a6"/>
            <w:rFonts w:asciiTheme="minorEastAsia" w:eastAsiaTheme="minorEastAsia" w:hAnsiTheme="minorEastAsia" w:hint="eastAsia"/>
            <w:color w:val="333333"/>
          </w:rPr>
          <w:t>附件：淡化海砂溯源台账表.docx</w:t>
        </w:r>
      </w:hyperlink>
    </w:p>
    <w:p w:rsidR="00B51683" w:rsidRPr="00B51683" w:rsidRDefault="00B51683" w:rsidP="00B51683">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w:t>
      </w:r>
    </w:p>
    <w:p w:rsidR="00B51683" w:rsidRPr="00B51683" w:rsidRDefault="00B51683" w:rsidP="00B51683">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佛山市南海区住房城乡建设和水利局</w:t>
      </w:r>
    </w:p>
    <w:p w:rsidR="00B51683" w:rsidRPr="00B51683" w:rsidRDefault="00B51683" w:rsidP="00B51683">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B51683">
        <w:rPr>
          <w:rFonts w:asciiTheme="minorEastAsia" w:eastAsiaTheme="minorEastAsia" w:hAnsiTheme="minorEastAsia" w:hint="eastAsia"/>
          <w:color w:val="333333"/>
        </w:rPr>
        <w:t xml:space="preserve">　　 2024年3月25日</w:t>
      </w:r>
    </w:p>
    <w:p w:rsidR="00B51683" w:rsidRPr="00B51683" w:rsidRDefault="00B51683"/>
    <w:sectPr w:rsidR="00B51683" w:rsidRPr="00B5168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4197" w:rsidRDefault="000E4197" w:rsidP="00B51683">
      <w:r>
        <w:separator/>
      </w:r>
    </w:p>
  </w:endnote>
  <w:endnote w:type="continuationSeparator" w:id="1">
    <w:p w:rsidR="000E4197" w:rsidRDefault="000E4197" w:rsidP="00B5168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4197" w:rsidRDefault="000E4197" w:rsidP="00B51683">
      <w:r>
        <w:separator/>
      </w:r>
    </w:p>
  </w:footnote>
  <w:footnote w:type="continuationSeparator" w:id="1">
    <w:p w:rsidR="000E4197" w:rsidRDefault="000E4197" w:rsidP="00B516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51683"/>
    <w:rsid w:val="000E4197"/>
    <w:rsid w:val="00B516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5168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516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51683"/>
    <w:rPr>
      <w:sz w:val="18"/>
      <w:szCs w:val="18"/>
    </w:rPr>
  </w:style>
  <w:style w:type="paragraph" w:styleId="a4">
    <w:name w:val="footer"/>
    <w:basedOn w:val="a"/>
    <w:link w:val="Char0"/>
    <w:uiPriority w:val="99"/>
    <w:semiHidden/>
    <w:unhideWhenUsed/>
    <w:rsid w:val="00B5168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51683"/>
    <w:rPr>
      <w:sz w:val="18"/>
      <w:szCs w:val="18"/>
    </w:rPr>
  </w:style>
  <w:style w:type="character" w:customStyle="1" w:styleId="1Char">
    <w:name w:val="标题 1 Char"/>
    <w:basedOn w:val="a0"/>
    <w:link w:val="1"/>
    <w:uiPriority w:val="9"/>
    <w:rsid w:val="00B51683"/>
    <w:rPr>
      <w:rFonts w:ascii="宋体" w:eastAsia="宋体" w:hAnsi="宋体" w:cs="宋体"/>
      <w:b/>
      <w:bCs/>
      <w:kern w:val="36"/>
      <w:sz w:val="48"/>
      <w:szCs w:val="48"/>
    </w:rPr>
  </w:style>
  <w:style w:type="paragraph" w:styleId="a5">
    <w:name w:val="Normal (Web)"/>
    <w:basedOn w:val="a"/>
    <w:uiPriority w:val="99"/>
    <w:semiHidden/>
    <w:unhideWhenUsed/>
    <w:rsid w:val="00B5168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51683"/>
    <w:rPr>
      <w:color w:val="0000FF"/>
      <w:u w:val="single"/>
    </w:rPr>
  </w:style>
</w:styles>
</file>

<file path=word/webSettings.xml><?xml version="1.0" encoding="utf-8"?>
<w:webSettings xmlns:r="http://schemas.openxmlformats.org/officeDocument/2006/relationships" xmlns:w="http://schemas.openxmlformats.org/wordprocessingml/2006/main">
  <w:divs>
    <w:div w:id="1314262657">
      <w:bodyDiv w:val="1"/>
      <w:marLeft w:val="0"/>
      <w:marRight w:val="0"/>
      <w:marTop w:val="0"/>
      <w:marBottom w:val="0"/>
      <w:divBdr>
        <w:top w:val="none" w:sz="0" w:space="0" w:color="auto"/>
        <w:left w:val="none" w:sz="0" w:space="0" w:color="auto"/>
        <w:bottom w:val="none" w:sz="0" w:space="0" w:color="auto"/>
        <w:right w:val="none" w:sz="0" w:space="0" w:color="auto"/>
      </w:divBdr>
    </w:div>
    <w:div w:id="1363356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4/394591/5934241.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80</Words>
  <Characters>461</Characters>
  <Application>Microsoft Office Word</Application>
  <DocSecurity>0</DocSecurity>
  <Lines>3</Lines>
  <Paragraphs>1</Paragraphs>
  <ScaleCrop>false</ScaleCrop>
  <Company>Regaltec</Company>
  <LinksUpToDate>false</LinksUpToDate>
  <CharactersWithSpaces>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2024-03-29T02:47:00Z</dcterms:created>
  <dcterms:modified xsi:type="dcterms:W3CDTF">2024-03-29T02:48:00Z</dcterms:modified>
</cp:coreProperties>
</file>