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48F9" w:rsidRPr="00BF48F9" w:rsidRDefault="00BF48F9" w:rsidP="00BF48F9">
      <w:pPr>
        <w:widowControl/>
        <w:shd w:val="clear" w:color="auto" w:fill="FFFFFF"/>
        <w:spacing w:line="360" w:lineRule="auto"/>
        <w:jc w:val="center"/>
        <w:outlineLvl w:val="0"/>
        <w:rPr>
          <w:rFonts w:asciiTheme="minorEastAsia" w:hAnsiTheme="minorEastAsia" w:cs="宋体"/>
          <w:b/>
          <w:color w:val="0E59A4"/>
          <w:kern w:val="36"/>
          <w:sz w:val="30"/>
          <w:szCs w:val="30"/>
        </w:rPr>
      </w:pPr>
      <w:r w:rsidRPr="00BF48F9">
        <w:rPr>
          <w:rFonts w:asciiTheme="minorEastAsia" w:hAnsiTheme="minorEastAsia" w:cs="宋体" w:hint="eastAsia"/>
          <w:b/>
          <w:color w:val="0E59A4"/>
          <w:kern w:val="36"/>
          <w:sz w:val="30"/>
          <w:szCs w:val="30"/>
        </w:rPr>
        <w:t>佛山市南海区住房城乡建设和水务局关于加强危大工程专家论证工作要求的通知</w:t>
      </w:r>
    </w:p>
    <w:p w:rsidR="00000000" w:rsidRPr="00BF48F9" w:rsidRDefault="001A6D20" w:rsidP="00BF48F9">
      <w:pPr>
        <w:spacing w:line="360" w:lineRule="auto"/>
        <w:rPr>
          <w:rFonts w:asciiTheme="minorEastAsia" w:hAnsiTheme="minorEastAsia" w:hint="eastAsia"/>
          <w:sz w:val="24"/>
          <w:szCs w:val="24"/>
        </w:rPr>
      </w:pPr>
    </w:p>
    <w:p w:rsidR="00BF48F9" w:rsidRPr="00BF48F9" w:rsidRDefault="00BF48F9" w:rsidP="00BF48F9">
      <w:pPr>
        <w:pStyle w:val="a5"/>
        <w:spacing w:before="281" w:beforeAutospacing="0" w:after="281" w:afterAutospacing="0" w:line="360" w:lineRule="auto"/>
        <w:rPr>
          <w:rFonts w:asciiTheme="minorEastAsia" w:eastAsiaTheme="minorEastAsia" w:hAnsiTheme="minorEastAsia"/>
        </w:rPr>
      </w:pPr>
      <w:r w:rsidRPr="00BF48F9">
        <w:rPr>
          <w:rFonts w:asciiTheme="minorEastAsia" w:eastAsiaTheme="minorEastAsia" w:hAnsiTheme="minorEastAsia" w:hint="eastAsia"/>
        </w:rPr>
        <w:t>各镇（街道）城建和水利办公室，区建筑工程施工安全监督站，各建设、施工、监理单位，各有关单位：</w:t>
      </w:r>
    </w:p>
    <w:p w:rsidR="00BF48F9" w:rsidRPr="00BF48F9" w:rsidRDefault="00BF48F9" w:rsidP="00BF48F9">
      <w:pPr>
        <w:pStyle w:val="a5"/>
        <w:spacing w:before="281" w:beforeAutospacing="0" w:after="281" w:afterAutospacing="0" w:line="360" w:lineRule="auto"/>
        <w:rPr>
          <w:rFonts w:asciiTheme="minorEastAsia" w:eastAsiaTheme="minorEastAsia" w:hAnsiTheme="minorEastAsia" w:hint="eastAsia"/>
        </w:rPr>
      </w:pPr>
      <w:r w:rsidRPr="00BF48F9">
        <w:rPr>
          <w:rFonts w:asciiTheme="minorEastAsia" w:eastAsiaTheme="minorEastAsia" w:hAnsiTheme="minorEastAsia" w:hint="eastAsia"/>
        </w:rPr>
        <w:t xml:space="preserve">　　为进一步强化房屋建筑和市政基础设施工过程中危险性较大的分部分项工程（以下简称“危大工程”）安全管控，有效规范危大工程安全专项方案（以下简称“专项方案”）专家论证的实施，结合我区实际和“竞标争先”服务能力提升需求，现就加强专项方案专家论证管理的工作要求，通知如下:</w:t>
      </w:r>
    </w:p>
    <w:p w:rsidR="00BF48F9" w:rsidRPr="00BF48F9" w:rsidRDefault="00BF48F9" w:rsidP="00BF48F9">
      <w:pPr>
        <w:pStyle w:val="a5"/>
        <w:spacing w:before="281" w:beforeAutospacing="0" w:after="281" w:afterAutospacing="0" w:line="360" w:lineRule="auto"/>
        <w:rPr>
          <w:rFonts w:asciiTheme="minorEastAsia" w:eastAsiaTheme="minorEastAsia" w:hAnsiTheme="minorEastAsia" w:hint="eastAsia"/>
        </w:rPr>
      </w:pPr>
      <w:r w:rsidRPr="00BF48F9">
        <w:rPr>
          <w:rFonts w:asciiTheme="minorEastAsia" w:eastAsiaTheme="minorEastAsia" w:hAnsiTheme="minorEastAsia" w:hint="eastAsia"/>
        </w:rPr>
        <w:t xml:space="preserve">　　一、专项方案评审论证会由施工单位组织召开;实行施工总承包的，由施工总承包单位组织召开。专项方案评审论证会必须在会议室举行，面积不小于30m²（至少能容纳20人），有召开会议的相应设施，并设有与专项方案专家评审论证管理系统连接的视频监控。为方便企业及时、有效组织专项方案评审论证会，佛山市建筑业协会在我区设置2个安全专项方案专家论证管理点（以下简称“论证管理点”具体联系方式详见附件1），施工单位可委托论证管理点组织专项方案评审论证工作。</w:t>
      </w:r>
    </w:p>
    <w:p w:rsidR="00BF48F9" w:rsidRPr="00BF48F9" w:rsidRDefault="00BF48F9" w:rsidP="00BF48F9">
      <w:pPr>
        <w:pStyle w:val="a5"/>
        <w:spacing w:before="281" w:beforeAutospacing="0" w:after="281" w:afterAutospacing="0" w:line="360" w:lineRule="auto"/>
        <w:rPr>
          <w:rFonts w:asciiTheme="minorEastAsia" w:eastAsiaTheme="minorEastAsia" w:hAnsiTheme="minorEastAsia" w:hint="eastAsia"/>
        </w:rPr>
      </w:pPr>
      <w:r w:rsidRPr="00BF48F9">
        <w:rPr>
          <w:rFonts w:asciiTheme="minorEastAsia" w:eastAsiaTheme="minorEastAsia" w:hAnsiTheme="minorEastAsia" w:hint="eastAsia"/>
        </w:rPr>
        <w:t xml:space="preserve">　　二、委托论证管理点组织专项方案专家评审论证工作的，施工单位应与论证管理点签订《委托组织危险性较大工程专项方案专家评审论证协议书》，专项方案评审论证会地址设在论证管理点的专用论证会议室，由论证管理点代为组织论证相关工作，具体工作流程详见附件2。</w:t>
      </w:r>
    </w:p>
    <w:p w:rsidR="00BF48F9" w:rsidRPr="00BF48F9" w:rsidRDefault="00BF48F9" w:rsidP="00BF48F9">
      <w:pPr>
        <w:pStyle w:val="a5"/>
        <w:spacing w:before="281" w:beforeAutospacing="0" w:after="281" w:afterAutospacing="0" w:line="360" w:lineRule="auto"/>
        <w:rPr>
          <w:rFonts w:asciiTheme="minorEastAsia" w:eastAsiaTheme="minorEastAsia" w:hAnsiTheme="minorEastAsia" w:hint="eastAsia"/>
        </w:rPr>
      </w:pPr>
      <w:r w:rsidRPr="00BF48F9">
        <w:rPr>
          <w:rFonts w:asciiTheme="minorEastAsia" w:eastAsiaTheme="minorEastAsia" w:hAnsiTheme="minorEastAsia" w:hint="eastAsia"/>
        </w:rPr>
        <w:t xml:space="preserve">　　三、施工单位在计划召开专项方案评审论证会前5天，向南海区论证管理点提交专项方案以及相关的资料（附件3、4）。南海区论证管理点负责将资料录入管理系统，佛山市建筑业协会从佛山市住房和城乡建设局公布的“佛山市危险性较大的分部分项工程安全专项方案评审论证专家库”中随机选取符合专业要求的专家参加方案论证，人数不得少于5名。与本工程有利害关系的人员不得以专家身份参加专项方案评审论证会。如本市专家库专家无法满足专家论证需要时，</w:t>
      </w:r>
      <w:r w:rsidRPr="00BF48F9">
        <w:rPr>
          <w:rFonts w:asciiTheme="minorEastAsia" w:eastAsiaTheme="minorEastAsia" w:hAnsiTheme="minorEastAsia" w:hint="eastAsia"/>
        </w:rPr>
        <w:lastRenderedPageBreak/>
        <w:t>可从其他地区专家库或省级专家库中抽取，但必须提前取得工程监督部门的同意。论证管理点要秉承“竞标争先”的精神，主动做好靠前服务，积极协助会议组织单位迅速完善论证登记资料清单，做好有关注意事项提醒，全力协助组织单位完成论证工作。</w:t>
      </w:r>
    </w:p>
    <w:p w:rsidR="00BF48F9" w:rsidRPr="00BF48F9" w:rsidRDefault="00BF48F9" w:rsidP="00BF48F9">
      <w:pPr>
        <w:pStyle w:val="a5"/>
        <w:spacing w:before="281" w:beforeAutospacing="0" w:after="281" w:afterAutospacing="0" w:line="360" w:lineRule="auto"/>
        <w:rPr>
          <w:rFonts w:asciiTheme="minorEastAsia" w:eastAsiaTheme="minorEastAsia" w:hAnsiTheme="minorEastAsia" w:hint="eastAsia"/>
        </w:rPr>
      </w:pPr>
      <w:r w:rsidRPr="00BF48F9">
        <w:rPr>
          <w:rFonts w:asciiTheme="minorEastAsia" w:eastAsiaTheme="minorEastAsia" w:hAnsiTheme="minorEastAsia" w:hint="eastAsia"/>
        </w:rPr>
        <w:t xml:space="preserve">　　四、参与论证工作的专家必须要做到公正、诚实、廉洁，认真开展论证工作，并对论证结果负责，坚决杜绝危大工程方案论证走过场、流于形式。对履职不到位的专家，我局将视情况予以通报。</w:t>
      </w:r>
    </w:p>
    <w:p w:rsidR="00BF48F9" w:rsidRPr="00BF48F9" w:rsidRDefault="00BF48F9" w:rsidP="00BF48F9">
      <w:pPr>
        <w:pStyle w:val="a5"/>
        <w:spacing w:before="281" w:beforeAutospacing="0" w:after="281" w:afterAutospacing="0" w:line="360" w:lineRule="auto"/>
        <w:rPr>
          <w:rFonts w:asciiTheme="minorEastAsia" w:eastAsiaTheme="minorEastAsia" w:hAnsiTheme="minorEastAsia" w:hint="eastAsia"/>
        </w:rPr>
      </w:pPr>
      <w:r w:rsidRPr="00BF48F9">
        <w:rPr>
          <w:rFonts w:asciiTheme="minorEastAsia" w:eastAsiaTheme="minorEastAsia" w:hAnsiTheme="minorEastAsia" w:hint="eastAsia"/>
        </w:rPr>
        <w:t xml:space="preserve">　　五、各镇（街道）城建和水利办公室、区建筑工程施工安全监督站在项目办理质量安全监督登记手续时一并告知本通知内容，并在监督交底时加以强调；同时在日常的监督工作中，加强对危大工程专项方案论证和实施的监管，发现未按要求开展危大工程专家论证、未按专项方案实施的行为，依法严肃处理。</w:t>
      </w:r>
    </w:p>
    <w:p w:rsidR="00BF48F9" w:rsidRPr="00BF48F9" w:rsidRDefault="00BF48F9" w:rsidP="00BF48F9">
      <w:pPr>
        <w:pStyle w:val="a5"/>
        <w:spacing w:before="281" w:beforeAutospacing="0" w:after="281" w:afterAutospacing="0" w:line="360" w:lineRule="auto"/>
        <w:rPr>
          <w:rFonts w:asciiTheme="minorEastAsia" w:eastAsiaTheme="minorEastAsia" w:hAnsiTheme="minorEastAsia"/>
        </w:rPr>
      </w:pPr>
      <w:r w:rsidRPr="00BF48F9">
        <w:rPr>
          <w:rFonts w:asciiTheme="minorEastAsia" w:eastAsiaTheme="minorEastAsia" w:hAnsiTheme="minorEastAsia"/>
        </w:rPr>
        <w:t> </w:t>
      </w:r>
    </w:p>
    <w:p w:rsidR="00BF48F9" w:rsidRPr="00BF48F9" w:rsidRDefault="00BF48F9" w:rsidP="00BF48F9">
      <w:pPr>
        <w:pStyle w:val="a5"/>
        <w:spacing w:before="281" w:beforeAutospacing="0" w:after="281" w:afterAutospacing="0" w:line="360" w:lineRule="auto"/>
        <w:rPr>
          <w:rFonts w:asciiTheme="minorEastAsia" w:eastAsiaTheme="minorEastAsia" w:hAnsiTheme="minorEastAsia" w:hint="eastAsia"/>
        </w:rPr>
      </w:pPr>
      <w:hyperlink r:id="rId6" w:tgtFrame="_blank" w:history="1">
        <w:r w:rsidRPr="00BF48F9">
          <w:rPr>
            <w:rStyle w:val="a6"/>
            <w:rFonts w:asciiTheme="minorEastAsia" w:eastAsiaTheme="minorEastAsia" w:hAnsiTheme="minorEastAsia"/>
            <w:color w:val="333333"/>
          </w:rPr>
          <w:t>附件1：南海区危险性较大分部分项工程安全专项方案专家论证管理点联系方式.doc</w:t>
        </w:r>
      </w:hyperlink>
    </w:p>
    <w:p w:rsidR="00BF48F9" w:rsidRPr="00BF48F9" w:rsidRDefault="00BF48F9" w:rsidP="00BF48F9">
      <w:pPr>
        <w:pStyle w:val="a5"/>
        <w:spacing w:before="281" w:beforeAutospacing="0" w:after="281" w:afterAutospacing="0" w:line="360" w:lineRule="auto"/>
        <w:rPr>
          <w:rFonts w:asciiTheme="minorEastAsia" w:eastAsiaTheme="minorEastAsia" w:hAnsiTheme="minorEastAsia"/>
        </w:rPr>
      </w:pPr>
      <w:hyperlink r:id="rId7" w:tgtFrame="_blank" w:history="1">
        <w:r w:rsidRPr="00BF48F9">
          <w:rPr>
            <w:rStyle w:val="a6"/>
            <w:rFonts w:asciiTheme="minorEastAsia" w:eastAsiaTheme="minorEastAsia" w:hAnsiTheme="minorEastAsia"/>
            <w:color w:val="333333"/>
          </w:rPr>
          <w:t>附件2：南海区危险性较大分部分项工程安全专项方案评审论证管理工作流程图.doc</w:t>
        </w:r>
      </w:hyperlink>
    </w:p>
    <w:p w:rsidR="00BF48F9" w:rsidRPr="00BF48F9" w:rsidRDefault="00BF48F9" w:rsidP="00BF48F9">
      <w:pPr>
        <w:pStyle w:val="a5"/>
        <w:spacing w:before="281" w:beforeAutospacing="0" w:after="281" w:afterAutospacing="0" w:line="360" w:lineRule="auto"/>
        <w:rPr>
          <w:rFonts w:asciiTheme="minorEastAsia" w:eastAsiaTheme="minorEastAsia" w:hAnsiTheme="minorEastAsia"/>
        </w:rPr>
      </w:pPr>
      <w:hyperlink r:id="rId8" w:tgtFrame="_blank" w:history="1">
        <w:r w:rsidRPr="00BF48F9">
          <w:rPr>
            <w:rStyle w:val="a6"/>
            <w:rFonts w:asciiTheme="minorEastAsia" w:eastAsiaTheme="minorEastAsia" w:hAnsiTheme="minorEastAsia"/>
            <w:color w:val="333333"/>
          </w:rPr>
          <w:t>附件3：安全专项施工方案论证审查计划书.doc</w:t>
        </w:r>
      </w:hyperlink>
    </w:p>
    <w:p w:rsidR="00BF48F9" w:rsidRPr="00BF48F9" w:rsidRDefault="00BF48F9" w:rsidP="00BF48F9">
      <w:pPr>
        <w:pStyle w:val="a5"/>
        <w:spacing w:before="281" w:beforeAutospacing="0" w:after="281" w:afterAutospacing="0" w:line="360" w:lineRule="auto"/>
        <w:rPr>
          <w:rFonts w:asciiTheme="minorEastAsia" w:eastAsiaTheme="minorEastAsia" w:hAnsiTheme="minorEastAsia"/>
        </w:rPr>
      </w:pPr>
      <w:hyperlink r:id="rId9" w:tgtFrame="_blank" w:history="1">
        <w:r w:rsidRPr="00BF48F9">
          <w:rPr>
            <w:rStyle w:val="a6"/>
            <w:rFonts w:asciiTheme="minorEastAsia" w:eastAsiaTheme="minorEastAsia" w:hAnsiTheme="minorEastAsia"/>
            <w:color w:val="333333"/>
          </w:rPr>
          <w:t>附件4：危险性较大的分部分项工程的专项方案专家论证会议参加人员告知表.doc</w:t>
        </w:r>
      </w:hyperlink>
    </w:p>
    <w:p w:rsidR="00BF48F9" w:rsidRPr="00BF48F9" w:rsidRDefault="00BF48F9" w:rsidP="00BF48F9">
      <w:pPr>
        <w:pStyle w:val="a5"/>
        <w:spacing w:before="281" w:beforeAutospacing="0" w:after="281" w:afterAutospacing="0" w:line="360" w:lineRule="auto"/>
        <w:rPr>
          <w:rFonts w:asciiTheme="minorEastAsia" w:eastAsiaTheme="minorEastAsia" w:hAnsiTheme="minorEastAsia"/>
        </w:rPr>
      </w:pPr>
      <w:r w:rsidRPr="00BF48F9">
        <w:rPr>
          <w:rFonts w:asciiTheme="minorEastAsia" w:eastAsiaTheme="minorEastAsia" w:hAnsiTheme="minorEastAsia"/>
        </w:rPr>
        <w:t> </w:t>
      </w:r>
    </w:p>
    <w:p w:rsidR="00BF48F9" w:rsidRPr="00BF48F9" w:rsidRDefault="00BF48F9" w:rsidP="00BF48F9">
      <w:pPr>
        <w:pStyle w:val="a5"/>
        <w:spacing w:before="281" w:beforeAutospacing="0" w:after="281" w:afterAutospacing="0" w:line="360" w:lineRule="auto"/>
        <w:jc w:val="right"/>
        <w:rPr>
          <w:rFonts w:asciiTheme="minorEastAsia" w:eastAsiaTheme="minorEastAsia" w:hAnsiTheme="minorEastAsia"/>
        </w:rPr>
      </w:pPr>
      <w:r w:rsidRPr="00BF48F9">
        <w:rPr>
          <w:rFonts w:asciiTheme="minorEastAsia" w:eastAsiaTheme="minorEastAsia" w:hAnsiTheme="minorEastAsia" w:hint="eastAsia"/>
        </w:rPr>
        <w:t xml:space="preserve">　　佛山市南海区住房城乡建设和水务局</w:t>
      </w:r>
    </w:p>
    <w:p w:rsidR="00BF48F9" w:rsidRPr="00BF48F9" w:rsidRDefault="00BF48F9" w:rsidP="00BF48F9">
      <w:pPr>
        <w:pStyle w:val="a5"/>
        <w:spacing w:before="281" w:beforeAutospacing="0" w:after="281" w:afterAutospacing="0" w:line="360" w:lineRule="auto"/>
        <w:jc w:val="right"/>
        <w:rPr>
          <w:rFonts w:asciiTheme="minorEastAsia" w:eastAsiaTheme="minorEastAsia" w:hAnsiTheme="minorEastAsia" w:hint="eastAsia"/>
        </w:rPr>
      </w:pPr>
      <w:r w:rsidRPr="00BF48F9">
        <w:rPr>
          <w:rFonts w:asciiTheme="minorEastAsia" w:eastAsiaTheme="minorEastAsia" w:hAnsiTheme="minorEastAsia" w:hint="eastAsia"/>
        </w:rPr>
        <w:t xml:space="preserve">　　2024年5月9日</w:t>
      </w:r>
    </w:p>
    <w:p w:rsidR="00BF48F9" w:rsidRPr="00BF48F9" w:rsidRDefault="00BF48F9"/>
    <w:sectPr w:rsidR="00BF48F9" w:rsidRPr="00BF48F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A6D20" w:rsidRDefault="001A6D20" w:rsidP="00BF48F9">
      <w:r>
        <w:separator/>
      </w:r>
    </w:p>
  </w:endnote>
  <w:endnote w:type="continuationSeparator" w:id="1">
    <w:p w:rsidR="001A6D20" w:rsidRDefault="001A6D20" w:rsidP="00BF48F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A6D20" w:rsidRDefault="001A6D20" w:rsidP="00BF48F9">
      <w:r>
        <w:separator/>
      </w:r>
    </w:p>
  </w:footnote>
  <w:footnote w:type="continuationSeparator" w:id="1">
    <w:p w:rsidR="001A6D20" w:rsidRDefault="001A6D20" w:rsidP="00BF48F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F48F9"/>
    <w:rsid w:val="001A6D20"/>
    <w:rsid w:val="00BF48F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BF48F9"/>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F48F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F48F9"/>
    <w:rPr>
      <w:sz w:val="18"/>
      <w:szCs w:val="18"/>
    </w:rPr>
  </w:style>
  <w:style w:type="paragraph" w:styleId="a4">
    <w:name w:val="footer"/>
    <w:basedOn w:val="a"/>
    <w:link w:val="Char0"/>
    <w:uiPriority w:val="99"/>
    <w:semiHidden/>
    <w:unhideWhenUsed/>
    <w:rsid w:val="00BF48F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F48F9"/>
    <w:rPr>
      <w:sz w:val="18"/>
      <w:szCs w:val="18"/>
    </w:rPr>
  </w:style>
  <w:style w:type="character" w:customStyle="1" w:styleId="1Char">
    <w:name w:val="标题 1 Char"/>
    <w:basedOn w:val="a0"/>
    <w:link w:val="1"/>
    <w:uiPriority w:val="9"/>
    <w:rsid w:val="00BF48F9"/>
    <w:rPr>
      <w:rFonts w:ascii="宋体" w:eastAsia="宋体" w:hAnsi="宋体" w:cs="宋体"/>
      <w:b/>
      <w:bCs/>
      <w:kern w:val="36"/>
      <w:sz w:val="48"/>
      <w:szCs w:val="48"/>
    </w:rPr>
  </w:style>
  <w:style w:type="paragraph" w:styleId="a5">
    <w:name w:val="Normal (Web)"/>
    <w:basedOn w:val="a"/>
    <w:uiPriority w:val="99"/>
    <w:semiHidden/>
    <w:unhideWhenUsed/>
    <w:rsid w:val="00BF48F9"/>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BF48F9"/>
    <w:rPr>
      <w:color w:val="0000FF"/>
      <w:u w:val="single"/>
    </w:rPr>
  </w:style>
</w:styles>
</file>

<file path=word/webSettings.xml><?xml version="1.0" encoding="utf-8"?>
<w:webSettings xmlns:r="http://schemas.openxmlformats.org/officeDocument/2006/relationships" xmlns:w="http://schemas.openxmlformats.org/wordprocessingml/2006/main">
  <w:divs>
    <w:div w:id="913973259">
      <w:bodyDiv w:val="1"/>
      <w:marLeft w:val="0"/>
      <w:marRight w:val="0"/>
      <w:marTop w:val="0"/>
      <w:marBottom w:val="0"/>
      <w:divBdr>
        <w:top w:val="none" w:sz="0" w:space="0" w:color="auto"/>
        <w:left w:val="none" w:sz="0" w:space="0" w:color="auto"/>
        <w:bottom w:val="none" w:sz="0" w:space="0" w:color="auto"/>
        <w:right w:val="none" w:sz="0" w:space="0" w:color="auto"/>
      </w:divBdr>
    </w:div>
    <w:div w:id="1720130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404/404937/5967534.doc" TargetMode="External"/><Relationship Id="rId3" Type="http://schemas.openxmlformats.org/officeDocument/2006/relationships/webSettings" Target="webSettings.xml"/><Relationship Id="rId7" Type="http://schemas.openxmlformats.org/officeDocument/2006/relationships/hyperlink" Target="http://www.nanhai.gov.cn/attachment/0/404/404936/5967534.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04/404935/5967534.doc"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nanhai.gov.cn/attachment/0/404/404938/5967534.doc"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245</Words>
  <Characters>1402</Characters>
  <Application>Microsoft Office Word</Application>
  <DocSecurity>0</DocSecurity>
  <Lines>11</Lines>
  <Paragraphs>3</Paragraphs>
  <ScaleCrop>false</ScaleCrop>
  <Company>Regaltec</Company>
  <LinksUpToDate>false</LinksUpToDate>
  <CharactersWithSpaces>1644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2024-05-17T01:35:00Z</dcterms:created>
  <dcterms:modified xsi:type="dcterms:W3CDTF">2024-05-17T01:36:00Z</dcterms:modified>
</cp:coreProperties>
</file>