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0510" w:rsidRPr="00740510" w:rsidRDefault="00740510" w:rsidP="00740510">
      <w:pPr>
        <w:widowControl/>
        <w:shd w:val="clear" w:color="auto" w:fill="FFFFFF"/>
        <w:spacing w:line="360" w:lineRule="auto"/>
        <w:jc w:val="center"/>
        <w:outlineLvl w:val="0"/>
        <w:rPr>
          <w:rFonts w:asciiTheme="minorEastAsia" w:hAnsiTheme="minorEastAsia" w:cs="宋体"/>
          <w:b/>
          <w:color w:val="0E59A4"/>
          <w:kern w:val="36"/>
          <w:sz w:val="30"/>
          <w:szCs w:val="30"/>
        </w:rPr>
      </w:pPr>
      <w:r w:rsidRPr="00740510">
        <w:rPr>
          <w:rFonts w:asciiTheme="minorEastAsia" w:hAnsiTheme="minorEastAsia" w:cs="宋体" w:hint="eastAsia"/>
          <w:b/>
          <w:color w:val="0E59A4"/>
          <w:kern w:val="36"/>
          <w:sz w:val="30"/>
          <w:szCs w:val="30"/>
        </w:rPr>
        <w:t>佛山市南海区住房城乡建设和水务局关于开展2024年房屋市政工程深基坑施工安全专项整治行动的通知</w:t>
      </w:r>
    </w:p>
    <w:p w:rsidR="00000000" w:rsidRPr="00740510" w:rsidRDefault="007B6A93" w:rsidP="00740510">
      <w:pPr>
        <w:spacing w:line="360" w:lineRule="auto"/>
        <w:rPr>
          <w:rFonts w:asciiTheme="minorEastAsia" w:hAnsiTheme="minorEastAsia" w:hint="eastAsia"/>
          <w:sz w:val="24"/>
          <w:szCs w:val="24"/>
        </w:rPr>
      </w:pPr>
    </w:p>
    <w:p w:rsidR="00740510" w:rsidRPr="00740510" w:rsidRDefault="00740510" w:rsidP="00740510">
      <w:pPr>
        <w:pStyle w:val="a5"/>
        <w:spacing w:before="281" w:beforeAutospacing="0" w:after="281" w:afterAutospacing="0" w:line="360" w:lineRule="auto"/>
        <w:jc w:val="center"/>
        <w:rPr>
          <w:rFonts w:asciiTheme="minorEastAsia" w:eastAsiaTheme="minorEastAsia" w:hAnsiTheme="minorEastAsia"/>
        </w:rPr>
      </w:pPr>
      <w:r w:rsidRPr="00740510">
        <w:rPr>
          <w:rFonts w:asciiTheme="minorEastAsia" w:eastAsiaTheme="minorEastAsia" w:hAnsiTheme="minorEastAsia" w:hint="eastAsia"/>
        </w:rPr>
        <w:t>南建水函〔2024〕20号</w:t>
      </w:r>
    </w:p>
    <w:p w:rsidR="00740510" w:rsidRPr="00740510" w:rsidRDefault="00740510" w:rsidP="00740510">
      <w:pPr>
        <w:pStyle w:val="a5"/>
        <w:spacing w:before="281" w:beforeAutospacing="0" w:after="281" w:afterAutospacing="0" w:line="360" w:lineRule="auto"/>
        <w:rPr>
          <w:rFonts w:asciiTheme="minorEastAsia" w:eastAsiaTheme="minorEastAsia" w:hAnsiTheme="minorEastAsia" w:hint="eastAsia"/>
        </w:rPr>
      </w:pPr>
      <w:r w:rsidRPr="00740510">
        <w:rPr>
          <w:rFonts w:asciiTheme="minorEastAsia" w:eastAsiaTheme="minorEastAsia" w:hAnsiTheme="minorEastAsia" w:hint="eastAsia"/>
        </w:rPr>
        <w:t>各镇（街道）城建和水利办公室，区建筑工程施工安全监督站，南海区建工安责险共保体，各建设、施工、监理单位，各有关单位：</w:t>
      </w:r>
    </w:p>
    <w:p w:rsidR="00740510" w:rsidRPr="00740510" w:rsidRDefault="00740510" w:rsidP="00740510">
      <w:pPr>
        <w:pStyle w:val="a5"/>
        <w:spacing w:before="281" w:beforeAutospacing="0" w:after="281" w:afterAutospacing="0" w:line="360" w:lineRule="auto"/>
        <w:rPr>
          <w:rFonts w:asciiTheme="minorEastAsia" w:eastAsiaTheme="minorEastAsia" w:hAnsiTheme="minorEastAsia" w:hint="eastAsia"/>
        </w:rPr>
      </w:pPr>
      <w:r w:rsidRPr="00740510">
        <w:rPr>
          <w:rFonts w:asciiTheme="minorEastAsia" w:eastAsiaTheme="minorEastAsia" w:hAnsiTheme="minorEastAsia" w:hint="eastAsia"/>
        </w:rPr>
        <w:t xml:space="preserve">　　为贯彻落实省、市住建部门及区委、区政府等有关部门关于加强安全生产工作的重要部署，深刻吸取梅州市大埔县“5·1”路面塌陷灾害教训，根据《佛山市住房和城乡建设局关于组织开展2024年基坑工程专项检查的通知》《佛山市南海区人民政府防汛防旱防风总指挥部办公室关于开展2024年汛前防汛防风工作大检查的通知》《佛山市南海区住房城乡建设和水利局关于印发2024年全区房屋市政工程质量安全监管工作要点及督查计划的通知》等文件部署，结合近日开展的建筑施工领域安全生产专项整治行动，我局决定在全区范围内组织开展房屋市政工程深基坑施工安全专项整治行动。现将有关事项通知如下：</w:t>
      </w:r>
    </w:p>
    <w:p w:rsidR="00740510" w:rsidRPr="00740510" w:rsidRDefault="00740510" w:rsidP="00740510">
      <w:pPr>
        <w:pStyle w:val="a5"/>
        <w:spacing w:before="281" w:beforeAutospacing="0" w:after="281" w:afterAutospacing="0" w:line="360" w:lineRule="auto"/>
        <w:rPr>
          <w:rFonts w:asciiTheme="minorEastAsia" w:eastAsiaTheme="minorEastAsia" w:hAnsiTheme="minorEastAsia" w:hint="eastAsia"/>
        </w:rPr>
      </w:pPr>
      <w:r w:rsidRPr="00740510">
        <w:rPr>
          <w:rFonts w:asciiTheme="minorEastAsia" w:eastAsiaTheme="minorEastAsia" w:hAnsiTheme="minorEastAsia" w:hint="eastAsia"/>
        </w:rPr>
        <w:t xml:space="preserve">　　一、工作目标</w:t>
      </w:r>
    </w:p>
    <w:p w:rsidR="00740510" w:rsidRPr="00740510" w:rsidRDefault="00740510" w:rsidP="00740510">
      <w:pPr>
        <w:pStyle w:val="a5"/>
        <w:spacing w:before="281" w:beforeAutospacing="0" w:after="281" w:afterAutospacing="0" w:line="360" w:lineRule="auto"/>
        <w:rPr>
          <w:rFonts w:asciiTheme="minorEastAsia" w:eastAsiaTheme="minorEastAsia" w:hAnsiTheme="minorEastAsia" w:hint="eastAsia"/>
        </w:rPr>
      </w:pPr>
      <w:r w:rsidRPr="00740510">
        <w:rPr>
          <w:rFonts w:asciiTheme="minorEastAsia" w:eastAsiaTheme="minorEastAsia" w:hAnsiTheme="minorEastAsia" w:hint="eastAsia"/>
        </w:rPr>
        <w:t xml:space="preserve">　　以习近平新时代中国特色社会主义思想为指导，全面贯彻党的二十大精神，坚持人民至上、生命至上，坚持安全第一、预防为主，严格落实国务院安全生产十五条硬措施、广东65条具体措施、佛山88条实施细则和和南海区“76条实施细则”，持续压实企业主体责任和部门行业监管责任，着力从根本上消除事故隐患、从根本上解决问题，切实提高企业隐患排查和整改的质量、提升监管部门发现问题和解决问题的强烈意愿和能力水平。</w:t>
      </w:r>
    </w:p>
    <w:p w:rsidR="00740510" w:rsidRPr="00740510" w:rsidRDefault="00740510" w:rsidP="00740510">
      <w:pPr>
        <w:pStyle w:val="a5"/>
        <w:spacing w:before="281" w:beforeAutospacing="0" w:after="281" w:afterAutospacing="0" w:line="360" w:lineRule="auto"/>
        <w:rPr>
          <w:rFonts w:asciiTheme="minorEastAsia" w:eastAsiaTheme="minorEastAsia" w:hAnsiTheme="minorEastAsia" w:hint="eastAsia"/>
        </w:rPr>
      </w:pPr>
      <w:r w:rsidRPr="00740510">
        <w:rPr>
          <w:rFonts w:asciiTheme="minorEastAsia" w:eastAsiaTheme="minorEastAsia" w:hAnsiTheme="minorEastAsia" w:hint="eastAsia"/>
        </w:rPr>
        <w:t xml:space="preserve">　　二、整治内容</w:t>
      </w:r>
    </w:p>
    <w:p w:rsidR="00740510" w:rsidRPr="00740510" w:rsidRDefault="00740510" w:rsidP="00740510">
      <w:pPr>
        <w:pStyle w:val="a5"/>
        <w:spacing w:before="281" w:beforeAutospacing="0" w:after="281" w:afterAutospacing="0" w:line="360" w:lineRule="auto"/>
        <w:rPr>
          <w:rFonts w:asciiTheme="minorEastAsia" w:eastAsiaTheme="minorEastAsia" w:hAnsiTheme="minorEastAsia" w:hint="eastAsia"/>
        </w:rPr>
      </w:pPr>
      <w:r w:rsidRPr="00740510">
        <w:rPr>
          <w:rFonts w:asciiTheme="minorEastAsia" w:eastAsiaTheme="minorEastAsia" w:hAnsiTheme="minorEastAsia" w:hint="eastAsia"/>
        </w:rPr>
        <w:t xml:space="preserve">　　（一）关键岗位人员到岗履职情况。包括企业负责人带班检查情况，项目负责人、专职安全员、监理人员到岗履职，以及专项施工方案审批情况，安全检查及隐患督促整改落实，重大危险报告制度及旁站监管等情况。</w:t>
      </w:r>
    </w:p>
    <w:p w:rsidR="00740510" w:rsidRPr="00740510" w:rsidRDefault="00740510" w:rsidP="00740510">
      <w:pPr>
        <w:pStyle w:val="a5"/>
        <w:spacing w:before="281" w:beforeAutospacing="0" w:after="281" w:afterAutospacing="0" w:line="360" w:lineRule="auto"/>
        <w:rPr>
          <w:rFonts w:asciiTheme="minorEastAsia" w:eastAsiaTheme="minorEastAsia" w:hAnsiTheme="minorEastAsia" w:hint="eastAsia"/>
        </w:rPr>
      </w:pPr>
      <w:r w:rsidRPr="00740510">
        <w:rPr>
          <w:rFonts w:asciiTheme="minorEastAsia" w:eastAsiaTheme="minorEastAsia" w:hAnsiTheme="minorEastAsia" w:hint="eastAsia"/>
        </w:rPr>
        <w:lastRenderedPageBreak/>
        <w:t xml:space="preserve">　　（二）工程实体安全状况。包括深基坑支护、排水、防护措施以及周边建（构）筑物、地下管线的监测和保护情况，基坑的沉降、位移、地下水位、支护锚固内力等监测实施情况，高边坡风险作业面围蔽、警示标识设置以及安全监护情况。</w:t>
      </w:r>
    </w:p>
    <w:p w:rsidR="00740510" w:rsidRPr="00740510" w:rsidRDefault="00740510" w:rsidP="00740510">
      <w:pPr>
        <w:pStyle w:val="a5"/>
        <w:spacing w:before="281" w:beforeAutospacing="0" w:after="281" w:afterAutospacing="0" w:line="360" w:lineRule="auto"/>
        <w:rPr>
          <w:rFonts w:asciiTheme="minorEastAsia" w:eastAsiaTheme="minorEastAsia" w:hAnsiTheme="minorEastAsia" w:hint="eastAsia"/>
        </w:rPr>
      </w:pPr>
      <w:r w:rsidRPr="00740510">
        <w:rPr>
          <w:rFonts w:asciiTheme="minorEastAsia" w:eastAsiaTheme="minorEastAsia" w:hAnsiTheme="minorEastAsia" w:hint="eastAsia"/>
        </w:rPr>
        <w:t xml:space="preserve">　　（三）安全风险防范措施落实情况。包括施工单位是否严格按照基坑工程设计文件和专项施工方案进行施工、监测和巡视；基坑工程土方开挖是否严格按照时间节点进行施工，支护结构是否具备足够的强度和刚度保证支护结构施工质量；是否设置有效的降水、排水措施；高边坡削坡、放坡、支护以及分层分段开挖等安全技术措施落实情况；基坑涌水涌沙、边坡塌方等事故的安全警示教育、防范技能培训和应急抢险救援演练开展情况；是否按规范要求委托具备资质的监测机构对工程进行监测，并将监测数据上传到市住建部门监管系统。</w:t>
      </w:r>
    </w:p>
    <w:p w:rsidR="00740510" w:rsidRPr="00740510" w:rsidRDefault="00740510" w:rsidP="00740510">
      <w:pPr>
        <w:pStyle w:val="a5"/>
        <w:spacing w:before="281" w:beforeAutospacing="0" w:after="281" w:afterAutospacing="0" w:line="360" w:lineRule="auto"/>
        <w:rPr>
          <w:rFonts w:asciiTheme="minorEastAsia" w:eastAsiaTheme="minorEastAsia" w:hAnsiTheme="minorEastAsia" w:hint="eastAsia"/>
        </w:rPr>
      </w:pPr>
      <w:r w:rsidRPr="00740510">
        <w:rPr>
          <w:rFonts w:asciiTheme="minorEastAsia" w:eastAsiaTheme="minorEastAsia" w:hAnsiTheme="minorEastAsia" w:hint="eastAsia"/>
        </w:rPr>
        <w:t xml:space="preserve">　　三、工作安排</w:t>
      </w:r>
    </w:p>
    <w:p w:rsidR="00740510" w:rsidRPr="00740510" w:rsidRDefault="00740510" w:rsidP="00740510">
      <w:pPr>
        <w:pStyle w:val="a5"/>
        <w:spacing w:before="281" w:beforeAutospacing="0" w:after="281" w:afterAutospacing="0" w:line="360" w:lineRule="auto"/>
        <w:rPr>
          <w:rFonts w:asciiTheme="minorEastAsia" w:eastAsiaTheme="minorEastAsia" w:hAnsiTheme="minorEastAsia" w:hint="eastAsia"/>
        </w:rPr>
      </w:pPr>
      <w:r w:rsidRPr="00740510">
        <w:rPr>
          <w:rStyle w:val="a6"/>
          <w:rFonts w:asciiTheme="minorEastAsia" w:eastAsiaTheme="minorEastAsia" w:hAnsiTheme="minorEastAsia" w:hint="eastAsia"/>
        </w:rPr>
        <w:t xml:space="preserve">　　（一）自查自纠阶段（即日起至5月19日）。</w:t>
      </w:r>
      <w:r w:rsidRPr="00740510">
        <w:rPr>
          <w:rFonts w:asciiTheme="minorEastAsia" w:eastAsiaTheme="minorEastAsia" w:hAnsiTheme="minorEastAsia" w:hint="eastAsia"/>
        </w:rPr>
        <w:t>各镇（街道）城建和水利办公室和区监督站要将文件精神传达至辖区内所有在建工程，督促各参建单位按照通知要求，对照《南海区深基坑工程安全隐患自纠表》（详见附件）内容，立即开展深基坑工程安全隐患自查自纠工作，对发现的问题要及时予以纠正，自查自纠资料须工地存档备查。</w:t>
      </w:r>
    </w:p>
    <w:p w:rsidR="00740510" w:rsidRPr="00740510" w:rsidRDefault="00740510" w:rsidP="00740510">
      <w:pPr>
        <w:pStyle w:val="a5"/>
        <w:spacing w:before="281" w:beforeAutospacing="0" w:after="281" w:afterAutospacing="0" w:line="360" w:lineRule="auto"/>
        <w:rPr>
          <w:rFonts w:asciiTheme="minorEastAsia" w:eastAsiaTheme="minorEastAsia" w:hAnsiTheme="minorEastAsia" w:hint="eastAsia"/>
        </w:rPr>
      </w:pPr>
      <w:r w:rsidRPr="00740510">
        <w:rPr>
          <w:rStyle w:val="a6"/>
          <w:rFonts w:asciiTheme="minorEastAsia" w:eastAsiaTheme="minorEastAsia" w:hAnsiTheme="minorEastAsia" w:hint="eastAsia"/>
        </w:rPr>
        <w:t xml:space="preserve">　　（二）全面排查整治阶段（5月20日至6月15日）。</w:t>
      </w:r>
      <w:r w:rsidRPr="00740510">
        <w:rPr>
          <w:rFonts w:asciiTheme="minorEastAsia" w:eastAsiaTheme="minorEastAsia" w:hAnsiTheme="minorEastAsia" w:hint="eastAsia"/>
        </w:rPr>
        <w:t>各镇（街道）城建和水利办公室和区监督站根据本方案要求，在企业自查自纠的基础上，以日常监督检查、“三随机”检查及专项检查等方式对辖区内深基坑工程开展全覆盖检查。对检查发现的隐患督促企业落实闭环整改，对发现的违法违规行为严肃依法处理。</w:t>
      </w:r>
    </w:p>
    <w:p w:rsidR="00740510" w:rsidRPr="00740510" w:rsidRDefault="00740510" w:rsidP="00740510">
      <w:pPr>
        <w:pStyle w:val="a5"/>
        <w:spacing w:before="281" w:beforeAutospacing="0" w:after="281" w:afterAutospacing="0" w:line="360" w:lineRule="auto"/>
        <w:rPr>
          <w:rFonts w:asciiTheme="minorEastAsia" w:eastAsiaTheme="minorEastAsia" w:hAnsiTheme="minorEastAsia" w:hint="eastAsia"/>
        </w:rPr>
      </w:pPr>
      <w:r w:rsidRPr="00740510">
        <w:rPr>
          <w:rFonts w:asciiTheme="minorEastAsia" w:eastAsiaTheme="minorEastAsia" w:hAnsiTheme="minorEastAsia" w:hint="eastAsia"/>
        </w:rPr>
        <w:t xml:space="preserve">　　区安责险共保体第三方服务机构要加强安全事故隐患排查服务，分片区对服务范围内的所有深基坑工程开展安全隐患巡查行动，服务单位应现场指出发现的隐患，并就隐患的具体情况、原因以及改进措施与施工单位进行有效沟通交流，施工单位要对存在的问题采取改正措施。</w:t>
      </w:r>
    </w:p>
    <w:p w:rsidR="00740510" w:rsidRPr="00740510" w:rsidRDefault="00740510" w:rsidP="00740510">
      <w:pPr>
        <w:pStyle w:val="a5"/>
        <w:spacing w:before="281" w:beforeAutospacing="0" w:after="281" w:afterAutospacing="0" w:line="360" w:lineRule="auto"/>
        <w:rPr>
          <w:rFonts w:asciiTheme="minorEastAsia" w:eastAsiaTheme="minorEastAsia" w:hAnsiTheme="minorEastAsia" w:hint="eastAsia"/>
        </w:rPr>
      </w:pPr>
      <w:r w:rsidRPr="00740510">
        <w:rPr>
          <w:rFonts w:asciiTheme="minorEastAsia" w:eastAsiaTheme="minorEastAsia" w:hAnsiTheme="minorEastAsia" w:hint="eastAsia"/>
        </w:rPr>
        <w:t xml:space="preserve">　　区局将成立督导组，通过飞行检查等方式对各在建项目整治工作情况进行抽查。</w:t>
      </w:r>
    </w:p>
    <w:p w:rsidR="00740510" w:rsidRPr="00740510" w:rsidRDefault="00740510" w:rsidP="00740510">
      <w:pPr>
        <w:pStyle w:val="a5"/>
        <w:spacing w:before="281" w:beforeAutospacing="0" w:after="281" w:afterAutospacing="0" w:line="360" w:lineRule="auto"/>
        <w:rPr>
          <w:rFonts w:asciiTheme="minorEastAsia" w:eastAsiaTheme="minorEastAsia" w:hAnsiTheme="minorEastAsia" w:hint="eastAsia"/>
        </w:rPr>
      </w:pPr>
      <w:r w:rsidRPr="00740510">
        <w:rPr>
          <w:rStyle w:val="a6"/>
          <w:rFonts w:asciiTheme="minorEastAsia" w:eastAsiaTheme="minorEastAsia" w:hAnsiTheme="minorEastAsia" w:hint="eastAsia"/>
        </w:rPr>
        <w:t xml:space="preserve">　　（三）总结经验阶段（6月16日至6月30日）。</w:t>
      </w:r>
      <w:r w:rsidRPr="00740510">
        <w:rPr>
          <w:rFonts w:asciiTheme="minorEastAsia" w:eastAsiaTheme="minorEastAsia" w:hAnsiTheme="minorEastAsia" w:hint="eastAsia"/>
        </w:rPr>
        <w:t>各镇（街道）城建和水利办公室和区监督站要梳理总结深基坑整治行动开展情况、突出问题和短板弱项和值得推广典型经验，结合《南海区房屋市政工程安全生产专项整治行动工作方案》，总结两次整治行动的工作情况，并于6月25前将工作总结报送至区局质安股。</w:t>
      </w:r>
    </w:p>
    <w:p w:rsidR="00740510" w:rsidRPr="00740510" w:rsidRDefault="00740510" w:rsidP="00740510">
      <w:pPr>
        <w:pStyle w:val="a5"/>
        <w:spacing w:before="281" w:beforeAutospacing="0" w:after="281" w:afterAutospacing="0" w:line="360" w:lineRule="auto"/>
        <w:rPr>
          <w:rFonts w:asciiTheme="minorEastAsia" w:eastAsiaTheme="minorEastAsia" w:hAnsiTheme="minorEastAsia" w:hint="eastAsia"/>
        </w:rPr>
      </w:pPr>
      <w:r w:rsidRPr="00740510">
        <w:rPr>
          <w:rFonts w:asciiTheme="minorEastAsia" w:eastAsiaTheme="minorEastAsia" w:hAnsiTheme="minorEastAsia" w:hint="eastAsia"/>
        </w:rPr>
        <w:t xml:space="preserve">　　四、工作要求</w:t>
      </w:r>
    </w:p>
    <w:p w:rsidR="00740510" w:rsidRPr="00740510" w:rsidRDefault="00740510" w:rsidP="00740510">
      <w:pPr>
        <w:pStyle w:val="a5"/>
        <w:spacing w:before="281" w:beforeAutospacing="0" w:after="281" w:afterAutospacing="0" w:line="360" w:lineRule="auto"/>
        <w:rPr>
          <w:rFonts w:asciiTheme="minorEastAsia" w:eastAsiaTheme="minorEastAsia" w:hAnsiTheme="minorEastAsia" w:hint="eastAsia"/>
        </w:rPr>
      </w:pPr>
      <w:r w:rsidRPr="00740510">
        <w:rPr>
          <w:rStyle w:val="a6"/>
          <w:rFonts w:asciiTheme="minorEastAsia" w:eastAsiaTheme="minorEastAsia" w:hAnsiTheme="minorEastAsia" w:hint="eastAsia"/>
        </w:rPr>
        <w:t xml:space="preserve">　　（一）高度重视，加强组织领导。</w:t>
      </w:r>
      <w:r w:rsidRPr="00740510">
        <w:rPr>
          <w:rFonts w:asciiTheme="minorEastAsia" w:eastAsiaTheme="minorEastAsia" w:hAnsiTheme="minorEastAsia" w:hint="eastAsia"/>
        </w:rPr>
        <w:t>各方责任主体要提高认识，加强组织领导，结合工作实际，精心组织实施，企业各级领导要带头落实责任，主要领导要亲自带队检查督导。各镇（街道）城建和水利办公室、区建筑工程施工安全监督站要把深基坑专项整治与“安全生产专项整治”、“治本攻坚三年行动”等工作有机结合，明确工作任务，细化工作措施，高效有序推进专项整治工作顺利开展。</w:t>
      </w:r>
    </w:p>
    <w:p w:rsidR="00740510" w:rsidRPr="00740510" w:rsidRDefault="00740510" w:rsidP="00740510">
      <w:pPr>
        <w:pStyle w:val="a5"/>
        <w:spacing w:before="281" w:beforeAutospacing="0" w:after="281" w:afterAutospacing="0" w:line="360" w:lineRule="auto"/>
        <w:rPr>
          <w:rFonts w:asciiTheme="minorEastAsia" w:eastAsiaTheme="minorEastAsia" w:hAnsiTheme="minorEastAsia" w:hint="eastAsia"/>
        </w:rPr>
      </w:pPr>
      <w:r w:rsidRPr="00740510">
        <w:rPr>
          <w:rStyle w:val="a6"/>
          <w:rFonts w:asciiTheme="minorEastAsia" w:eastAsiaTheme="minorEastAsia" w:hAnsiTheme="minorEastAsia" w:hint="eastAsia"/>
        </w:rPr>
        <w:t xml:space="preserve">　　（二）全面排查，严格监督执法。</w:t>
      </w:r>
      <w:r w:rsidRPr="00740510">
        <w:rPr>
          <w:rFonts w:asciiTheme="minorEastAsia" w:eastAsiaTheme="minorEastAsia" w:hAnsiTheme="minorEastAsia" w:hint="eastAsia"/>
        </w:rPr>
        <w:t>各镇（街道）城建和水利办公室、区建筑工程施工安全监督站要加强监督执法力度，督促辖区所有深基坑工程进行自查自纠，认真组织开展深基坑安全隐患排查工作，督促有关责任主体对发现的安全隐患问题制定整改台账，跟踪落实整改，确保安全隐患排查整改到位,实现闭环管理。对敷衍整改、拒不整改等行为将综合运用责令停工、通报、行政处罚等手段强化监管。</w:t>
      </w:r>
    </w:p>
    <w:p w:rsidR="00740510" w:rsidRPr="00740510" w:rsidRDefault="00740510" w:rsidP="00740510">
      <w:pPr>
        <w:pStyle w:val="a5"/>
        <w:spacing w:before="281" w:beforeAutospacing="0" w:after="281" w:afterAutospacing="0" w:line="360" w:lineRule="auto"/>
        <w:rPr>
          <w:rFonts w:asciiTheme="minorEastAsia" w:eastAsiaTheme="minorEastAsia" w:hAnsiTheme="minorEastAsia"/>
        </w:rPr>
      </w:pPr>
      <w:r w:rsidRPr="00740510">
        <w:rPr>
          <w:rFonts w:asciiTheme="minorEastAsia" w:eastAsiaTheme="minorEastAsia" w:hAnsiTheme="minorEastAsia"/>
        </w:rPr>
        <w:t> </w:t>
      </w:r>
      <w:r w:rsidRPr="00740510">
        <w:rPr>
          <w:rFonts w:asciiTheme="minorEastAsia" w:eastAsiaTheme="minorEastAsia" w:hAnsiTheme="minorEastAsia" w:hint="eastAsia"/>
        </w:rPr>
        <w:t xml:space="preserve">　</w:t>
      </w:r>
    </w:p>
    <w:p w:rsidR="00740510" w:rsidRPr="00740510" w:rsidRDefault="00740510" w:rsidP="00740510">
      <w:pPr>
        <w:pStyle w:val="a5"/>
        <w:spacing w:before="281" w:beforeAutospacing="0" w:after="281" w:afterAutospacing="0" w:line="360" w:lineRule="auto"/>
        <w:rPr>
          <w:rFonts w:asciiTheme="minorEastAsia" w:eastAsiaTheme="minorEastAsia" w:hAnsiTheme="minorEastAsia" w:hint="eastAsia"/>
        </w:rPr>
      </w:pPr>
      <w:hyperlink r:id="rId6" w:tgtFrame="_blank" w:history="1">
        <w:r w:rsidRPr="00740510">
          <w:rPr>
            <w:rStyle w:val="a7"/>
            <w:rFonts w:asciiTheme="minorEastAsia" w:eastAsiaTheme="minorEastAsia" w:hAnsiTheme="minorEastAsia"/>
            <w:color w:val="333333"/>
          </w:rPr>
          <w:t>附件：南海区深基坑工程安全隐患自纠表.docx</w:t>
        </w:r>
      </w:hyperlink>
    </w:p>
    <w:p w:rsidR="00740510" w:rsidRDefault="00740510" w:rsidP="00740510">
      <w:pPr>
        <w:pStyle w:val="a5"/>
        <w:spacing w:before="281" w:beforeAutospacing="0" w:after="281" w:afterAutospacing="0" w:line="360" w:lineRule="auto"/>
        <w:rPr>
          <w:rFonts w:asciiTheme="minorEastAsia" w:eastAsiaTheme="minorEastAsia" w:hAnsiTheme="minorEastAsia"/>
        </w:rPr>
      </w:pPr>
    </w:p>
    <w:p w:rsidR="00740510" w:rsidRPr="00740510" w:rsidRDefault="00740510" w:rsidP="00740510">
      <w:pPr>
        <w:pStyle w:val="a5"/>
        <w:spacing w:before="281" w:beforeAutospacing="0" w:after="281" w:afterAutospacing="0" w:line="360" w:lineRule="auto"/>
        <w:rPr>
          <w:rFonts w:asciiTheme="minorEastAsia" w:eastAsiaTheme="minorEastAsia" w:hAnsiTheme="minorEastAsia" w:hint="eastAsia"/>
        </w:rPr>
      </w:pPr>
      <w:r w:rsidRPr="00740510">
        <w:rPr>
          <w:rFonts w:asciiTheme="minorEastAsia" w:eastAsiaTheme="minorEastAsia" w:hAnsiTheme="minorEastAsia"/>
        </w:rPr>
        <w:t> </w:t>
      </w:r>
    </w:p>
    <w:p w:rsidR="00740510" w:rsidRPr="00740510" w:rsidRDefault="00740510" w:rsidP="00740510">
      <w:pPr>
        <w:pStyle w:val="a5"/>
        <w:spacing w:before="281" w:beforeAutospacing="0" w:after="281" w:afterAutospacing="0" w:line="360" w:lineRule="auto"/>
        <w:jc w:val="right"/>
        <w:rPr>
          <w:rFonts w:asciiTheme="minorEastAsia" w:eastAsiaTheme="minorEastAsia" w:hAnsiTheme="minorEastAsia"/>
        </w:rPr>
      </w:pPr>
      <w:r w:rsidRPr="00740510">
        <w:rPr>
          <w:rFonts w:asciiTheme="minorEastAsia" w:eastAsiaTheme="minorEastAsia" w:hAnsiTheme="minorEastAsia" w:hint="eastAsia"/>
        </w:rPr>
        <w:t xml:space="preserve">　　佛山市南海区住房城乡建设和水务局</w:t>
      </w:r>
    </w:p>
    <w:p w:rsidR="00740510" w:rsidRPr="00740510" w:rsidRDefault="00740510" w:rsidP="00740510">
      <w:pPr>
        <w:pStyle w:val="a5"/>
        <w:spacing w:before="281" w:beforeAutospacing="0" w:after="281" w:afterAutospacing="0" w:line="360" w:lineRule="auto"/>
        <w:jc w:val="right"/>
        <w:rPr>
          <w:rFonts w:asciiTheme="minorEastAsia" w:eastAsiaTheme="minorEastAsia" w:hAnsiTheme="minorEastAsia" w:hint="eastAsia"/>
        </w:rPr>
      </w:pPr>
      <w:r w:rsidRPr="00740510">
        <w:rPr>
          <w:rFonts w:asciiTheme="minorEastAsia" w:eastAsiaTheme="minorEastAsia" w:hAnsiTheme="minorEastAsia" w:hint="eastAsia"/>
        </w:rPr>
        <w:t xml:space="preserve">　　2024年5月15日</w:t>
      </w:r>
    </w:p>
    <w:p w:rsidR="00740510" w:rsidRPr="00740510" w:rsidRDefault="00740510" w:rsidP="00740510">
      <w:pPr>
        <w:pStyle w:val="a5"/>
        <w:spacing w:before="281" w:beforeAutospacing="0" w:after="281" w:afterAutospacing="0" w:line="360" w:lineRule="auto"/>
      </w:pPr>
      <w:r w:rsidRPr="00740510">
        <w:rPr>
          <w:rFonts w:asciiTheme="minorEastAsia" w:eastAsiaTheme="minorEastAsia" w:hAnsiTheme="minorEastAsia" w:hint="eastAsia"/>
        </w:rPr>
        <w:t xml:space="preserve">　　（联系人：李伟煊，联系电话：86339642）</w:t>
      </w:r>
    </w:p>
    <w:sectPr w:rsidR="00740510" w:rsidRPr="0074051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6A93" w:rsidRDefault="007B6A93" w:rsidP="00740510">
      <w:r>
        <w:separator/>
      </w:r>
    </w:p>
  </w:endnote>
  <w:endnote w:type="continuationSeparator" w:id="1">
    <w:p w:rsidR="007B6A93" w:rsidRDefault="007B6A93" w:rsidP="0074051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6A93" w:rsidRDefault="007B6A93" w:rsidP="00740510">
      <w:r>
        <w:separator/>
      </w:r>
    </w:p>
  </w:footnote>
  <w:footnote w:type="continuationSeparator" w:id="1">
    <w:p w:rsidR="007B6A93" w:rsidRDefault="007B6A93" w:rsidP="0074051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40510"/>
    <w:rsid w:val="00740510"/>
    <w:rsid w:val="007B6A9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4051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4051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40510"/>
    <w:rPr>
      <w:sz w:val="18"/>
      <w:szCs w:val="18"/>
    </w:rPr>
  </w:style>
  <w:style w:type="paragraph" w:styleId="a4">
    <w:name w:val="footer"/>
    <w:basedOn w:val="a"/>
    <w:link w:val="Char0"/>
    <w:uiPriority w:val="99"/>
    <w:semiHidden/>
    <w:unhideWhenUsed/>
    <w:rsid w:val="0074051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40510"/>
    <w:rPr>
      <w:sz w:val="18"/>
      <w:szCs w:val="18"/>
    </w:rPr>
  </w:style>
  <w:style w:type="character" w:customStyle="1" w:styleId="1Char">
    <w:name w:val="标题 1 Char"/>
    <w:basedOn w:val="a0"/>
    <w:link w:val="1"/>
    <w:uiPriority w:val="9"/>
    <w:rsid w:val="00740510"/>
    <w:rPr>
      <w:rFonts w:ascii="宋体" w:eastAsia="宋体" w:hAnsi="宋体" w:cs="宋体"/>
      <w:b/>
      <w:bCs/>
      <w:kern w:val="36"/>
      <w:sz w:val="48"/>
      <w:szCs w:val="48"/>
    </w:rPr>
  </w:style>
  <w:style w:type="paragraph" w:styleId="a5">
    <w:name w:val="Normal (Web)"/>
    <w:basedOn w:val="a"/>
    <w:uiPriority w:val="99"/>
    <w:unhideWhenUsed/>
    <w:rsid w:val="00740510"/>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740510"/>
    <w:rPr>
      <w:b/>
      <w:bCs/>
    </w:rPr>
  </w:style>
  <w:style w:type="character" w:styleId="a7">
    <w:name w:val="Hyperlink"/>
    <w:basedOn w:val="a0"/>
    <w:uiPriority w:val="99"/>
    <w:semiHidden/>
    <w:unhideWhenUsed/>
    <w:rsid w:val="00740510"/>
    <w:rPr>
      <w:color w:val="0000FF"/>
      <w:u w:val="single"/>
    </w:rPr>
  </w:style>
</w:styles>
</file>

<file path=word/webSettings.xml><?xml version="1.0" encoding="utf-8"?>
<w:webSettings xmlns:r="http://schemas.openxmlformats.org/officeDocument/2006/relationships" xmlns:w="http://schemas.openxmlformats.org/wordprocessingml/2006/main">
  <w:divs>
    <w:div w:id="1211922355">
      <w:bodyDiv w:val="1"/>
      <w:marLeft w:val="0"/>
      <w:marRight w:val="0"/>
      <w:marTop w:val="0"/>
      <w:marBottom w:val="0"/>
      <w:divBdr>
        <w:top w:val="none" w:sz="0" w:space="0" w:color="auto"/>
        <w:left w:val="none" w:sz="0" w:space="0" w:color="auto"/>
        <w:bottom w:val="none" w:sz="0" w:space="0" w:color="auto"/>
        <w:right w:val="none" w:sz="0" w:space="0" w:color="auto"/>
      </w:divBdr>
    </w:div>
    <w:div w:id="1268201272">
      <w:bodyDiv w:val="1"/>
      <w:marLeft w:val="0"/>
      <w:marRight w:val="0"/>
      <w:marTop w:val="0"/>
      <w:marBottom w:val="0"/>
      <w:divBdr>
        <w:top w:val="none" w:sz="0" w:space="0" w:color="auto"/>
        <w:left w:val="none" w:sz="0" w:space="0" w:color="auto"/>
        <w:bottom w:val="none" w:sz="0" w:space="0" w:color="auto"/>
        <w:right w:val="none" w:sz="0" w:space="0" w:color="auto"/>
      </w:divBdr>
    </w:div>
    <w:div w:id="1660378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06/406074/5970296.doc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330</Words>
  <Characters>1887</Characters>
  <Application>Microsoft Office Word</Application>
  <DocSecurity>0</DocSecurity>
  <Lines>15</Lines>
  <Paragraphs>4</Paragraphs>
  <ScaleCrop>false</ScaleCrop>
  <Company>Regaltec</Company>
  <LinksUpToDate>false</LinksUpToDate>
  <CharactersWithSpaces>2213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2024-05-22T02:02:00Z</dcterms:created>
  <dcterms:modified xsi:type="dcterms:W3CDTF">2024-05-22T02:03:00Z</dcterms:modified>
</cp:coreProperties>
</file>