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2EA8" w:rsidRPr="00AE2EA8" w:rsidRDefault="00AE2EA8" w:rsidP="00AE2EA8">
      <w:pPr>
        <w:widowControl/>
        <w:shd w:val="clear" w:color="auto" w:fill="FFFFFF"/>
        <w:spacing w:line="360" w:lineRule="auto"/>
        <w:jc w:val="center"/>
        <w:outlineLvl w:val="0"/>
        <w:rPr>
          <w:rFonts w:asciiTheme="minorEastAsia" w:hAnsiTheme="minorEastAsia" w:cs="宋体"/>
          <w:b/>
          <w:color w:val="0E59A4"/>
          <w:kern w:val="36"/>
          <w:sz w:val="32"/>
          <w:szCs w:val="32"/>
        </w:rPr>
      </w:pPr>
      <w:r w:rsidRPr="00AE2EA8">
        <w:rPr>
          <w:rFonts w:asciiTheme="minorEastAsia" w:hAnsiTheme="minorEastAsia" w:cs="宋体" w:hint="eastAsia"/>
          <w:b/>
          <w:color w:val="0E59A4"/>
          <w:kern w:val="36"/>
          <w:sz w:val="32"/>
          <w:szCs w:val="32"/>
        </w:rPr>
        <w:t>佛山市南海区住房城乡建设和水务局关于开展2024年度房屋建筑和市政基础设施工程勘察现场质量专项检查的通知</w:t>
      </w:r>
    </w:p>
    <w:p w:rsidR="00000000" w:rsidRPr="00AE2EA8" w:rsidRDefault="000357E0" w:rsidP="00AE2EA8">
      <w:pPr>
        <w:spacing w:line="360" w:lineRule="auto"/>
        <w:rPr>
          <w:rFonts w:asciiTheme="minorEastAsia" w:hAnsiTheme="minorEastAsia" w:hint="eastAsia"/>
          <w:sz w:val="24"/>
          <w:szCs w:val="24"/>
        </w:rPr>
      </w:pPr>
    </w:p>
    <w:p w:rsidR="00AE2EA8" w:rsidRPr="00AE2EA8" w:rsidRDefault="00AE2EA8" w:rsidP="00AE2EA8">
      <w:pPr>
        <w:pStyle w:val="a5"/>
        <w:shd w:val="clear" w:color="auto" w:fill="FFFFFF"/>
        <w:spacing w:before="322" w:beforeAutospacing="0" w:after="322" w:afterAutospacing="0" w:line="360" w:lineRule="auto"/>
        <w:rPr>
          <w:rFonts w:asciiTheme="minorEastAsia" w:eastAsiaTheme="minorEastAsia" w:hAnsiTheme="minorEastAsia"/>
          <w:color w:val="333333"/>
        </w:rPr>
      </w:pPr>
      <w:r w:rsidRPr="00AE2EA8">
        <w:rPr>
          <w:rFonts w:asciiTheme="minorEastAsia" w:eastAsiaTheme="minorEastAsia" w:hAnsiTheme="minorEastAsia" w:hint="eastAsia"/>
          <w:color w:val="333333"/>
        </w:rPr>
        <w:t>各镇（街道）城建和水务办公室，各建设、勘察单位：</w:t>
      </w:r>
    </w:p>
    <w:p w:rsidR="00AE2EA8" w:rsidRPr="00AE2EA8" w:rsidRDefault="00AE2EA8" w:rsidP="00AE2EA8">
      <w:pPr>
        <w:pStyle w:val="a5"/>
        <w:shd w:val="clear" w:color="auto" w:fill="FFFFFF"/>
        <w:spacing w:before="322" w:beforeAutospacing="0" w:after="322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AE2EA8">
        <w:rPr>
          <w:rFonts w:asciiTheme="minorEastAsia" w:eastAsiaTheme="minorEastAsia" w:hAnsiTheme="minorEastAsia" w:hint="eastAsia"/>
          <w:color w:val="333333"/>
        </w:rPr>
        <w:t xml:space="preserve">　　为进一步加大南海区工程勘察质量监管力度，强化行业事中事后监管及社会信用体系建设，促进勘察企业认真履行企业职责，我局定于6—10月对区内勘察项目进行现场抽查，现将有关事项通知如下：</w:t>
      </w:r>
    </w:p>
    <w:p w:rsidR="00AE2EA8" w:rsidRPr="00AE2EA8" w:rsidRDefault="00AE2EA8" w:rsidP="00AE2EA8">
      <w:pPr>
        <w:pStyle w:val="a5"/>
        <w:shd w:val="clear" w:color="auto" w:fill="FFFFFF"/>
        <w:spacing w:before="322" w:beforeAutospacing="0" w:after="322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AE2EA8">
        <w:rPr>
          <w:rFonts w:asciiTheme="minorEastAsia" w:eastAsiaTheme="minorEastAsia" w:hAnsiTheme="minorEastAsia" w:hint="eastAsia"/>
          <w:color w:val="333333"/>
        </w:rPr>
        <w:t xml:space="preserve">　　一、检查依据</w:t>
      </w:r>
    </w:p>
    <w:p w:rsidR="00AE2EA8" w:rsidRPr="00AE2EA8" w:rsidRDefault="00AE2EA8" w:rsidP="00AE2EA8">
      <w:pPr>
        <w:pStyle w:val="a5"/>
        <w:shd w:val="clear" w:color="auto" w:fill="FFFFFF"/>
        <w:spacing w:before="322" w:beforeAutospacing="0" w:after="322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AE2EA8">
        <w:rPr>
          <w:rFonts w:asciiTheme="minorEastAsia" w:eastAsiaTheme="minorEastAsia" w:hAnsiTheme="minorEastAsia" w:hint="eastAsia"/>
          <w:color w:val="333333"/>
        </w:rPr>
        <w:t xml:space="preserve">　　《建设工程质量管理条例》（国务院令第279号）、《建设工程勘察质量管理办法》（建设部令163号）、《广东省建设工程勘察设计管理条例》等相关法律法规和规范性文件。</w:t>
      </w:r>
    </w:p>
    <w:p w:rsidR="00AE2EA8" w:rsidRPr="00AE2EA8" w:rsidRDefault="00AE2EA8" w:rsidP="00AE2EA8">
      <w:pPr>
        <w:pStyle w:val="a5"/>
        <w:shd w:val="clear" w:color="auto" w:fill="FFFFFF"/>
        <w:spacing w:before="322" w:beforeAutospacing="0" w:after="322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AE2EA8">
        <w:rPr>
          <w:rFonts w:asciiTheme="minorEastAsia" w:eastAsiaTheme="minorEastAsia" w:hAnsiTheme="minorEastAsia" w:hint="eastAsia"/>
          <w:color w:val="333333"/>
        </w:rPr>
        <w:t xml:space="preserve">　　二、检查范围</w:t>
      </w:r>
    </w:p>
    <w:p w:rsidR="00AE2EA8" w:rsidRPr="00AE2EA8" w:rsidRDefault="00AE2EA8" w:rsidP="00AE2EA8">
      <w:pPr>
        <w:pStyle w:val="a5"/>
        <w:shd w:val="clear" w:color="auto" w:fill="FFFFFF"/>
        <w:spacing w:before="322" w:beforeAutospacing="0" w:after="322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AE2EA8">
        <w:rPr>
          <w:rFonts w:asciiTheme="minorEastAsia" w:eastAsiaTheme="minorEastAsia" w:hAnsiTheme="minorEastAsia" w:hint="eastAsia"/>
          <w:color w:val="333333"/>
        </w:rPr>
        <w:t xml:space="preserve">　　2024年现场作业的房屋建筑和市政基础设施勘察项目。</w:t>
      </w:r>
    </w:p>
    <w:p w:rsidR="00AE2EA8" w:rsidRPr="00AE2EA8" w:rsidRDefault="00AE2EA8" w:rsidP="00AE2EA8">
      <w:pPr>
        <w:pStyle w:val="a5"/>
        <w:shd w:val="clear" w:color="auto" w:fill="FFFFFF"/>
        <w:spacing w:before="322" w:beforeAutospacing="0" w:after="322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AE2EA8">
        <w:rPr>
          <w:rFonts w:asciiTheme="minorEastAsia" w:eastAsiaTheme="minorEastAsia" w:hAnsiTheme="minorEastAsia" w:hint="eastAsia"/>
          <w:color w:val="333333"/>
        </w:rPr>
        <w:t xml:space="preserve">　　三、检查内容</w:t>
      </w:r>
    </w:p>
    <w:p w:rsidR="00AE2EA8" w:rsidRPr="00AE2EA8" w:rsidRDefault="00AE2EA8" w:rsidP="00AE2EA8">
      <w:pPr>
        <w:pStyle w:val="a5"/>
        <w:shd w:val="clear" w:color="auto" w:fill="FFFFFF"/>
        <w:spacing w:before="322" w:beforeAutospacing="0" w:after="322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AE2EA8">
        <w:rPr>
          <w:rFonts w:asciiTheme="minorEastAsia" w:eastAsiaTheme="minorEastAsia" w:hAnsiTheme="minorEastAsia" w:hint="eastAsia"/>
          <w:color w:val="333333"/>
        </w:rPr>
        <w:t xml:space="preserve">　　（一）工程勘察单位是否按照国家有关的法律、法规，技术标准和勘察合同的要求进行勘察工作。</w:t>
      </w:r>
    </w:p>
    <w:p w:rsidR="00AE2EA8" w:rsidRPr="00AE2EA8" w:rsidRDefault="00AE2EA8" w:rsidP="00AE2EA8">
      <w:pPr>
        <w:pStyle w:val="a5"/>
        <w:shd w:val="clear" w:color="auto" w:fill="FFFFFF"/>
        <w:spacing w:before="322" w:beforeAutospacing="0" w:after="322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AE2EA8">
        <w:rPr>
          <w:rFonts w:asciiTheme="minorEastAsia" w:eastAsiaTheme="minorEastAsia" w:hAnsiTheme="minorEastAsia" w:hint="eastAsia"/>
          <w:color w:val="333333"/>
        </w:rPr>
        <w:t xml:space="preserve">　　（二）工程勘察单位是否确保勘察成果客观、真实、可靠，是否做好现场作业质量控制，保证量测、记录和取样的正确性、真实性和可靠性。</w:t>
      </w:r>
    </w:p>
    <w:p w:rsidR="00AE2EA8" w:rsidRPr="00AE2EA8" w:rsidRDefault="00AE2EA8" w:rsidP="00AE2EA8">
      <w:pPr>
        <w:pStyle w:val="a5"/>
        <w:shd w:val="clear" w:color="auto" w:fill="FFFFFF"/>
        <w:spacing w:before="322" w:beforeAutospacing="0" w:after="322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AE2EA8">
        <w:rPr>
          <w:rFonts w:asciiTheme="minorEastAsia" w:eastAsiaTheme="minorEastAsia" w:hAnsiTheme="minorEastAsia" w:hint="eastAsia"/>
          <w:color w:val="333333"/>
        </w:rPr>
        <w:t xml:space="preserve">　　（三）其他贯彻落实相关法律法规和规范性文件的情况。</w:t>
      </w:r>
    </w:p>
    <w:p w:rsidR="00AE2EA8" w:rsidRPr="00AE2EA8" w:rsidRDefault="00AE2EA8" w:rsidP="00AE2EA8">
      <w:pPr>
        <w:pStyle w:val="a5"/>
        <w:shd w:val="clear" w:color="auto" w:fill="FFFFFF"/>
        <w:spacing w:before="322" w:beforeAutospacing="0" w:after="322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AE2EA8">
        <w:rPr>
          <w:rFonts w:asciiTheme="minorEastAsia" w:eastAsiaTheme="minorEastAsia" w:hAnsiTheme="minorEastAsia" w:hint="eastAsia"/>
          <w:color w:val="333333"/>
        </w:rPr>
        <w:t xml:space="preserve">　　四、检查安排</w:t>
      </w:r>
    </w:p>
    <w:p w:rsidR="00AE2EA8" w:rsidRPr="00AE2EA8" w:rsidRDefault="00AE2EA8" w:rsidP="00AE2EA8">
      <w:pPr>
        <w:pStyle w:val="a5"/>
        <w:shd w:val="clear" w:color="auto" w:fill="FFFFFF"/>
        <w:spacing w:before="322" w:beforeAutospacing="0" w:after="322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AE2EA8">
        <w:rPr>
          <w:rFonts w:asciiTheme="minorEastAsia" w:eastAsiaTheme="minorEastAsia" w:hAnsiTheme="minorEastAsia" w:hint="eastAsia"/>
          <w:color w:val="333333"/>
        </w:rPr>
        <w:lastRenderedPageBreak/>
        <w:t xml:space="preserve">　　我局将协同区工程勘察设计咨询协会组织专家进行现场抽查，根据专家意见及结论，对抽查发现的不规范行为，经我局确认后，发出责令改正通知书，督促责任单位限期完成整改完善，同时对相关责任单位的不规范行为进行处理。</w:t>
      </w:r>
    </w:p>
    <w:p w:rsidR="00AE2EA8" w:rsidRPr="00AE2EA8" w:rsidRDefault="00AE2EA8" w:rsidP="00AE2EA8">
      <w:pPr>
        <w:pStyle w:val="a5"/>
        <w:shd w:val="clear" w:color="auto" w:fill="FFFFFF"/>
        <w:spacing w:before="322" w:beforeAutospacing="0" w:after="322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AE2EA8">
        <w:rPr>
          <w:rFonts w:asciiTheme="minorEastAsia" w:eastAsiaTheme="minorEastAsia" w:hAnsiTheme="minorEastAsia" w:hint="eastAsia"/>
          <w:color w:val="333333"/>
        </w:rPr>
        <w:t xml:space="preserve">　　五、其他要求</w:t>
      </w:r>
    </w:p>
    <w:p w:rsidR="00AE2EA8" w:rsidRPr="00AE2EA8" w:rsidRDefault="00AE2EA8" w:rsidP="00AE2EA8">
      <w:pPr>
        <w:pStyle w:val="a5"/>
        <w:shd w:val="clear" w:color="auto" w:fill="FFFFFF"/>
        <w:spacing w:before="322" w:beforeAutospacing="0" w:after="322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AE2EA8">
        <w:rPr>
          <w:rFonts w:asciiTheme="minorEastAsia" w:eastAsiaTheme="minorEastAsia" w:hAnsiTheme="minorEastAsia" w:hint="eastAsia"/>
          <w:color w:val="333333"/>
        </w:rPr>
        <w:t xml:space="preserve">　　（一）受检项目的建设、勘察单位应高度重视此次检查工作，安排专人跟进落实，不得推诿、阻扰、拒不配合检查。</w:t>
      </w:r>
    </w:p>
    <w:p w:rsidR="00AE2EA8" w:rsidRPr="00AE2EA8" w:rsidRDefault="00AE2EA8" w:rsidP="00AE2EA8">
      <w:pPr>
        <w:pStyle w:val="a5"/>
        <w:shd w:val="clear" w:color="auto" w:fill="FFFFFF"/>
        <w:spacing w:before="322" w:beforeAutospacing="0" w:after="322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AE2EA8">
        <w:rPr>
          <w:rFonts w:asciiTheme="minorEastAsia" w:eastAsiaTheme="minorEastAsia" w:hAnsiTheme="minorEastAsia" w:hint="eastAsia"/>
          <w:color w:val="333333"/>
        </w:rPr>
        <w:t xml:space="preserve">　　（二）检查专家应坚持以事实为依据，以法律、法规、规章、相关规范性文件、工程建设强制性标准为准绳，严格、公正地开展检查。</w:t>
      </w:r>
    </w:p>
    <w:p w:rsidR="00AE2EA8" w:rsidRPr="00AE2EA8" w:rsidRDefault="00AE2EA8" w:rsidP="00AE2EA8">
      <w:pPr>
        <w:pStyle w:val="a5"/>
        <w:shd w:val="clear" w:color="auto" w:fill="FFFFFF"/>
        <w:spacing w:before="322" w:beforeAutospacing="0" w:after="322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AE2EA8">
        <w:rPr>
          <w:rFonts w:asciiTheme="minorEastAsia" w:eastAsiaTheme="minorEastAsia" w:hAnsiTheme="minorEastAsia" w:hint="eastAsia"/>
          <w:color w:val="333333"/>
        </w:rPr>
        <w:t> </w:t>
      </w:r>
    </w:p>
    <w:p w:rsidR="00AE2EA8" w:rsidRPr="00AE2EA8" w:rsidRDefault="00AE2EA8" w:rsidP="00AE2EA8">
      <w:pPr>
        <w:pStyle w:val="a5"/>
        <w:shd w:val="clear" w:color="auto" w:fill="FFFFFF"/>
        <w:spacing w:before="322" w:beforeAutospacing="0" w:after="322" w:afterAutospacing="0" w:line="360" w:lineRule="auto"/>
        <w:jc w:val="right"/>
        <w:rPr>
          <w:rFonts w:asciiTheme="minorEastAsia" w:eastAsiaTheme="minorEastAsia" w:hAnsiTheme="minorEastAsia" w:hint="eastAsia"/>
          <w:color w:val="333333"/>
        </w:rPr>
      </w:pPr>
      <w:r w:rsidRPr="00AE2EA8">
        <w:rPr>
          <w:rFonts w:asciiTheme="minorEastAsia" w:eastAsiaTheme="minorEastAsia" w:hAnsiTheme="minorEastAsia" w:hint="eastAsia"/>
          <w:color w:val="333333"/>
        </w:rPr>
        <w:t xml:space="preserve">　　佛山市南海区住房城乡建设和水务局</w:t>
      </w:r>
    </w:p>
    <w:p w:rsidR="00AE2EA8" w:rsidRPr="00AE2EA8" w:rsidRDefault="00AE2EA8" w:rsidP="00AE2EA8">
      <w:pPr>
        <w:pStyle w:val="a5"/>
        <w:shd w:val="clear" w:color="auto" w:fill="FFFFFF"/>
        <w:spacing w:before="322" w:beforeAutospacing="0" w:after="322" w:afterAutospacing="0" w:line="360" w:lineRule="auto"/>
        <w:jc w:val="right"/>
        <w:rPr>
          <w:rFonts w:asciiTheme="minorEastAsia" w:eastAsiaTheme="minorEastAsia" w:hAnsiTheme="minorEastAsia" w:hint="eastAsia"/>
          <w:color w:val="333333"/>
        </w:rPr>
      </w:pPr>
      <w:r w:rsidRPr="00AE2EA8">
        <w:rPr>
          <w:rFonts w:asciiTheme="minorEastAsia" w:eastAsiaTheme="minorEastAsia" w:hAnsiTheme="minorEastAsia" w:hint="eastAsia"/>
          <w:color w:val="333333"/>
        </w:rPr>
        <w:t xml:space="preserve">　　2024年6月4日</w:t>
      </w:r>
    </w:p>
    <w:p w:rsidR="00AE2EA8" w:rsidRPr="00AE2EA8" w:rsidRDefault="00AE2EA8" w:rsidP="00AE2EA8">
      <w:pPr>
        <w:pStyle w:val="a5"/>
        <w:shd w:val="clear" w:color="auto" w:fill="FFFFFF"/>
        <w:spacing w:before="322" w:beforeAutospacing="0" w:after="322" w:afterAutospacing="0" w:line="360" w:lineRule="auto"/>
        <w:rPr>
          <w:rFonts w:asciiTheme="minorEastAsia" w:eastAsiaTheme="minorEastAsia" w:hAnsiTheme="minorEastAsia" w:hint="eastAsia"/>
          <w:color w:val="333333"/>
        </w:rPr>
      </w:pPr>
      <w:r w:rsidRPr="00AE2EA8">
        <w:rPr>
          <w:rFonts w:asciiTheme="minorEastAsia" w:eastAsiaTheme="minorEastAsia" w:hAnsiTheme="minorEastAsia" w:hint="eastAsia"/>
          <w:color w:val="333333"/>
        </w:rPr>
        <w:t xml:space="preserve">　　（联系人：张志明，联系电话：86286071）</w:t>
      </w:r>
    </w:p>
    <w:p w:rsidR="00AE2EA8" w:rsidRPr="00AE2EA8" w:rsidRDefault="00AE2EA8"/>
    <w:sectPr w:rsidR="00AE2EA8" w:rsidRPr="00AE2EA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357E0" w:rsidRDefault="000357E0" w:rsidP="00AE2EA8">
      <w:r>
        <w:separator/>
      </w:r>
    </w:p>
  </w:endnote>
  <w:endnote w:type="continuationSeparator" w:id="1">
    <w:p w:rsidR="000357E0" w:rsidRDefault="000357E0" w:rsidP="00AE2EA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357E0" w:rsidRDefault="000357E0" w:rsidP="00AE2EA8">
      <w:r>
        <w:separator/>
      </w:r>
    </w:p>
  </w:footnote>
  <w:footnote w:type="continuationSeparator" w:id="1">
    <w:p w:rsidR="000357E0" w:rsidRDefault="000357E0" w:rsidP="00AE2EA8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E2EA8"/>
    <w:rsid w:val="000357E0"/>
    <w:rsid w:val="00AE2E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link w:val="1Char"/>
    <w:uiPriority w:val="9"/>
    <w:qFormat/>
    <w:rsid w:val="00AE2EA8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AE2EA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AE2EA8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AE2EA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AE2EA8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AE2EA8"/>
    <w:rPr>
      <w:rFonts w:ascii="宋体" w:eastAsia="宋体" w:hAnsi="宋体" w:cs="宋体"/>
      <w:b/>
      <w:bCs/>
      <w:kern w:val="36"/>
      <w:sz w:val="48"/>
      <w:szCs w:val="48"/>
    </w:rPr>
  </w:style>
  <w:style w:type="paragraph" w:styleId="a5">
    <w:name w:val="Normal (Web)"/>
    <w:basedOn w:val="a"/>
    <w:uiPriority w:val="99"/>
    <w:semiHidden/>
    <w:unhideWhenUsed/>
    <w:rsid w:val="00AE2EA8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71353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04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111</Words>
  <Characters>636</Characters>
  <Application>Microsoft Office Word</Application>
  <DocSecurity>0</DocSecurity>
  <Lines>5</Lines>
  <Paragraphs>1</Paragraphs>
  <ScaleCrop>false</ScaleCrop>
  <Company>Regaltec</Company>
  <LinksUpToDate>false</LinksUpToDate>
  <CharactersWithSpaces>746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2</cp:revision>
  <dcterms:created xsi:type="dcterms:W3CDTF">2024-06-11T02:36:00Z</dcterms:created>
  <dcterms:modified xsi:type="dcterms:W3CDTF">2024-06-11T02:37:00Z</dcterms:modified>
</cp:coreProperties>
</file>