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37AB" w:rsidRPr="00D037AB" w:rsidRDefault="00D037AB" w:rsidP="00D037AB">
      <w:pPr>
        <w:widowControl/>
        <w:shd w:val="clear" w:color="auto" w:fill="FFFFFF"/>
        <w:spacing w:line="360" w:lineRule="auto"/>
        <w:jc w:val="center"/>
        <w:outlineLvl w:val="0"/>
        <w:rPr>
          <w:rFonts w:asciiTheme="minorEastAsia" w:hAnsiTheme="minorEastAsia" w:cs="宋体"/>
          <w:b/>
          <w:color w:val="0E59A4"/>
          <w:kern w:val="36"/>
          <w:sz w:val="30"/>
          <w:szCs w:val="30"/>
        </w:rPr>
      </w:pPr>
      <w:r w:rsidRPr="00D037AB">
        <w:rPr>
          <w:rFonts w:asciiTheme="minorEastAsia" w:hAnsiTheme="minorEastAsia" w:cs="宋体" w:hint="eastAsia"/>
          <w:b/>
          <w:color w:val="0E59A4"/>
          <w:kern w:val="36"/>
          <w:sz w:val="30"/>
          <w:szCs w:val="30"/>
        </w:rPr>
        <w:t>佛山市南海区住房城乡建设和水务局关于停用南海区混凝土质量追踪及动态监管系统的通知</w:t>
      </w:r>
    </w:p>
    <w:p w:rsidR="00000000" w:rsidRPr="00D037AB" w:rsidRDefault="00C7003F" w:rsidP="00D037AB">
      <w:pPr>
        <w:spacing w:line="360" w:lineRule="auto"/>
        <w:rPr>
          <w:rFonts w:asciiTheme="minorEastAsia" w:hAnsiTheme="minorEastAsia" w:hint="eastAsia"/>
          <w:sz w:val="24"/>
          <w:szCs w:val="24"/>
        </w:rPr>
      </w:pPr>
    </w:p>
    <w:p w:rsidR="00D037AB" w:rsidRPr="00D037AB" w:rsidRDefault="00D037AB" w:rsidP="00D037AB">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D037AB">
        <w:rPr>
          <w:rFonts w:asciiTheme="minorEastAsia" w:eastAsiaTheme="minorEastAsia" w:hAnsiTheme="minorEastAsia" w:hint="eastAsia"/>
          <w:color w:val="333333"/>
        </w:rPr>
        <w:t>各镇（街道）城建和水务办公室，区建筑工程质量监督站，各施工和监理单位，各预拌混凝土、预拌砂浆生产企业：</w:t>
      </w:r>
    </w:p>
    <w:p w:rsidR="00D037AB" w:rsidRPr="00D037AB" w:rsidRDefault="00D037AB" w:rsidP="00D037A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037AB">
        <w:rPr>
          <w:rFonts w:asciiTheme="minorEastAsia" w:eastAsiaTheme="minorEastAsia" w:hAnsiTheme="minorEastAsia" w:hint="eastAsia"/>
          <w:color w:val="333333"/>
        </w:rPr>
        <w:t xml:space="preserve">　　根据《佛山市住房和城乡建设局关于优化完善预拌混凝土质量追踪及动态管理系统信息化工作的通知》要求，我区预拌混凝土（砂浆）生产企业都应全部对接市局的“预拌混凝土质量追踪及动态管理系统（以下简称“监管系统”）”，纳入混凝土（砂浆）信息化监管。目前市局的监管系统已正式全面运行，市局开发的监管系统能覆盖我区开发的混凝土质量追踪系统的功能，同时新增部分新功能，为了避免预拌混凝土（砂浆）生产企业使用多个系统造成数据混乱和工作不便，减轻企业负担，经我局研究决定于2024年6月15日正式停用南海区混凝土质量追踪及动态监管系统，只使用市局的监管系统。</w:t>
      </w:r>
    </w:p>
    <w:p w:rsidR="00D037AB" w:rsidRPr="00D037AB" w:rsidRDefault="00D037AB" w:rsidP="00D037A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037AB">
        <w:rPr>
          <w:rFonts w:asciiTheme="minorEastAsia" w:eastAsiaTheme="minorEastAsia" w:hAnsiTheme="minorEastAsia" w:hint="eastAsia"/>
          <w:color w:val="333333"/>
        </w:rPr>
        <w:t xml:space="preserve">　　各预拌混凝土、预拌砂浆生产企业必须严格按照市局监管系统要求做好相应接入和使用工作。</w:t>
      </w:r>
    </w:p>
    <w:p w:rsidR="00D037AB" w:rsidRPr="00D037AB" w:rsidRDefault="00D037AB" w:rsidP="00D037A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037AB">
        <w:rPr>
          <w:rFonts w:asciiTheme="minorEastAsia" w:eastAsiaTheme="minorEastAsia" w:hAnsiTheme="minorEastAsia" w:hint="eastAsia"/>
          <w:color w:val="333333"/>
        </w:rPr>
        <w:t xml:space="preserve"> 　　</w:t>
      </w:r>
    </w:p>
    <w:p w:rsidR="00D037AB" w:rsidRPr="00D037AB" w:rsidRDefault="00D037AB" w:rsidP="00D037A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D037AB">
          <w:rPr>
            <w:rStyle w:val="a6"/>
            <w:rFonts w:asciiTheme="minorEastAsia" w:eastAsiaTheme="minorEastAsia" w:hAnsiTheme="minorEastAsia" w:hint="eastAsia"/>
            <w:color w:val="333333"/>
          </w:rPr>
          <w:t>附件：佛山市住房和城乡建设局关于优化完善预拌混凝土质量追踪及动态管理系统信息化工作的通知.pdf</w:t>
        </w:r>
      </w:hyperlink>
    </w:p>
    <w:p w:rsidR="00D037AB" w:rsidRPr="00D037AB" w:rsidRDefault="00D037AB" w:rsidP="00D037A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037AB">
        <w:rPr>
          <w:rFonts w:asciiTheme="minorEastAsia" w:eastAsiaTheme="minorEastAsia" w:hAnsiTheme="minorEastAsia" w:hint="eastAsia"/>
          <w:color w:val="333333"/>
        </w:rPr>
        <w:t> </w:t>
      </w:r>
    </w:p>
    <w:p w:rsidR="00D037AB" w:rsidRPr="00D037AB" w:rsidRDefault="00D037AB" w:rsidP="00D037AB">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D037AB">
        <w:rPr>
          <w:rFonts w:asciiTheme="minorEastAsia" w:eastAsiaTheme="minorEastAsia" w:hAnsiTheme="minorEastAsia" w:hint="eastAsia"/>
          <w:color w:val="333333"/>
        </w:rPr>
        <w:t xml:space="preserve">　　佛山市南海区住房城乡建设和水务局</w:t>
      </w:r>
    </w:p>
    <w:p w:rsidR="00D037AB" w:rsidRPr="00D037AB" w:rsidRDefault="00D037AB" w:rsidP="00D037AB">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D037AB">
        <w:rPr>
          <w:rFonts w:asciiTheme="minorEastAsia" w:eastAsiaTheme="minorEastAsia" w:hAnsiTheme="minorEastAsia" w:hint="eastAsia"/>
          <w:color w:val="333333"/>
        </w:rPr>
        <w:t xml:space="preserve">　　2024年5月31日</w:t>
      </w:r>
    </w:p>
    <w:p w:rsidR="00D037AB" w:rsidRPr="00D037AB" w:rsidRDefault="00D037AB"/>
    <w:sectPr w:rsidR="00D037AB" w:rsidRPr="00D037A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7003F" w:rsidRDefault="00C7003F" w:rsidP="00D037AB">
      <w:r>
        <w:separator/>
      </w:r>
    </w:p>
  </w:endnote>
  <w:endnote w:type="continuationSeparator" w:id="1">
    <w:p w:rsidR="00C7003F" w:rsidRDefault="00C7003F" w:rsidP="00D037A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7003F" w:rsidRDefault="00C7003F" w:rsidP="00D037AB">
      <w:r>
        <w:separator/>
      </w:r>
    </w:p>
  </w:footnote>
  <w:footnote w:type="continuationSeparator" w:id="1">
    <w:p w:rsidR="00C7003F" w:rsidRDefault="00C7003F" w:rsidP="00D037A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037AB"/>
    <w:rsid w:val="00C7003F"/>
    <w:rsid w:val="00D037AB"/>
    <w:rsid w:val="00DE739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037A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037A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037AB"/>
    <w:rPr>
      <w:sz w:val="18"/>
      <w:szCs w:val="18"/>
    </w:rPr>
  </w:style>
  <w:style w:type="paragraph" w:styleId="a4">
    <w:name w:val="footer"/>
    <w:basedOn w:val="a"/>
    <w:link w:val="Char0"/>
    <w:uiPriority w:val="99"/>
    <w:semiHidden/>
    <w:unhideWhenUsed/>
    <w:rsid w:val="00D037A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037AB"/>
    <w:rPr>
      <w:sz w:val="18"/>
      <w:szCs w:val="18"/>
    </w:rPr>
  </w:style>
  <w:style w:type="character" w:customStyle="1" w:styleId="1Char">
    <w:name w:val="标题 1 Char"/>
    <w:basedOn w:val="a0"/>
    <w:link w:val="1"/>
    <w:uiPriority w:val="9"/>
    <w:rsid w:val="00D037AB"/>
    <w:rPr>
      <w:rFonts w:ascii="宋体" w:eastAsia="宋体" w:hAnsi="宋体" w:cs="宋体"/>
      <w:b/>
      <w:bCs/>
      <w:kern w:val="36"/>
      <w:sz w:val="48"/>
      <w:szCs w:val="48"/>
    </w:rPr>
  </w:style>
  <w:style w:type="paragraph" w:styleId="a5">
    <w:name w:val="Normal (Web)"/>
    <w:basedOn w:val="a"/>
    <w:uiPriority w:val="99"/>
    <w:semiHidden/>
    <w:unhideWhenUsed/>
    <w:rsid w:val="00D037AB"/>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D037AB"/>
    <w:rPr>
      <w:color w:val="0000FF"/>
      <w:u w:val="single"/>
    </w:rPr>
  </w:style>
</w:styles>
</file>

<file path=word/webSettings.xml><?xml version="1.0" encoding="utf-8"?>
<w:webSettings xmlns:r="http://schemas.openxmlformats.org/officeDocument/2006/relationships" xmlns:w="http://schemas.openxmlformats.org/wordprocessingml/2006/main">
  <w:divs>
    <w:div w:id="413360908">
      <w:bodyDiv w:val="1"/>
      <w:marLeft w:val="0"/>
      <w:marRight w:val="0"/>
      <w:marTop w:val="0"/>
      <w:marBottom w:val="0"/>
      <w:divBdr>
        <w:top w:val="none" w:sz="0" w:space="0" w:color="auto"/>
        <w:left w:val="none" w:sz="0" w:space="0" w:color="auto"/>
        <w:bottom w:val="none" w:sz="0" w:space="0" w:color="auto"/>
        <w:right w:val="none" w:sz="0" w:space="0" w:color="auto"/>
      </w:divBdr>
    </w:div>
    <w:div w:id="1918709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09/409048/5981185.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87</Words>
  <Characters>499</Characters>
  <Application>Microsoft Office Word</Application>
  <DocSecurity>0</DocSecurity>
  <Lines>4</Lines>
  <Paragraphs>1</Paragraphs>
  <ScaleCrop>false</ScaleCrop>
  <Company>Regaltec</Company>
  <LinksUpToDate>false</LinksUpToDate>
  <CharactersWithSpaces>585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2024-06-11T02:38:00Z</dcterms:created>
  <dcterms:modified xsi:type="dcterms:W3CDTF">2024-06-11T02:38:00Z</dcterms:modified>
</cp:coreProperties>
</file>