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5581" w:rsidRPr="00995581" w:rsidRDefault="00995581" w:rsidP="00995581">
      <w:pPr>
        <w:widowControl/>
        <w:shd w:val="clear" w:color="auto" w:fill="FFFFFF"/>
        <w:spacing w:line="360" w:lineRule="auto"/>
        <w:jc w:val="center"/>
        <w:outlineLvl w:val="0"/>
        <w:rPr>
          <w:rFonts w:asciiTheme="minorEastAsia" w:hAnsiTheme="minorEastAsia" w:cs="宋体"/>
          <w:b/>
          <w:color w:val="0E59A4"/>
          <w:kern w:val="36"/>
          <w:sz w:val="30"/>
          <w:szCs w:val="30"/>
        </w:rPr>
      </w:pPr>
      <w:r w:rsidRPr="00995581">
        <w:rPr>
          <w:rFonts w:asciiTheme="minorEastAsia" w:hAnsiTheme="minorEastAsia" w:cs="宋体" w:hint="eastAsia"/>
          <w:b/>
          <w:color w:val="0E59A4"/>
          <w:kern w:val="36"/>
          <w:sz w:val="30"/>
          <w:szCs w:val="30"/>
        </w:rPr>
        <w:t>佛山市南海区住房城乡建设和水务局关于建筑行业加强学习《广东省安全生产条例》的通知</w:t>
      </w:r>
    </w:p>
    <w:p w:rsidR="00000000" w:rsidRPr="00995581" w:rsidRDefault="00B14E21" w:rsidP="00995581">
      <w:pPr>
        <w:spacing w:line="360" w:lineRule="auto"/>
        <w:rPr>
          <w:rFonts w:asciiTheme="minorEastAsia" w:hAnsiTheme="minorEastAsia" w:hint="eastAsia"/>
          <w:sz w:val="24"/>
          <w:szCs w:val="24"/>
        </w:rPr>
      </w:pPr>
    </w:p>
    <w:p w:rsidR="00995581" w:rsidRPr="00995581" w:rsidRDefault="00995581" w:rsidP="00995581">
      <w:pPr>
        <w:pStyle w:val="a5"/>
        <w:shd w:val="clear" w:color="auto" w:fill="FFFFFF"/>
        <w:spacing w:before="372" w:beforeAutospacing="0" w:after="372" w:afterAutospacing="0" w:line="360" w:lineRule="auto"/>
        <w:rPr>
          <w:rFonts w:asciiTheme="minorEastAsia" w:eastAsiaTheme="minorEastAsia" w:hAnsiTheme="minorEastAsia"/>
          <w:color w:val="333333"/>
        </w:rPr>
      </w:pPr>
      <w:r w:rsidRPr="00995581">
        <w:rPr>
          <w:rFonts w:asciiTheme="minorEastAsia" w:eastAsiaTheme="minorEastAsia" w:hAnsiTheme="minorEastAsia" w:hint="eastAsia"/>
          <w:color w:val="333333"/>
        </w:rPr>
        <w:t>各镇（街道）城建和水务办公室，区建筑工程质量监督站，区建筑业协会，各施工企业，各有关单位：</w:t>
      </w:r>
    </w:p>
    <w:p w:rsidR="00995581" w:rsidRPr="00995581" w:rsidRDefault="00995581" w:rsidP="00995581">
      <w:pPr>
        <w:pStyle w:val="a5"/>
        <w:shd w:val="clear" w:color="auto" w:fill="FFFFFF"/>
        <w:spacing w:before="372" w:beforeAutospacing="0" w:after="372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995581">
        <w:rPr>
          <w:rFonts w:asciiTheme="minorEastAsia" w:eastAsiaTheme="minorEastAsia" w:hAnsiTheme="minorEastAsia" w:hint="eastAsia"/>
          <w:color w:val="333333"/>
        </w:rPr>
        <w:t xml:space="preserve">　　6月安全生产月，部分企业代表参与《广东省安全生产条例》宣贯培训暨2024年度第4期粤建大讲堂学习，结合自身实际撰写了学习心得。现通知如下：</w:t>
      </w:r>
    </w:p>
    <w:p w:rsidR="00995581" w:rsidRPr="00995581" w:rsidRDefault="00995581" w:rsidP="00995581">
      <w:pPr>
        <w:pStyle w:val="a5"/>
        <w:shd w:val="clear" w:color="auto" w:fill="FFFFFF"/>
        <w:spacing w:before="372" w:beforeAutospacing="0" w:after="372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995581">
        <w:rPr>
          <w:rFonts w:asciiTheme="minorEastAsia" w:eastAsiaTheme="minorEastAsia" w:hAnsiTheme="minorEastAsia" w:hint="eastAsia"/>
          <w:color w:val="333333"/>
        </w:rPr>
        <w:t xml:space="preserve">　　一、我局整理出《南海区建筑行业企业〈广东省安全生产条例〉学习心得汇编》（详见附件1）,请各在建房屋市政工程相关责任单位、南海区建筑行业人员认真对照学习。</w:t>
      </w:r>
    </w:p>
    <w:p w:rsidR="00995581" w:rsidRPr="00995581" w:rsidRDefault="00995581" w:rsidP="00995581">
      <w:pPr>
        <w:pStyle w:val="a5"/>
        <w:shd w:val="clear" w:color="auto" w:fill="FFFFFF"/>
        <w:spacing w:before="372" w:beforeAutospacing="0" w:after="372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995581">
        <w:rPr>
          <w:rFonts w:asciiTheme="minorEastAsia" w:eastAsiaTheme="minorEastAsia" w:hAnsiTheme="minorEastAsia" w:hint="eastAsia"/>
          <w:color w:val="333333"/>
        </w:rPr>
        <w:t xml:space="preserve">　　二、我局对广东南海壹建建筑工程有限公司、佛山市市政建设工程有限公司等11家企业参与培训学习、认真撰写学习心得的企业予以表扬，并根据《佛山市住房和城乡建设局建筑行业诚信管理办法（2022年修订版）》进行诚信加分（详见附件2）。</w:t>
      </w:r>
    </w:p>
    <w:p w:rsidR="00995581" w:rsidRPr="00995581" w:rsidRDefault="00995581" w:rsidP="00995581">
      <w:pPr>
        <w:pStyle w:val="a5"/>
        <w:shd w:val="clear" w:color="auto" w:fill="FFFFFF"/>
        <w:spacing w:before="372" w:beforeAutospacing="0" w:after="372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995581">
        <w:rPr>
          <w:rFonts w:asciiTheme="minorEastAsia" w:eastAsiaTheme="minorEastAsia" w:hAnsiTheme="minorEastAsia" w:hint="eastAsia"/>
          <w:color w:val="333333"/>
        </w:rPr>
        <w:t xml:space="preserve">　　三、请区建筑业协会组织会员单位加强对《广东省安全生产条例》等相关法律法规学习，营造我区“比、学、赶、帮、超”的浓厚学习氛围。</w:t>
      </w:r>
    </w:p>
    <w:p w:rsidR="00995581" w:rsidRPr="00995581" w:rsidRDefault="00995581" w:rsidP="00995581">
      <w:pPr>
        <w:pStyle w:val="a5"/>
        <w:shd w:val="clear" w:color="auto" w:fill="FFFFFF"/>
        <w:spacing w:before="372" w:beforeAutospacing="0" w:after="372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995581">
        <w:rPr>
          <w:rFonts w:asciiTheme="minorEastAsia" w:eastAsiaTheme="minorEastAsia" w:hAnsiTheme="minorEastAsia" w:hint="eastAsia"/>
          <w:color w:val="333333"/>
        </w:rPr>
        <w:t> </w:t>
      </w:r>
    </w:p>
    <w:p w:rsidR="00995581" w:rsidRPr="00995581" w:rsidRDefault="00995581" w:rsidP="00995581">
      <w:pPr>
        <w:pStyle w:val="a5"/>
        <w:shd w:val="clear" w:color="auto" w:fill="FFFFFF"/>
        <w:spacing w:before="372" w:beforeAutospacing="0" w:after="372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hyperlink r:id="rId6" w:tgtFrame="_blank" w:history="1">
        <w:r w:rsidRPr="00995581">
          <w:rPr>
            <w:rStyle w:val="a6"/>
            <w:rFonts w:asciiTheme="minorEastAsia" w:eastAsiaTheme="minorEastAsia" w:hAnsiTheme="minorEastAsia" w:hint="eastAsia"/>
            <w:color w:val="333333"/>
          </w:rPr>
          <w:t>附件1：南海区建筑行业企业《广东省安全生产条例》学习心得汇编.docx</w:t>
        </w:r>
      </w:hyperlink>
    </w:p>
    <w:p w:rsidR="00995581" w:rsidRPr="00995581" w:rsidRDefault="00995581" w:rsidP="00995581">
      <w:pPr>
        <w:pStyle w:val="a5"/>
        <w:shd w:val="clear" w:color="auto" w:fill="FFFFFF"/>
        <w:spacing w:before="372" w:beforeAutospacing="0" w:after="372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hyperlink r:id="rId7" w:tgtFrame="_blank" w:history="1">
        <w:r w:rsidRPr="00995581">
          <w:rPr>
            <w:rStyle w:val="a6"/>
            <w:rFonts w:asciiTheme="minorEastAsia" w:eastAsiaTheme="minorEastAsia" w:hAnsiTheme="minorEastAsia" w:hint="eastAsia"/>
            <w:color w:val="333333"/>
          </w:rPr>
          <w:t>附件2：企业诚信加分一览表.doc</w:t>
        </w:r>
      </w:hyperlink>
    </w:p>
    <w:p w:rsidR="00995581" w:rsidRPr="00995581" w:rsidRDefault="00995581" w:rsidP="00995581">
      <w:pPr>
        <w:pStyle w:val="a5"/>
        <w:shd w:val="clear" w:color="auto" w:fill="FFFFFF"/>
        <w:spacing w:before="372" w:beforeAutospacing="0" w:after="372" w:afterAutospacing="0" w:line="360" w:lineRule="auto"/>
        <w:rPr>
          <w:rFonts w:asciiTheme="minorEastAsia" w:eastAsiaTheme="minorEastAsia" w:hAnsiTheme="minorEastAsia" w:hint="eastAsia"/>
          <w:color w:val="333333"/>
        </w:rPr>
      </w:pPr>
    </w:p>
    <w:p w:rsidR="00995581" w:rsidRPr="00995581" w:rsidRDefault="00995581" w:rsidP="00995581">
      <w:pPr>
        <w:pStyle w:val="a5"/>
        <w:shd w:val="clear" w:color="auto" w:fill="FFFFFF"/>
        <w:spacing w:before="372" w:beforeAutospacing="0" w:after="372" w:afterAutospacing="0" w:line="360" w:lineRule="auto"/>
        <w:rPr>
          <w:rFonts w:asciiTheme="minorEastAsia" w:eastAsiaTheme="minorEastAsia" w:hAnsiTheme="minorEastAsia" w:hint="eastAsia"/>
          <w:color w:val="333333"/>
        </w:rPr>
      </w:pPr>
    </w:p>
    <w:p w:rsidR="00995581" w:rsidRPr="00995581" w:rsidRDefault="00995581" w:rsidP="00995581">
      <w:pPr>
        <w:pStyle w:val="a5"/>
        <w:shd w:val="clear" w:color="auto" w:fill="FFFFFF"/>
        <w:spacing w:before="372" w:beforeAutospacing="0" w:after="372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995581">
        <w:rPr>
          <w:rFonts w:asciiTheme="minorEastAsia" w:eastAsiaTheme="minorEastAsia" w:hAnsiTheme="minorEastAsia" w:hint="eastAsia"/>
          <w:color w:val="333333"/>
        </w:rPr>
        <w:lastRenderedPageBreak/>
        <w:t> </w:t>
      </w:r>
    </w:p>
    <w:p w:rsidR="00995581" w:rsidRPr="00995581" w:rsidRDefault="00995581" w:rsidP="00995581">
      <w:pPr>
        <w:pStyle w:val="a5"/>
        <w:shd w:val="clear" w:color="auto" w:fill="FFFFFF"/>
        <w:spacing w:before="372" w:beforeAutospacing="0" w:after="372" w:afterAutospacing="0" w:line="360" w:lineRule="auto"/>
        <w:jc w:val="right"/>
        <w:rPr>
          <w:rFonts w:asciiTheme="minorEastAsia" w:eastAsiaTheme="minorEastAsia" w:hAnsiTheme="minorEastAsia" w:hint="eastAsia"/>
          <w:color w:val="333333"/>
        </w:rPr>
      </w:pPr>
      <w:r w:rsidRPr="00995581">
        <w:rPr>
          <w:rFonts w:asciiTheme="minorEastAsia" w:eastAsiaTheme="minorEastAsia" w:hAnsiTheme="minorEastAsia" w:hint="eastAsia"/>
          <w:color w:val="333333"/>
        </w:rPr>
        <w:t xml:space="preserve">　　佛山市南海区住房城乡建设和水务局</w:t>
      </w:r>
    </w:p>
    <w:p w:rsidR="00995581" w:rsidRPr="00995581" w:rsidRDefault="00995581" w:rsidP="00995581">
      <w:pPr>
        <w:pStyle w:val="a5"/>
        <w:shd w:val="clear" w:color="auto" w:fill="FFFFFF"/>
        <w:spacing w:before="372" w:beforeAutospacing="0" w:after="372" w:afterAutospacing="0" w:line="360" w:lineRule="auto"/>
        <w:jc w:val="right"/>
        <w:rPr>
          <w:rFonts w:asciiTheme="minorEastAsia" w:eastAsiaTheme="minorEastAsia" w:hAnsiTheme="minorEastAsia" w:hint="eastAsia"/>
          <w:color w:val="333333"/>
        </w:rPr>
      </w:pPr>
      <w:r w:rsidRPr="00995581">
        <w:rPr>
          <w:rFonts w:asciiTheme="minorEastAsia" w:eastAsiaTheme="minorEastAsia" w:hAnsiTheme="minorEastAsia" w:hint="eastAsia"/>
          <w:color w:val="333333"/>
        </w:rPr>
        <w:t xml:space="preserve">　　2024年7月22日</w:t>
      </w:r>
    </w:p>
    <w:p w:rsidR="00995581" w:rsidRPr="00995581" w:rsidRDefault="00995581"/>
    <w:sectPr w:rsidR="00995581" w:rsidRPr="0099558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14E21" w:rsidRDefault="00B14E21" w:rsidP="00995581">
      <w:r>
        <w:separator/>
      </w:r>
    </w:p>
  </w:endnote>
  <w:endnote w:type="continuationSeparator" w:id="1">
    <w:p w:rsidR="00B14E21" w:rsidRDefault="00B14E21" w:rsidP="0099558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14E21" w:rsidRDefault="00B14E21" w:rsidP="00995581">
      <w:r>
        <w:separator/>
      </w:r>
    </w:p>
  </w:footnote>
  <w:footnote w:type="continuationSeparator" w:id="1">
    <w:p w:rsidR="00B14E21" w:rsidRDefault="00B14E21" w:rsidP="00995581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995581"/>
    <w:rsid w:val="00995581"/>
    <w:rsid w:val="00B14E2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link w:val="1Char"/>
    <w:uiPriority w:val="9"/>
    <w:qFormat/>
    <w:rsid w:val="00995581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99558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995581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99558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995581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995581"/>
    <w:rPr>
      <w:rFonts w:ascii="宋体" w:eastAsia="宋体" w:hAnsi="宋体" w:cs="宋体"/>
      <w:b/>
      <w:bCs/>
      <w:kern w:val="36"/>
      <w:sz w:val="48"/>
      <w:szCs w:val="48"/>
    </w:rPr>
  </w:style>
  <w:style w:type="paragraph" w:styleId="a5">
    <w:name w:val="Normal (Web)"/>
    <w:basedOn w:val="a"/>
    <w:uiPriority w:val="99"/>
    <w:semiHidden/>
    <w:unhideWhenUsed/>
    <w:rsid w:val="00995581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6">
    <w:name w:val="Hyperlink"/>
    <w:basedOn w:val="a0"/>
    <w:uiPriority w:val="99"/>
    <w:semiHidden/>
    <w:unhideWhenUsed/>
    <w:rsid w:val="00995581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93851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397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nanhai.gov.cn/attachment/0/420/420318/6053645.doc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nanhai.gov.cn/attachment/0/420/420317/6053645.docx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103</Words>
  <Characters>588</Characters>
  <Application>Microsoft Office Word</Application>
  <DocSecurity>0</DocSecurity>
  <Lines>4</Lines>
  <Paragraphs>1</Paragraphs>
  <ScaleCrop>false</ScaleCrop>
  <Company>Regaltec</Company>
  <LinksUpToDate>false</LinksUpToDate>
  <CharactersWithSpaces>690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2</cp:revision>
  <dcterms:created xsi:type="dcterms:W3CDTF">2024-08-06T06:28:00Z</dcterms:created>
  <dcterms:modified xsi:type="dcterms:W3CDTF">2024-08-06T06:30:00Z</dcterms:modified>
</cp:coreProperties>
</file>