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47F1" w:rsidRPr="009D47F1" w:rsidRDefault="009D47F1" w:rsidP="009D47F1">
      <w:pPr>
        <w:widowControl/>
        <w:shd w:val="clear" w:color="auto" w:fill="FFFFFF"/>
        <w:spacing w:line="360" w:lineRule="auto"/>
        <w:jc w:val="center"/>
        <w:outlineLvl w:val="0"/>
        <w:rPr>
          <w:rFonts w:asciiTheme="minorEastAsia" w:hAnsiTheme="minorEastAsia" w:cs="宋体"/>
          <w:b/>
          <w:color w:val="0E59A4"/>
          <w:kern w:val="36"/>
          <w:sz w:val="32"/>
          <w:szCs w:val="32"/>
        </w:rPr>
      </w:pPr>
      <w:r w:rsidRPr="009D47F1">
        <w:rPr>
          <w:rFonts w:asciiTheme="minorEastAsia" w:hAnsiTheme="minorEastAsia" w:cs="宋体" w:hint="eastAsia"/>
          <w:b/>
          <w:color w:val="0E59A4"/>
          <w:kern w:val="36"/>
          <w:sz w:val="32"/>
          <w:szCs w:val="32"/>
        </w:rPr>
        <w:t>佛山市南海区住房城乡建设和水务局关于开展2024年第三季度房屋建筑和市政基础设施工程勘察设计暨“质量月”专项检查的通知</w:t>
      </w:r>
    </w:p>
    <w:p w:rsidR="00000000" w:rsidRPr="009D47F1" w:rsidRDefault="00B266D5" w:rsidP="009D47F1">
      <w:pPr>
        <w:spacing w:line="360" w:lineRule="auto"/>
        <w:rPr>
          <w:rFonts w:asciiTheme="minorEastAsia" w:hAnsiTheme="minorEastAsia" w:hint="eastAsia"/>
          <w:sz w:val="24"/>
          <w:szCs w:val="24"/>
        </w:rPr>
      </w:pP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rPr>
      </w:pPr>
      <w:r w:rsidRPr="009D47F1">
        <w:rPr>
          <w:rFonts w:asciiTheme="minorEastAsia" w:eastAsiaTheme="minorEastAsia" w:hAnsiTheme="minorEastAsia" w:hint="eastAsia"/>
        </w:rPr>
        <w:t>各镇（街道）城建和水务办公室，区建筑工程质量监督站，各有关建设、勘察、设计单位、施工图审查机构：</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工程勘察设计质量检查是我区推进建筑业高质量发展常态工作，根据《建设工程质量管理条例》《建设工程勘察设计管理条例》等有关规定，我局决定开展2024年第三季度工程勘察设计暨“质量月”专项检查。通知如下：</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rPr>
      </w:pPr>
      <w:r w:rsidRPr="009D47F1">
        <w:rPr>
          <w:rFonts w:asciiTheme="minorEastAsia" w:eastAsiaTheme="minorEastAsia" w:hAnsiTheme="minorEastAsia" w:hint="eastAsia"/>
        </w:rPr>
        <w:t xml:space="preserve">　　一、检查时间</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2024年9月开始，我局组织专家检查。具体抽查项目，受检建设、勘察、设计单位、施工图审查机构及检查时间另行安排。</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二、检查范围</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2024年1月以来通过施工图审查的房屋建筑和市政基础设施工程项目，主要包括居住建筑、工业建筑、公共建筑等项目。  </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根据按企业诚信等级实行差异化监管要求，本次重点抽查诚信C级以下的设计或审图企业承接的项目。</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三、检查内容</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一）建设单位履行工程勘察设计质量首要责任情况。勘察设计单位履行工程勘察设计质量主体责任、制定及落实质量管理制度情况，勘察设计单位项目负责人质量终身责任落实情况，施工图审查落实审查责任情况。</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（二）勘察设计质量情况。项目建设、勘察、设计单位和施工图审查落实“先勘察、后设计”原则情况，执行法律法规、工程建设强制性标准和工程勘察设计</w:t>
      </w:r>
      <w:r w:rsidRPr="009D47F1">
        <w:rPr>
          <w:rFonts w:asciiTheme="minorEastAsia" w:eastAsiaTheme="minorEastAsia" w:hAnsiTheme="minorEastAsia" w:hint="eastAsia"/>
        </w:rPr>
        <w:lastRenderedPageBreak/>
        <w:t>文件编制深度规定情况，执行绿色建筑、抗震设防、无障碍环境建设和配套充电设施、通信设施、公共体育设施等标准情况，按规定在工程勘察设计文件上签字盖章情况。</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1.勘察设计依据的规范、标准是否正确；勘察设计文件编制深度是否符合现行相关规定要求。</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2.是否严格执行强制性标准条文，是否执行涉及公共利益和公共安全的一般标准条文。无障碍环境设施、配套幼儿园建设、配套养老服务设施、配套通信设施、充电场所设计标准执行情况。</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3.是否按规定进行超限抗震设防审查及初步设计审查，是否在设计文件落实专家意见，相关部门的批文是否完备。</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4.是否按规定进行超限抗震设防审查及初步设计审查。</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5.属于危险性较大分部分项工程的，勘察单位是否在勘察文件中说明地质条件造成的工程风险，设计单位是否在设计文件中注明重点部位和环节，提出保障工程周边环境安全和工程施工安全的相关意见。</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6.勘察、设计及审图单位执行我局印发的《关于房屋建筑和市政基础设施工程执行设计规范有关事宜的通知》（南建水函〔2023〕38号）、《关于进一步加强房屋建筑工程勘察设计单位施工现场履职服务工作的通知》（南建水函〔2023〕18号）情况。</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7.勘察设计单位履行勘察设计变更管理程序相关情况。</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8.其他贯彻落实相关法律法规和规范性文件的情况。</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三）落实数字化审图和审图时限情况。各单位按要求实行施工图数字化审查情况，勘察设计单位在市施工图联合审查系统（以下简称“联合审图系统”）加盖相应电子印章情况，项目负责人的注册执业人员在联合审图系统加盖执业印章情况，施工图审查机构按时限出具审查合格书或者审查意见书情况。</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具体检查内容详见《勘察设计质量检查内容清单》（详见附件1）。</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四、检查处理</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对检查中发现违反工程建设强制性标准、一般性设计质量问题（包括设计文件错漏碰缺及违反一般规范条文等）较多、未在检查时间内提供检查所需勘察设计文件资料、未按时报送整改回复资料的单位，我局将下发整改通知书，并进行通报。</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五、其他要求</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（一）请各施工图审查机构组织勘察、设计单位对照检查清单要求进行自查，并督促勘察、设计单位及时整改发现的问题。</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（二）对自查过程中发现的问题，设计单位修改完善文件如涉及规划变更内容的，应先报自然资源部门审批通过之后，再出具相应的施工图报送建设单位。建设单位应及时按规定程序办理变更手续。  </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三）各建设、勘察、设计单位、施工图审查机构要高度重视此次检查工作，安排专人跟进落实各项要求，确保报送资料的真实、准确和完整，对弄虚作假的将严肃按相关法律法规处理。如有其他说明或补充材料请在检查开始前同相关资料一并报送。</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（五）受检项目的施工图审查机构负责统筹对应建设单位、勘察、设计单位提供受检项目材料，具体请查阅《受检项目材料目录》（详见附件2）。</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六）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全名及具体条款。</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rPr>
        <w:t> </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rPr>
      </w:pP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hyperlink r:id="rId6" w:tgtFrame="_blank" w:history="1">
        <w:r w:rsidRPr="009D47F1">
          <w:rPr>
            <w:rStyle w:val="a6"/>
            <w:rFonts w:asciiTheme="minorEastAsia" w:eastAsiaTheme="minorEastAsia" w:hAnsiTheme="minorEastAsia"/>
            <w:color w:val="333333"/>
          </w:rPr>
          <w:t>附件1：勘察设计质量检查内容清单.docx</w:t>
        </w:r>
      </w:hyperlink>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rPr>
      </w:pPr>
      <w:hyperlink r:id="rId7" w:tgtFrame="_blank" w:history="1">
        <w:r w:rsidRPr="009D47F1">
          <w:rPr>
            <w:rStyle w:val="a6"/>
            <w:rFonts w:asciiTheme="minorEastAsia" w:eastAsiaTheme="minorEastAsia" w:hAnsiTheme="minorEastAsia"/>
            <w:color w:val="333333"/>
          </w:rPr>
          <w:t>附件2：受检项目材料目录.doc</w:t>
        </w:r>
      </w:hyperlink>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rPr>
      </w:pP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rPr>
        <w:t> </w:t>
      </w:r>
    </w:p>
    <w:p w:rsidR="009D47F1" w:rsidRPr="009D47F1" w:rsidRDefault="009D47F1" w:rsidP="009D47F1">
      <w:pPr>
        <w:pStyle w:val="a5"/>
        <w:spacing w:before="251" w:beforeAutospacing="0" w:after="251" w:afterAutospacing="0" w:line="360" w:lineRule="auto"/>
        <w:jc w:val="right"/>
        <w:rPr>
          <w:rFonts w:asciiTheme="minorEastAsia" w:eastAsiaTheme="minorEastAsia" w:hAnsiTheme="minorEastAsia"/>
        </w:rPr>
      </w:pPr>
      <w:r w:rsidRPr="009D47F1">
        <w:rPr>
          <w:rFonts w:asciiTheme="minorEastAsia" w:eastAsiaTheme="minorEastAsia" w:hAnsiTheme="minorEastAsia" w:hint="eastAsia"/>
        </w:rPr>
        <w:t xml:space="preserve">　　佛山市南海区住房城乡建设和水务局</w:t>
      </w:r>
    </w:p>
    <w:p w:rsidR="009D47F1" w:rsidRPr="009D47F1" w:rsidRDefault="009D47F1" w:rsidP="009D47F1">
      <w:pPr>
        <w:pStyle w:val="a5"/>
        <w:spacing w:before="251" w:beforeAutospacing="0" w:after="251" w:afterAutospacing="0" w:line="360" w:lineRule="auto"/>
        <w:jc w:val="right"/>
        <w:rPr>
          <w:rFonts w:asciiTheme="minorEastAsia" w:eastAsiaTheme="minorEastAsia" w:hAnsiTheme="minorEastAsia" w:hint="eastAsia"/>
        </w:rPr>
      </w:pPr>
      <w:r w:rsidRPr="009D47F1">
        <w:rPr>
          <w:rFonts w:asciiTheme="minorEastAsia" w:eastAsiaTheme="minorEastAsia" w:hAnsiTheme="minorEastAsia" w:hint="eastAsia"/>
        </w:rPr>
        <w:t xml:space="preserve">　　2024年8月29日</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hint="eastAsia"/>
        </w:rPr>
        <w:t xml:space="preserve">　　（联系人：张志明，联系电话：86286071）</w:t>
      </w:r>
    </w:p>
    <w:p w:rsidR="009D47F1" w:rsidRPr="009D47F1" w:rsidRDefault="009D47F1" w:rsidP="009D47F1">
      <w:pPr>
        <w:pStyle w:val="a5"/>
        <w:spacing w:before="251" w:beforeAutospacing="0" w:after="251" w:afterAutospacing="0" w:line="360" w:lineRule="auto"/>
        <w:rPr>
          <w:rFonts w:asciiTheme="minorEastAsia" w:eastAsiaTheme="minorEastAsia" w:hAnsiTheme="minorEastAsia" w:hint="eastAsia"/>
        </w:rPr>
      </w:pPr>
      <w:r w:rsidRPr="009D47F1">
        <w:rPr>
          <w:rFonts w:asciiTheme="minorEastAsia" w:eastAsiaTheme="minorEastAsia" w:hAnsiTheme="minorEastAsia"/>
        </w:rPr>
        <w:t> </w:t>
      </w:r>
    </w:p>
    <w:p w:rsidR="009D47F1" w:rsidRPr="009D47F1" w:rsidRDefault="009D47F1"/>
    <w:sectPr w:rsidR="009D47F1" w:rsidRPr="009D47F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66D5" w:rsidRDefault="00B266D5" w:rsidP="009D47F1">
      <w:r>
        <w:separator/>
      </w:r>
    </w:p>
  </w:endnote>
  <w:endnote w:type="continuationSeparator" w:id="1">
    <w:p w:rsidR="00B266D5" w:rsidRDefault="00B266D5" w:rsidP="009D47F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66D5" w:rsidRDefault="00B266D5" w:rsidP="009D47F1">
      <w:r>
        <w:separator/>
      </w:r>
    </w:p>
  </w:footnote>
  <w:footnote w:type="continuationSeparator" w:id="1">
    <w:p w:rsidR="00B266D5" w:rsidRDefault="00B266D5" w:rsidP="009D47F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D47F1"/>
    <w:rsid w:val="009D47F1"/>
    <w:rsid w:val="00B266D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9D47F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D47F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D47F1"/>
    <w:rPr>
      <w:sz w:val="18"/>
      <w:szCs w:val="18"/>
    </w:rPr>
  </w:style>
  <w:style w:type="paragraph" w:styleId="a4">
    <w:name w:val="footer"/>
    <w:basedOn w:val="a"/>
    <w:link w:val="Char0"/>
    <w:uiPriority w:val="99"/>
    <w:semiHidden/>
    <w:unhideWhenUsed/>
    <w:rsid w:val="009D47F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D47F1"/>
    <w:rPr>
      <w:sz w:val="18"/>
      <w:szCs w:val="18"/>
    </w:rPr>
  </w:style>
  <w:style w:type="character" w:customStyle="1" w:styleId="1Char">
    <w:name w:val="标题 1 Char"/>
    <w:basedOn w:val="a0"/>
    <w:link w:val="1"/>
    <w:uiPriority w:val="9"/>
    <w:rsid w:val="009D47F1"/>
    <w:rPr>
      <w:rFonts w:ascii="宋体" w:eastAsia="宋体" w:hAnsi="宋体" w:cs="宋体"/>
      <w:b/>
      <w:bCs/>
      <w:kern w:val="36"/>
      <w:sz w:val="48"/>
      <w:szCs w:val="48"/>
    </w:rPr>
  </w:style>
  <w:style w:type="paragraph" w:styleId="a5">
    <w:name w:val="Normal (Web)"/>
    <w:basedOn w:val="a"/>
    <w:uiPriority w:val="99"/>
    <w:semiHidden/>
    <w:unhideWhenUsed/>
    <w:rsid w:val="009D47F1"/>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9D47F1"/>
    <w:rPr>
      <w:color w:val="0000FF"/>
      <w:u w:val="single"/>
    </w:rPr>
  </w:style>
</w:styles>
</file>

<file path=word/webSettings.xml><?xml version="1.0" encoding="utf-8"?>
<w:webSettings xmlns:r="http://schemas.openxmlformats.org/officeDocument/2006/relationships" xmlns:w="http://schemas.openxmlformats.org/wordprocessingml/2006/main">
  <w:divs>
    <w:div w:id="937524731">
      <w:bodyDiv w:val="1"/>
      <w:marLeft w:val="0"/>
      <w:marRight w:val="0"/>
      <w:marTop w:val="0"/>
      <w:marBottom w:val="0"/>
      <w:divBdr>
        <w:top w:val="none" w:sz="0" w:space="0" w:color="auto"/>
        <w:left w:val="none" w:sz="0" w:space="0" w:color="auto"/>
        <w:bottom w:val="none" w:sz="0" w:space="0" w:color="auto"/>
        <w:right w:val="none" w:sz="0" w:space="0" w:color="auto"/>
      </w:divBdr>
    </w:div>
    <w:div w:id="1265726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432/432410/6085218.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32/432409/6085218.doc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324</Words>
  <Characters>1852</Characters>
  <Application>Microsoft Office Word</Application>
  <DocSecurity>0</DocSecurity>
  <Lines>15</Lines>
  <Paragraphs>4</Paragraphs>
  <ScaleCrop>false</ScaleCrop>
  <Company>Regaltec</Company>
  <LinksUpToDate>false</LinksUpToDate>
  <CharactersWithSpaces>2172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2024-09-05T02:54:00Z</dcterms:created>
  <dcterms:modified xsi:type="dcterms:W3CDTF">2024-09-05T02:55:00Z</dcterms:modified>
</cp:coreProperties>
</file>