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right="210"/>
        <w:jc w:val="lef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附件3</w:t>
      </w:r>
    </w:p>
    <w:p>
      <w:pPr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评分标准</w:t>
      </w: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一、语言表达（30分）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1、文章条理清晰、符合逻辑；</w:t>
      </w:r>
      <w:bookmarkStart w:id="0" w:name="_GoBack"/>
      <w:bookmarkEnd w:id="0"/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2、写作技巧运用出色合理；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3、详略得当。</w:t>
      </w: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二、主题内容（30分）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1、主题鲜明，具有思想价值，实用性强；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2、内容符合比赛主题要求，贴合南海区实际情况；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3、感情真挚，不得抄袭。</w:t>
      </w: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三、文章结构（20分）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1、文体明确，文眼明显，线索脉络清晰；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2、文章层次分明、结构合理；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3、布局严谨，呼应合理。</w:t>
      </w: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四、创新和亮点（20分）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1、材料构思新鲜，见解独特；</w:t>
      </w: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2、章法架构具有独到之处。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5MDcwMjk3ODE3NDhhYjBiMDA2OGNmM2Y2ZDYzODkifQ=="/>
  </w:docVars>
  <w:rsids>
    <w:rsidRoot w:val="00000000"/>
    <w:rsid w:val="01366FBA"/>
    <w:rsid w:val="062736E9"/>
    <w:rsid w:val="06D5508B"/>
    <w:rsid w:val="19EF056A"/>
    <w:rsid w:val="246B4024"/>
    <w:rsid w:val="36B04152"/>
    <w:rsid w:val="40676CBE"/>
    <w:rsid w:val="4200798F"/>
    <w:rsid w:val="4B0A0C5F"/>
    <w:rsid w:val="54E643E0"/>
    <w:rsid w:val="554927D3"/>
    <w:rsid w:val="55B35025"/>
    <w:rsid w:val="714B34EB"/>
    <w:rsid w:val="719C5A56"/>
    <w:rsid w:val="7F2C2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220</Words>
  <Characters>224</Characters>
  <Lines>0</Lines>
  <Paragraphs>0</Paragraphs>
  <TotalTime>1</TotalTime>
  <ScaleCrop>false</ScaleCrop>
  <LinksUpToDate>false</LinksUpToDate>
  <CharactersWithSpaces>224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粟立帆是幸福的人</cp:lastModifiedBy>
  <cp:lastPrinted>2024-09-05T01:51:34Z</cp:lastPrinted>
  <dcterms:modified xsi:type="dcterms:W3CDTF">2024-09-05T01:53:47Z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D48827043D814942A8191FAB239D28C6_12</vt:lpwstr>
  </property>
</Properties>
</file>