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5037" w:rsidRPr="001A5037" w:rsidRDefault="001A5037" w:rsidP="001A5037">
      <w:pPr>
        <w:widowControl/>
        <w:shd w:val="clear" w:color="auto" w:fill="FFFFFF"/>
        <w:spacing w:line="360" w:lineRule="auto"/>
        <w:jc w:val="center"/>
        <w:outlineLvl w:val="0"/>
        <w:rPr>
          <w:rFonts w:asciiTheme="minorEastAsia" w:hAnsiTheme="minorEastAsia" w:cs="宋体"/>
          <w:b/>
          <w:color w:val="0E59A4"/>
          <w:kern w:val="36"/>
          <w:sz w:val="30"/>
          <w:szCs w:val="30"/>
        </w:rPr>
      </w:pPr>
      <w:r w:rsidRPr="001A5037">
        <w:rPr>
          <w:rFonts w:asciiTheme="minorEastAsia" w:hAnsiTheme="minorEastAsia" w:cs="宋体" w:hint="eastAsia"/>
          <w:b/>
          <w:color w:val="0E59A4"/>
          <w:kern w:val="36"/>
          <w:sz w:val="30"/>
          <w:szCs w:val="30"/>
        </w:rPr>
        <w:t>佛山市南海区住房城乡建设和水务局关于印发2024年南海区农村自建房施工安全隐患排查整治工作方案的通知</w:t>
      </w:r>
    </w:p>
    <w:p w:rsidR="001A5037" w:rsidRPr="001A5037" w:rsidRDefault="001A5037" w:rsidP="001A5037">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r w:rsidRPr="001A5037">
        <w:rPr>
          <w:rFonts w:asciiTheme="minorEastAsia" w:eastAsiaTheme="minorEastAsia" w:hAnsiTheme="minorEastAsia" w:hint="eastAsia"/>
          <w:color w:val="333333"/>
        </w:rPr>
        <w:t>南建水函〔2024〕48号</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各镇人民政府、街道办事处，各有关单位：</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为深刻汲取我区农村自建房事故教训，切实做好自建房施工安全防范工作，落实农村自建房质量安全生产主体责任，防止和减少安全事故发生，保障人民群众生命财产安全。根据区委区政府主要领导工作指示，结合我区实际，制定《2024年南海区农村自建房施工安全隐患排查整治工作方案》，请认真贯彻执行。</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w:t>
      </w:r>
    </w:p>
    <w:p w:rsidR="001A5037" w:rsidRPr="001A5037" w:rsidRDefault="001A5037" w:rsidP="001A5037">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佛山市南海区住房城乡建设和水务局</w:t>
      </w:r>
    </w:p>
    <w:p w:rsidR="001A5037" w:rsidRPr="001A5037" w:rsidRDefault="001A5037" w:rsidP="001A5037">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2024年9月18日</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（联系人：罗婉琳，联系电话：86339616）</w:t>
      </w:r>
    </w:p>
    <w:p w:rsidR="001A5037" w:rsidRDefault="001A5037" w:rsidP="001A5037">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1A5037" w:rsidRDefault="001A5037" w:rsidP="001A5037">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1A5037" w:rsidRDefault="001A5037" w:rsidP="001A5037">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1A5037" w:rsidRDefault="001A5037" w:rsidP="001A5037">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1A5037" w:rsidRDefault="001A5037" w:rsidP="001A5037">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1A5037" w:rsidRDefault="001A5037" w:rsidP="001A5037">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1A5037" w:rsidRPr="001A5037" w:rsidRDefault="001A5037" w:rsidP="001A5037">
      <w:pPr>
        <w:pStyle w:val="a5"/>
        <w:shd w:val="clear" w:color="auto" w:fill="FFFFFF"/>
        <w:spacing w:before="322" w:beforeAutospacing="0" w:after="322" w:afterAutospacing="0" w:line="360" w:lineRule="auto"/>
        <w:jc w:val="center"/>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w:t>
      </w:r>
    </w:p>
    <w:p w:rsidR="001A5037" w:rsidRPr="001A5037" w:rsidRDefault="001A5037" w:rsidP="001A5037">
      <w:pPr>
        <w:pStyle w:val="a5"/>
        <w:shd w:val="clear" w:color="auto" w:fill="FFFFFF"/>
        <w:spacing w:before="322" w:beforeAutospacing="0" w:after="322" w:afterAutospacing="0" w:line="360" w:lineRule="auto"/>
        <w:jc w:val="center"/>
        <w:rPr>
          <w:rFonts w:asciiTheme="minorEastAsia" w:eastAsiaTheme="minorEastAsia" w:hAnsiTheme="minorEastAsia" w:hint="eastAsia"/>
          <w:color w:val="333333"/>
          <w:sz w:val="28"/>
          <w:szCs w:val="28"/>
        </w:rPr>
      </w:pPr>
      <w:r w:rsidRPr="001A5037">
        <w:rPr>
          <w:rFonts w:asciiTheme="minorEastAsia" w:eastAsiaTheme="minorEastAsia" w:hAnsiTheme="minorEastAsia" w:hint="eastAsia"/>
          <w:color w:val="333333"/>
        </w:rPr>
        <w:lastRenderedPageBreak/>
        <w:t xml:space="preserve">　　</w:t>
      </w:r>
      <w:r w:rsidRPr="001A5037">
        <w:rPr>
          <w:rStyle w:val="a6"/>
          <w:rFonts w:asciiTheme="minorEastAsia" w:eastAsiaTheme="minorEastAsia" w:hAnsiTheme="minorEastAsia" w:hint="eastAsia"/>
          <w:color w:val="333333"/>
          <w:sz w:val="28"/>
          <w:szCs w:val="28"/>
        </w:rPr>
        <w:t>2024年南海区农村自建房施工安全隐患排查整治工作方案</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color w:val="333333"/>
        </w:rPr>
      </w:pPr>
      <w:r w:rsidRPr="001A5037">
        <w:rPr>
          <w:rFonts w:asciiTheme="minorEastAsia" w:eastAsiaTheme="minorEastAsia" w:hAnsiTheme="minorEastAsia" w:hint="eastAsia"/>
          <w:color w:val="333333"/>
        </w:rPr>
        <w:t> </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一、工作目标</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根据《住房城乡建设部关于切实加强农房建设质量安全管理的通知》（建村〔2016〕280号）、《佛山市南海区农村宅基地制度改革试点工作领导小组关于印发〈佛山市南海区农村宅基地和建房全流程审批管理办法（试行）〉（修订稿）的通知》（南宅改〔2024〕2号）、《佛山市南海区住房城乡建设和水利局关于进一步加强农民自建房建设质量安全管理的通知》和本区农村自建房建设管理的相关文件规定，落实农村自建房安全管理责任，完善农村自建房安全管理制度，进一步提高农村自建房安全管理水平，有效遏制我区农村自建房施工领域生产安全事故的发生，守住不发生较大及以上生产安全事故的底线。</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二、整治对象</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南海区辖区内按照《佛山市南海区农村宅基地和建房全流程审批管理办法（试行）》办理施工报备手续的或取得施工许可证的农村自建房。</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三、工作内容</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Style w:val="a6"/>
          <w:rFonts w:asciiTheme="minorEastAsia" w:eastAsiaTheme="minorEastAsia" w:hAnsiTheme="minorEastAsia" w:hint="eastAsia"/>
          <w:color w:val="333333"/>
        </w:rPr>
        <w:t xml:space="preserve">　　（一）立即开展农村自建房施工安全隐患自查自纠</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各镇人民政府、街道办事处要将本文件精神传达至辖区内在建农村自建房项目，督促各施工单位对照《农村自建房施工安全隐患自查表》（详见附件）开展安全隐患自查自纠工作，对发现的问题要及时予以纠正，自查自纠资料须工地存档备查。</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Style w:val="a6"/>
          <w:rFonts w:asciiTheme="minorEastAsia" w:eastAsiaTheme="minorEastAsia" w:hAnsiTheme="minorEastAsia" w:hint="eastAsia"/>
          <w:color w:val="333333"/>
        </w:rPr>
        <w:t xml:space="preserve">　　（二）加强农村自建房施工安全隐患巡查</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各镇人民政府、街道办事处根据本方案工作要求，在自建房项目自查自纠的基础上，对辖区内在建项目开展检查，重点对高处作业、模板支撑、施工用电及建筑起重机械等内容进行检查，发现问题应及时告知施工单位及业主，存在安全隐患的，应立即予以制止，限期改正并督促落实。</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区住建水务局将通过飞行检查等方式对7个镇（街道）开展排查整治情况进行抽查。</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Style w:val="a6"/>
          <w:rFonts w:asciiTheme="minorEastAsia" w:eastAsiaTheme="minorEastAsia" w:hAnsiTheme="minorEastAsia" w:hint="eastAsia"/>
          <w:color w:val="333333"/>
        </w:rPr>
        <w:t xml:space="preserve">　　（三）加强农村自建房施工安全教育培训</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各镇人民政府、街道办事处应加强在建自建房项目施工安全教育，定期对屋主及施工单位或工匠进行安全培训，特别要强调农村自建房安全管理薄弱部位，如高坠、物体打击、施工用电等方面。同时，承接南海辖区内农村自建房的施工企业均应派员参加我局举办的乡村建筑工匠专题培训班。培训班具体安排将另文通知。</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Style w:val="a6"/>
          <w:rFonts w:asciiTheme="minorEastAsia" w:eastAsiaTheme="minorEastAsia" w:hAnsiTheme="minorEastAsia" w:hint="eastAsia"/>
          <w:color w:val="333333"/>
        </w:rPr>
        <w:t xml:space="preserve">　　（四）推动农村自建房项目投保建工安责险</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本方案发文即日起，全区新办理施工报备手续的或取得施工许可证的农村自建房，必须投保建工安责险，之前已办理施工报备手续的或取得施工许可证的农村自建房，鼓励其投保建工安责险，通过保险机构参与安全隐患排查，达到预防和减少生产安全事故的目的。</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四、工作要求</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Style w:val="a6"/>
          <w:rFonts w:asciiTheme="minorEastAsia" w:eastAsiaTheme="minorEastAsia" w:hAnsiTheme="minorEastAsia" w:hint="eastAsia"/>
          <w:color w:val="333333"/>
        </w:rPr>
        <w:t xml:space="preserve">　　（一）加强组织领导。</w:t>
      </w:r>
      <w:r w:rsidRPr="001A5037">
        <w:rPr>
          <w:rFonts w:asciiTheme="minorEastAsia" w:eastAsiaTheme="minorEastAsia" w:hAnsiTheme="minorEastAsia" w:hint="eastAsia"/>
          <w:color w:val="333333"/>
        </w:rPr>
        <w:t>要把农村自建房建设安全隐患排查整治工作与“治本攻坚三年行动”、“自建房高坠挂牌督办”等工作有机结合起来，共同推进。要加强组织领导，主要领导要亲自部署，分管领导要具体组织落实，明确工作任务，细化工作措施，高效有序推进整治工作。</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Style w:val="a6"/>
          <w:rFonts w:asciiTheme="minorEastAsia" w:eastAsiaTheme="minorEastAsia" w:hAnsiTheme="minorEastAsia" w:hint="eastAsia"/>
          <w:color w:val="333333"/>
        </w:rPr>
        <w:t xml:space="preserve">　　（二）严格督导考核。</w:t>
      </w:r>
      <w:r w:rsidRPr="001A5037">
        <w:rPr>
          <w:rFonts w:asciiTheme="minorEastAsia" w:eastAsiaTheme="minorEastAsia" w:hAnsiTheme="minorEastAsia" w:hint="eastAsia"/>
          <w:color w:val="333333"/>
        </w:rPr>
        <w:t>农村自建房建设安全隐患排查整治工作将纳入2024年建筑工程项目规范建设考核内容，对整改措施落实不到位、工作开展不力的镇（街道），我局将视情况予在绩效考核时予以相应扣分。</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Style w:val="a6"/>
          <w:rFonts w:asciiTheme="minorEastAsia" w:eastAsiaTheme="minorEastAsia" w:hAnsiTheme="minorEastAsia" w:hint="eastAsia"/>
          <w:color w:val="333333"/>
        </w:rPr>
        <w:t xml:space="preserve">　　（三）加强信息报送。</w:t>
      </w:r>
      <w:r w:rsidRPr="001A5037">
        <w:rPr>
          <w:rFonts w:asciiTheme="minorEastAsia" w:eastAsiaTheme="minorEastAsia" w:hAnsiTheme="minorEastAsia" w:hint="eastAsia"/>
          <w:color w:val="333333"/>
        </w:rPr>
        <w:t>各镇人民政府、街道办事处要进一步加强对农村自建房施工安全监管，建立整治台账，落实整改措施。并请各镇人民政府、街道办事处认真总结工作经验，提炼工作亮点，于12月31日前将工作开展情况报送至区住建水务局质安股。</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A5037">
        <w:rPr>
          <w:rFonts w:asciiTheme="minorEastAsia" w:eastAsiaTheme="minorEastAsia" w:hAnsiTheme="minorEastAsia" w:hint="eastAsia"/>
          <w:color w:val="333333"/>
        </w:rPr>
        <w:t xml:space="preserve">　　</w:t>
      </w:r>
    </w:p>
    <w:p w:rsidR="001A5037" w:rsidRPr="001A5037" w:rsidRDefault="001A5037" w:rsidP="001A5037">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6" w:tgtFrame="_blank" w:history="1">
        <w:r w:rsidRPr="001A5037">
          <w:rPr>
            <w:rStyle w:val="a7"/>
            <w:rFonts w:asciiTheme="minorEastAsia" w:eastAsiaTheme="minorEastAsia" w:hAnsiTheme="minorEastAsia" w:hint="eastAsia"/>
            <w:color w:val="333333"/>
          </w:rPr>
          <w:t>附件：农村自建房施工安全隐患自查表.xlsx</w:t>
        </w:r>
      </w:hyperlink>
    </w:p>
    <w:p w:rsidR="001A5037" w:rsidRPr="001A5037" w:rsidRDefault="001A5037"/>
    <w:sectPr w:rsidR="001A5037" w:rsidRPr="001A503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77D7" w:rsidRDefault="002877D7" w:rsidP="001A5037">
      <w:r>
        <w:separator/>
      </w:r>
    </w:p>
  </w:endnote>
  <w:endnote w:type="continuationSeparator" w:id="1">
    <w:p w:rsidR="002877D7" w:rsidRDefault="002877D7" w:rsidP="001A503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77D7" w:rsidRDefault="002877D7" w:rsidP="001A5037">
      <w:r>
        <w:separator/>
      </w:r>
    </w:p>
  </w:footnote>
  <w:footnote w:type="continuationSeparator" w:id="1">
    <w:p w:rsidR="002877D7" w:rsidRDefault="002877D7" w:rsidP="001A503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A5037"/>
    <w:rsid w:val="001A5037"/>
    <w:rsid w:val="002877D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A503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A503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A5037"/>
    <w:rPr>
      <w:sz w:val="18"/>
      <w:szCs w:val="18"/>
    </w:rPr>
  </w:style>
  <w:style w:type="paragraph" w:styleId="a4">
    <w:name w:val="footer"/>
    <w:basedOn w:val="a"/>
    <w:link w:val="Char0"/>
    <w:uiPriority w:val="99"/>
    <w:semiHidden/>
    <w:unhideWhenUsed/>
    <w:rsid w:val="001A503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A5037"/>
    <w:rPr>
      <w:sz w:val="18"/>
      <w:szCs w:val="18"/>
    </w:rPr>
  </w:style>
  <w:style w:type="character" w:customStyle="1" w:styleId="1Char">
    <w:name w:val="标题 1 Char"/>
    <w:basedOn w:val="a0"/>
    <w:link w:val="1"/>
    <w:uiPriority w:val="9"/>
    <w:rsid w:val="001A5037"/>
    <w:rPr>
      <w:rFonts w:ascii="宋体" w:eastAsia="宋体" w:hAnsi="宋体" w:cs="宋体"/>
      <w:b/>
      <w:bCs/>
      <w:kern w:val="36"/>
      <w:sz w:val="48"/>
      <w:szCs w:val="48"/>
    </w:rPr>
  </w:style>
  <w:style w:type="paragraph" w:styleId="a5">
    <w:name w:val="Normal (Web)"/>
    <w:basedOn w:val="a"/>
    <w:uiPriority w:val="99"/>
    <w:semiHidden/>
    <w:unhideWhenUsed/>
    <w:rsid w:val="001A503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1A5037"/>
    <w:rPr>
      <w:b/>
      <w:bCs/>
    </w:rPr>
  </w:style>
  <w:style w:type="character" w:styleId="a7">
    <w:name w:val="Hyperlink"/>
    <w:basedOn w:val="a0"/>
    <w:uiPriority w:val="99"/>
    <w:semiHidden/>
    <w:unhideWhenUsed/>
    <w:rsid w:val="001A5037"/>
    <w:rPr>
      <w:color w:val="0000FF"/>
      <w:u w:val="single"/>
    </w:rPr>
  </w:style>
</w:styles>
</file>

<file path=word/webSettings.xml><?xml version="1.0" encoding="utf-8"?>
<w:webSettings xmlns:r="http://schemas.openxmlformats.org/officeDocument/2006/relationships" xmlns:w="http://schemas.openxmlformats.org/wordprocessingml/2006/main">
  <w:divs>
    <w:div w:id="7678232">
      <w:bodyDiv w:val="1"/>
      <w:marLeft w:val="0"/>
      <w:marRight w:val="0"/>
      <w:marTop w:val="0"/>
      <w:marBottom w:val="0"/>
      <w:divBdr>
        <w:top w:val="none" w:sz="0" w:space="0" w:color="auto"/>
        <w:left w:val="none" w:sz="0" w:space="0" w:color="auto"/>
        <w:bottom w:val="none" w:sz="0" w:space="0" w:color="auto"/>
        <w:right w:val="none" w:sz="0" w:space="0" w:color="auto"/>
      </w:divBdr>
    </w:div>
    <w:div w:id="96751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42/442214/6101354.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267</Words>
  <Characters>1526</Characters>
  <Application>Microsoft Office Word</Application>
  <DocSecurity>0</DocSecurity>
  <Lines>12</Lines>
  <Paragraphs>3</Paragraphs>
  <ScaleCrop>false</ScaleCrop>
  <Company>Regaltec</Company>
  <LinksUpToDate>false</LinksUpToDate>
  <CharactersWithSpaces>1790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2024-09-20T01:55:00Z</dcterms:created>
  <dcterms:modified xsi:type="dcterms:W3CDTF">2024-09-20T02:00:00Z</dcterms:modified>
</cp:coreProperties>
</file>