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FF7" w:rsidRPr="000E5FF7" w:rsidRDefault="000E5FF7" w:rsidP="000E5FF7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0E5FF7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佛山市南海区住房城乡建设和水务局关于征集《南海区商品住宅品质提升设计指引》编制单位的通知</w:t>
      </w:r>
    </w:p>
    <w:p w:rsidR="00000000" w:rsidRPr="000E5FF7" w:rsidRDefault="00694560" w:rsidP="000E5FF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>各有关单位：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为提升南海区住宅建设品质，增强人民群众居住幸福感，我局于2022年编制了《南海区商品住宅品质提升设计指引》，该指引有效推动了我区商品住宅品质升级。近年来，人民群众对“好房子”的需求日益增多，为回应群众关切，我局决定征集相关单位共同修订设计指引，高水平推进、高标准打造南海区“好房子”品牌。现通知如下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一、参编单位及人员要求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（一）参编单位应为从事房地产开发、建筑领域研究、咨询、设计、施工、监理、检测的企业、高等院校、科研院所、行业协会等。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（二）参编单位能够指派固定的技术专家参与指引编制工作，参与指引编制全过程并完成分配的编写任务，愿意为指引的编制、宣贯等提供资源支持。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（三）参编人员应熟悉行业相关工作，具有丰富的实践经验和较高的理论水平，能按时保质完成工作任务。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二、参编单位、人员的权利和义务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（一）参与指引制定，成为起草组成员，并在指引发布文本中体现参编单位名称和参编人员姓名。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（二）指引发布后，授予参编单位荣誉证书。我局将对参编单位和参编人员予以通报表扬，对参编单位予以诚信奖励。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（三）参编单位和人员应积极承担指引起草过程中的各项工作，并确保提供的信息真实、客观、科学。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lastRenderedPageBreak/>
        <w:t xml:space="preserve">　　三、参编单位申请流程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请有意向的单位按照要求填写好申请表（详见附件）并加盖公章于2024年11月6日前将申请表反馈至nhzjza@163.com。为确保指引编制质量，我局将根据申报单位的专业程度、业务能力等综合情况，遴选确定最终的参编单位和参编人员，并组建设计指引修订编制组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希望各单位积极报名参与指引编制，共同推动南海区建筑品质提升,建设人民满意的“好房子”。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    　　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0E5FF7">
          <w:rPr>
            <w:rStyle w:val="a6"/>
            <w:rFonts w:asciiTheme="minorEastAsia" w:eastAsiaTheme="minorEastAsia" w:hAnsiTheme="minorEastAsia" w:hint="eastAsia"/>
            <w:color w:val="333333"/>
          </w:rPr>
          <w:t>附件：申请表.docx</w:t>
        </w:r>
      </w:hyperlink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> 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2024年11月1日</w:t>
      </w:r>
    </w:p>
    <w:p w:rsidR="000E5FF7" w:rsidRPr="000E5FF7" w:rsidRDefault="000E5FF7" w:rsidP="000E5FF7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0E5FF7">
        <w:rPr>
          <w:rFonts w:asciiTheme="minorEastAsia" w:eastAsiaTheme="minorEastAsia" w:hAnsiTheme="minorEastAsia" w:hint="eastAsia"/>
          <w:color w:val="333333"/>
        </w:rPr>
        <w:t xml:space="preserve">　　（联系人：张志明，联系电话：86286071）</w:t>
      </w:r>
    </w:p>
    <w:p w:rsidR="000E5FF7" w:rsidRPr="000E5FF7" w:rsidRDefault="000E5FF7"/>
    <w:sectPr w:rsidR="000E5FF7" w:rsidRPr="000E5F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4560" w:rsidRDefault="00694560" w:rsidP="000E5FF7">
      <w:r>
        <w:separator/>
      </w:r>
    </w:p>
  </w:endnote>
  <w:endnote w:type="continuationSeparator" w:id="1">
    <w:p w:rsidR="00694560" w:rsidRDefault="00694560" w:rsidP="000E5F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4560" w:rsidRDefault="00694560" w:rsidP="000E5FF7">
      <w:r>
        <w:separator/>
      </w:r>
    </w:p>
  </w:footnote>
  <w:footnote w:type="continuationSeparator" w:id="1">
    <w:p w:rsidR="00694560" w:rsidRDefault="00694560" w:rsidP="000E5F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E5FF7"/>
    <w:rsid w:val="000E5FF7"/>
    <w:rsid w:val="006945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E5FF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E5F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E5FF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E5F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E5FF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0E5FF7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0E5FF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0E5FF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585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83/483959/6179318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</Words>
  <Characters>788</Characters>
  <Application>Microsoft Office Word</Application>
  <DocSecurity>0</DocSecurity>
  <Lines>6</Lines>
  <Paragraphs>1</Paragraphs>
  <ScaleCrop>false</ScaleCrop>
  <Company>Regaltec</Company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2024-11-06T02:26:00Z</dcterms:created>
  <dcterms:modified xsi:type="dcterms:W3CDTF">2024-11-06T02:27:00Z</dcterms:modified>
</cp:coreProperties>
</file>