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14E" w:rsidRPr="00AA714E" w:rsidRDefault="00AA714E" w:rsidP="00AA714E">
      <w:pPr>
        <w:widowControl/>
        <w:shd w:val="clear" w:color="auto" w:fill="FFFFFF"/>
        <w:spacing w:line="360" w:lineRule="auto"/>
        <w:jc w:val="center"/>
        <w:outlineLvl w:val="0"/>
        <w:rPr>
          <w:rFonts w:asciiTheme="minorEastAsia" w:hAnsiTheme="minorEastAsia" w:cs="宋体"/>
          <w:b/>
          <w:color w:val="0E59A4"/>
          <w:kern w:val="36"/>
          <w:sz w:val="28"/>
          <w:szCs w:val="28"/>
        </w:rPr>
      </w:pPr>
      <w:r w:rsidRPr="00AA714E">
        <w:rPr>
          <w:rFonts w:asciiTheme="minorEastAsia" w:hAnsiTheme="minorEastAsia" w:cs="宋体" w:hint="eastAsia"/>
          <w:b/>
          <w:color w:val="0E59A4"/>
          <w:kern w:val="36"/>
          <w:sz w:val="28"/>
          <w:szCs w:val="28"/>
        </w:rPr>
        <w:t>佛山市南海区住房城乡建设和水务局关于举办工程建设项目招标投标管理政策解读及建筑工程纠纷、违法分包案例与企业经营管理法律法规宣贯培训的通知</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r w:rsidRPr="00AA714E">
        <w:rPr>
          <w:rFonts w:asciiTheme="minorEastAsia" w:eastAsiaTheme="minorEastAsia" w:hAnsiTheme="minorEastAsia" w:hint="eastAsia"/>
          <w:color w:val="333333"/>
          <w:sz w:val="21"/>
          <w:szCs w:val="21"/>
        </w:rPr>
        <w:t>各有关单位：</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佛山市政务服务和数据管理局等11部门联合发布《佛山市工程建设项目招标投标管理办法（试行）》和《佛山市工程建设项目评标定标办法实施细则（试行）》两份招标投标体制机制改革文件，并于2024年9月5日起施行。为进一步加强对招标投标活动的监督，规范分包市场管理，有效预防和解决工程纠纷，促进我区建筑企业的合法经营与健康发展，我局拟联合南海区建筑业协会、佛山市南海区泽辉调解中心于2024年11月举办一场工程建设项目招标投标管理政策及建筑工程纠纷、违法分包典型案例与法律法规宣贯培训，现将有关事项通知如下：</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一、组织单位</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佛山市南海区住房城乡建设和水务局；</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佛山市南海区建筑业协会；</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佛山市南海区泽辉调解中心。</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二、培训时间</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2024年11月13日（星期三）下午14:20-17:30（14:00-14:20签到）。</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三、培训地点</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佛山市南海区住房城乡建设和水务局305会议室（桂城街道天佑三路1号）。</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四、培训内容</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（一）《佛山市工程建设项目招标投标管理办法（试行）》和《佛山市工程建设项目评标定标办法实施细则（试行）》文件解读；</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（二）建筑工程纠纷、违法分包案例与企业经营管理法律法规宣贯培训。</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lastRenderedPageBreak/>
        <w:t xml:space="preserve">　　五、主讲嘉宾</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（一）工程建设项目招标投标管理政策主讲嘉宾——张思中（广东人信工程咨询有限公司董事长、佛山市全过程工程咨询管理协会会长兼招标采购行业发展委员会主任）；</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（二）建筑工程纠纷、违法分包案例与企业经营管理法律法规主讲嘉宾——罗永坤（广东盈宇律师事务所合伙人、佛山市律师协会第十届公司法律专业委员会委员、共青团佛山市南海区律师行业委员会副书记）。</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六、培训对象</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（一）有关部门负责人；</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（二）建筑业企业负责人、高管等。</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七、报名方式</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（一）请意向参加培训的人员于2024年11月12日（星期二）中午12:00前识别小程序码进行报名，额满即止（咨询电话：区住建水务局，0757-86229408；南海区建筑业协会，0757-86769656）；</w:t>
      </w:r>
    </w:p>
    <w:p w:rsidR="00AA714E" w:rsidRPr="00AA714E" w:rsidRDefault="00AA714E" w:rsidP="00AA714E">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（二）由于培训地点停车位不足，建议拼车或选择公共交通工具出行。</w:t>
      </w:r>
    </w:p>
    <w:p w:rsidR="00AA714E" w:rsidRDefault="00AA714E" w:rsidP="00AA714E">
      <w:pPr>
        <w:pStyle w:val="a5"/>
        <w:shd w:val="clear" w:color="auto" w:fill="FFFFFF"/>
        <w:spacing w:before="225" w:beforeAutospacing="0" w:after="225" w:afterAutospacing="0" w:line="360" w:lineRule="auto"/>
        <w:jc w:val="center"/>
        <w:rPr>
          <w:rFonts w:asciiTheme="minorEastAsia" w:eastAsiaTheme="minorEastAsia" w:hAnsiTheme="minorEastAsia"/>
          <w:color w:val="333333"/>
          <w:sz w:val="21"/>
          <w:szCs w:val="21"/>
        </w:rPr>
      </w:pPr>
      <w:r w:rsidRPr="00AA714E">
        <w:rPr>
          <w:rFonts w:asciiTheme="minorEastAsia" w:eastAsiaTheme="minorEastAsia" w:hAnsiTheme="minorEastAsia"/>
          <w:noProof/>
          <w:sz w:val="21"/>
          <w:szCs w:val="21"/>
        </w:rPr>
        <w:drawing>
          <wp:inline distT="0" distB="0" distL="0" distR="0">
            <wp:extent cx="2543175" cy="2121777"/>
            <wp:effectExtent l="1905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2543175" cy="2121777"/>
                    </a:xfrm>
                    <a:prstGeom prst="rect">
                      <a:avLst/>
                    </a:prstGeom>
                    <a:noFill/>
                    <a:ln w="9525">
                      <a:noFill/>
                      <a:miter lim="800000"/>
                      <a:headEnd/>
                      <a:tailEnd/>
                    </a:ln>
                  </pic:spPr>
                </pic:pic>
              </a:graphicData>
            </a:graphic>
          </wp:inline>
        </w:drawing>
      </w:r>
    </w:p>
    <w:p w:rsidR="00AA714E" w:rsidRPr="00AA714E" w:rsidRDefault="00AA714E" w:rsidP="00AA714E">
      <w:pPr>
        <w:pStyle w:val="a5"/>
        <w:shd w:val="clear" w:color="auto" w:fill="FFFFFF"/>
        <w:spacing w:before="225" w:beforeAutospacing="0" w:after="225" w:afterAutospacing="0" w:line="360" w:lineRule="auto"/>
        <w:jc w:val="right"/>
        <w:rPr>
          <w:rFonts w:asciiTheme="minorEastAsia" w:eastAsiaTheme="minorEastAsia" w:hAnsiTheme="minorEastAsia"/>
          <w:color w:val="333333"/>
          <w:sz w:val="21"/>
          <w:szCs w:val="21"/>
        </w:rPr>
      </w:pPr>
      <w:r w:rsidRPr="00AA714E">
        <w:rPr>
          <w:rFonts w:asciiTheme="minorEastAsia" w:eastAsiaTheme="minorEastAsia" w:hAnsiTheme="minorEastAsia" w:hint="eastAsia"/>
          <w:color w:val="333333"/>
          <w:sz w:val="21"/>
          <w:szCs w:val="21"/>
        </w:rPr>
        <w:t>佛山市南海区住房城乡建设和水务局</w:t>
      </w:r>
    </w:p>
    <w:p w:rsidR="00AA714E" w:rsidRPr="00AA714E" w:rsidRDefault="00AA714E" w:rsidP="00AA714E">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AA714E">
        <w:rPr>
          <w:rFonts w:asciiTheme="minorEastAsia" w:eastAsiaTheme="minorEastAsia" w:hAnsiTheme="minorEastAsia" w:hint="eastAsia"/>
          <w:color w:val="333333"/>
          <w:sz w:val="21"/>
          <w:szCs w:val="21"/>
        </w:rPr>
        <w:t xml:space="preserve">　　2024年11月7日</w:t>
      </w:r>
    </w:p>
    <w:p w:rsidR="00AA714E" w:rsidRPr="00AA714E" w:rsidRDefault="00AA714E"/>
    <w:sectPr w:rsidR="00AA714E" w:rsidRPr="00AA714E" w:rsidSect="00AA714E">
      <w:pgSz w:w="11906" w:h="16838"/>
      <w:pgMar w:top="1134" w:right="1800" w:bottom="1276"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E9A" w:rsidRDefault="00CB2E9A" w:rsidP="00AA714E">
      <w:r>
        <w:separator/>
      </w:r>
    </w:p>
  </w:endnote>
  <w:endnote w:type="continuationSeparator" w:id="1">
    <w:p w:rsidR="00CB2E9A" w:rsidRDefault="00CB2E9A" w:rsidP="00AA714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E9A" w:rsidRDefault="00CB2E9A" w:rsidP="00AA714E">
      <w:r>
        <w:separator/>
      </w:r>
    </w:p>
  </w:footnote>
  <w:footnote w:type="continuationSeparator" w:id="1">
    <w:p w:rsidR="00CB2E9A" w:rsidRDefault="00CB2E9A" w:rsidP="00AA714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A714E"/>
    <w:rsid w:val="00AA714E"/>
    <w:rsid w:val="00CB2E9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A714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A714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A714E"/>
    <w:rPr>
      <w:sz w:val="18"/>
      <w:szCs w:val="18"/>
    </w:rPr>
  </w:style>
  <w:style w:type="paragraph" w:styleId="a4">
    <w:name w:val="footer"/>
    <w:basedOn w:val="a"/>
    <w:link w:val="Char0"/>
    <w:uiPriority w:val="99"/>
    <w:semiHidden/>
    <w:unhideWhenUsed/>
    <w:rsid w:val="00AA714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A714E"/>
    <w:rPr>
      <w:sz w:val="18"/>
      <w:szCs w:val="18"/>
    </w:rPr>
  </w:style>
  <w:style w:type="character" w:customStyle="1" w:styleId="1Char">
    <w:name w:val="标题 1 Char"/>
    <w:basedOn w:val="a0"/>
    <w:link w:val="1"/>
    <w:uiPriority w:val="9"/>
    <w:rsid w:val="00AA714E"/>
    <w:rPr>
      <w:rFonts w:ascii="宋体" w:eastAsia="宋体" w:hAnsi="宋体" w:cs="宋体"/>
      <w:b/>
      <w:bCs/>
      <w:kern w:val="36"/>
      <w:sz w:val="48"/>
      <w:szCs w:val="48"/>
    </w:rPr>
  </w:style>
  <w:style w:type="paragraph" w:styleId="a5">
    <w:name w:val="Normal (Web)"/>
    <w:basedOn w:val="a"/>
    <w:uiPriority w:val="99"/>
    <w:semiHidden/>
    <w:unhideWhenUsed/>
    <w:rsid w:val="00AA714E"/>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AA714E"/>
    <w:rPr>
      <w:sz w:val="18"/>
      <w:szCs w:val="18"/>
    </w:rPr>
  </w:style>
  <w:style w:type="character" w:customStyle="1" w:styleId="Char1">
    <w:name w:val="批注框文本 Char"/>
    <w:basedOn w:val="a0"/>
    <w:link w:val="a6"/>
    <w:uiPriority w:val="99"/>
    <w:semiHidden/>
    <w:rsid w:val="00AA714E"/>
    <w:rPr>
      <w:sz w:val="18"/>
      <w:szCs w:val="18"/>
    </w:rPr>
  </w:style>
</w:styles>
</file>

<file path=word/webSettings.xml><?xml version="1.0" encoding="utf-8"?>
<w:webSettings xmlns:r="http://schemas.openxmlformats.org/officeDocument/2006/relationships" xmlns:w="http://schemas.openxmlformats.org/wordprocessingml/2006/main">
  <w:divs>
    <w:div w:id="10106168">
      <w:bodyDiv w:val="1"/>
      <w:marLeft w:val="0"/>
      <w:marRight w:val="0"/>
      <w:marTop w:val="0"/>
      <w:marBottom w:val="0"/>
      <w:divBdr>
        <w:top w:val="none" w:sz="0" w:space="0" w:color="auto"/>
        <w:left w:val="none" w:sz="0" w:space="0" w:color="auto"/>
        <w:bottom w:val="none" w:sz="0" w:space="0" w:color="auto"/>
        <w:right w:val="none" w:sz="0" w:space="0" w:color="auto"/>
      </w:divBdr>
    </w:div>
    <w:div w:id="1111978568">
      <w:bodyDiv w:val="1"/>
      <w:marLeft w:val="0"/>
      <w:marRight w:val="0"/>
      <w:marTop w:val="0"/>
      <w:marBottom w:val="0"/>
      <w:divBdr>
        <w:top w:val="none" w:sz="0" w:space="0" w:color="auto"/>
        <w:left w:val="none" w:sz="0" w:space="0" w:color="auto"/>
        <w:bottom w:val="none" w:sz="0" w:space="0" w:color="auto"/>
        <w:right w:val="none" w:sz="0" w:space="0" w:color="auto"/>
      </w:divBdr>
    </w:div>
    <w:div w:id="2138716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149</Words>
  <Characters>854</Characters>
  <Application>Microsoft Office Word</Application>
  <DocSecurity>0</DocSecurity>
  <Lines>7</Lines>
  <Paragraphs>2</Paragraphs>
  <ScaleCrop>false</ScaleCrop>
  <Company>Regaltec</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2024-11-08T01:38:00Z</dcterms:created>
  <dcterms:modified xsi:type="dcterms:W3CDTF">2024-11-08T01:39:00Z</dcterms:modified>
</cp:coreProperties>
</file>