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2E1F" w:rsidRPr="00362E1F" w:rsidRDefault="00362E1F" w:rsidP="00362E1F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362E1F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佛山市南海区住房城乡建设和水务局关于开展2024年南海区建筑起重机械安全管理培训会议的通知</w:t>
      </w:r>
    </w:p>
    <w:p w:rsidR="00000000" w:rsidRPr="00362E1F" w:rsidRDefault="00223D68" w:rsidP="00362E1F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t>各镇（街道）城建和水务办公室，区建筑工程施工安全监督站，区内各起重机械检测机构：</w:t>
      </w: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t xml:space="preserve">　　为加强全区建筑起重机械安全管理，严防安全事故发生，强化建筑起重机械监管力度，我局决定举办2024年南海区建筑起重机械安全管理培训。现将有关事项通知如下：</w:t>
      </w: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t xml:space="preserve">　　一、培训时间地点</w:t>
      </w: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t xml:space="preserve">　　培训时间：11月25日下午2：30（2:00开始签到）。</w:t>
      </w: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t xml:space="preserve">　　培训地点：佛山市南海区住房城乡建设和水务局305会议室。</w:t>
      </w: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t xml:space="preserve">　　二、培训内容</w:t>
      </w: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t xml:space="preserve">　　建筑起重机械的安全管理。</w:t>
      </w: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t xml:space="preserve">　　三、参会人员</w:t>
      </w: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t xml:space="preserve">　　（一）各镇（街道）城建办、区监督站全体质量、安全监督员。</w:t>
      </w: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t xml:space="preserve">　　（二）区内各起重机械检测机构公司主要负责人、技术负责人及所有起重机械检测技术人员。</w:t>
      </w: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t xml:space="preserve">　　四、主讲嘉宾</w:t>
      </w: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t xml:space="preserve">　　建筑起重机械安全管理资深权威专家。</w:t>
      </w: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t xml:space="preserve">　　五、注意事项</w:t>
      </w: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lastRenderedPageBreak/>
        <w:t xml:space="preserve">　　（一）请各镇（街道）城建办和区监督站收集参会人员名单填写参会人员回执（详见附件1）于11月18日下午下班前通过微信或粤政易端口报送至质安股朱华盛处。</w:t>
      </w: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t xml:space="preserve">　　（二）由于我局附近停车位紧张，建议选择公共交通工具到场。</w:t>
      </w: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t xml:space="preserve">　　（三）本次培训不得请假，请各参会人员按时参会。</w:t>
      </w: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t xml:space="preserve"> 　　</w:t>
      </w: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362E1F">
          <w:rPr>
            <w:rStyle w:val="a6"/>
            <w:rFonts w:asciiTheme="minorEastAsia" w:eastAsiaTheme="minorEastAsia" w:hAnsiTheme="minorEastAsia" w:hint="eastAsia"/>
            <w:color w:val="333333"/>
          </w:rPr>
          <w:t>附件：2024年南海区起重机械安全管理培训会议参加人员回执.xlsx</w:t>
        </w:r>
      </w:hyperlink>
    </w:p>
    <w:p w:rsid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t> </w:t>
      </w: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佛山市南海区住房城乡建设和水务局</w:t>
      </w: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t xml:space="preserve">　　2024年11月18日</w:t>
      </w:r>
    </w:p>
    <w:p w:rsidR="00362E1F" w:rsidRPr="00362E1F" w:rsidRDefault="00362E1F" w:rsidP="00362E1F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62E1F">
        <w:rPr>
          <w:rFonts w:asciiTheme="minorEastAsia" w:eastAsiaTheme="minorEastAsia" w:hAnsiTheme="minorEastAsia" w:hint="eastAsia"/>
          <w:color w:val="333333"/>
        </w:rPr>
        <w:t xml:space="preserve">　　（联系人：朱华盛，联系电话：86339616）</w:t>
      </w:r>
    </w:p>
    <w:p w:rsidR="00362E1F" w:rsidRPr="00362E1F" w:rsidRDefault="00362E1F"/>
    <w:sectPr w:rsidR="00362E1F" w:rsidRPr="00362E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3D68" w:rsidRDefault="00223D68" w:rsidP="00362E1F">
      <w:r>
        <w:separator/>
      </w:r>
    </w:p>
  </w:endnote>
  <w:endnote w:type="continuationSeparator" w:id="1">
    <w:p w:rsidR="00223D68" w:rsidRDefault="00223D68" w:rsidP="00362E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3D68" w:rsidRDefault="00223D68" w:rsidP="00362E1F">
      <w:r>
        <w:separator/>
      </w:r>
    </w:p>
  </w:footnote>
  <w:footnote w:type="continuationSeparator" w:id="1">
    <w:p w:rsidR="00223D68" w:rsidRDefault="00223D68" w:rsidP="00362E1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62E1F"/>
    <w:rsid w:val="00223D68"/>
    <w:rsid w:val="00362E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362E1F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62E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62E1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62E1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62E1F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362E1F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362E1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362E1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4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86/486490/6188710.xls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106</Words>
  <Characters>606</Characters>
  <Application>Microsoft Office Word</Application>
  <DocSecurity>0</DocSecurity>
  <Lines>5</Lines>
  <Paragraphs>1</Paragraphs>
  <ScaleCrop>false</ScaleCrop>
  <Company>Regaltec</Company>
  <LinksUpToDate>false</LinksUpToDate>
  <CharactersWithSpaces>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2024-11-20T02:31:00Z</dcterms:created>
  <dcterms:modified xsi:type="dcterms:W3CDTF">2024-11-20T02:32:00Z</dcterms:modified>
</cp:coreProperties>
</file>