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0C8" w:rsidRDefault="000950C8" w:rsidP="000950C8">
      <w:pPr>
        <w:jc w:val="center"/>
        <w:rPr>
          <w:rFonts w:hint="eastAsia"/>
          <w:b/>
          <w:sz w:val="36"/>
          <w:szCs w:val="36"/>
        </w:rPr>
      </w:pPr>
      <w:r w:rsidRPr="000950C8">
        <w:rPr>
          <w:rFonts w:hint="eastAsia"/>
          <w:b/>
          <w:sz w:val="36"/>
          <w:szCs w:val="36"/>
        </w:rPr>
        <w:t>佛山市南海区国土城建和水务局关于房屋市政深基坑工程施工安全专项检查情况的通报</w:t>
      </w:r>
    </w:p>
    <w:p w:rsidR="000950C8" w:rsidRPr="000950C8" w:rsidRDefault="000950C8" w:rsidP="000950C8">
      <w:pPr>
        <w:rPr>
          <w:rFonts w:hint="eastAsia"/>
          <w:b/>
          <w:sz w:val="36"/>
          <w:szCs w:val="36"/>
        </w:rPr>
      </w:pPr>
    </w:p>
    <w:p w:rsidR="000950C8" w:rsidRPr="000950C8" w:rsidRDefault="000950C8" w:rsidP="000950C8">
      <w:pPr>
        <w:jc w:val="center"/>
        <w:rPr>
          <w:rFonts w:hint="eastAsia"/>
          <w:sz w:val="24"/>
          <w:szCs w:val="24"/>
        </w:rPr>
      </w:pPr>
      <w:r w:rsidRPr="000950C8">
        <w:rPr>
          <w:rFonts w:hint="eastAsia"/>
          <w:sz w:val="24"/>
          <w:szCs w:val="24"/>
        </w:rPr>
        <w:t>建设工〔</w:t>
      </w:r>
      <w:r w:rsidRPr="000950C8">
        <w:rPr>
          <w:rFonts w:hint="eastAsia"/>
          <w:sz w:val="24"/>
          <w:szCs w:val="24"/>
        </w:rPr>
        <w:t>2015</w:t>
      </w:r>
      <w:r w:rsidRPr="000950C8">
        <w:rPr>
          <w:rFonts w:hint="eastAsia"/>
          <w:sz w:val="24"/>
          <w:szCs w:val="24"/>
        </w:rPr>
        <w:t>〕</w:t>
      </w:r>
      <w:r w:rsidRPr="000950C8">
        <w:rPr>
          <w:rFonts w:hint="eastAsia"/>
          <w:sz w:val="24"/>
          <w:szCs w:val="24"/>
        </w:rPr>
        <w:t>102</w:t>
      </w:r>
      <w:r w:rsidRPr="000950C8">
        <w:rPr>
          <w:rFonts w:hint="eastAsia"/>
          <w:sz w:val="24"/>
          <w:szCs w:val="24"/>
        </w:rPr>
        <w:t>号</w:t>
      </w:r>
    </w:p>
    <w:p w:rsidR="000950C8" w:rsidRDefault="000950C8" w:rsidP="000950C8">
      <w:pPr>
        <w:rPr>
          <w:rFonts w:hint="eastAsia"/>
        </w:rPr>
      </w:pPr>
    </w:p>
    <w:p w:rsidR="000950C8" w:rsidRPr="000950C8" w:rsidRDefault="000950C8" w:rsidP="000950C8">
      <w:pPr>
        <w:spacing w:line="360" w:lineRule="auto"/>
        <w:rPr>
          <w:rFonts w:hint="eastAsia"/>
          <w:sz w:val="28"/>
          <w:szCs w:val="28"/>
        </w:rPr>
      </w:pPr>
      <w:r w:rsidRPr="000950C8">
        <w:rPr>
          <w:rFonts w:hint="eastAsia"/>
          <w:sz w:val="28"/>
          <w:szCs w:val="28"/>
        </w:rPr>
        <w:t>各镇（街道）国土城建和水务局，区建筑工程质量（施工安全）监督站，各建设、施工、监理企业及有关单位：</w:t>
      </w:r>
    </w:p>
    <w:p w:rsidR="000950C8" w:rsidRPr="000950C8" w:rsidRDefault="000950C8" w:rsidP="000950C8">
      <w:pPr>
        <w:spacing w:line="360" w:lineRule="auto"/>
        <w:rPr>
          <w:rFonts w:hint="eastAsia"/>
          <w:sz w:val="28"/>
          <w:szCs w:val="28"/>
        </w:rPr>
      </w:pPr>
      <w:r w:rsidRPr="000950C8">
        <w:rPr>
          <w:rFonts w:hint="eastAsia"/>
          <w:sz w:val="28"/>
          <w:szCs w:val="28"/>
        </w:rPr>
        <w:t xml:space="preserve">　　为贯彻落实省、市住建部门及区委区政府等有关部门关于加强安全生产工作的重要部署，切实做好我区建筑施工安全生产工作，深入开展我区工程质量治理两年行动，按照《佛山市住房和城乡建设管理局关于迅速开展房屋建筑施工安全生产大检查的紧急通知》（佛建管函〔</w:t>
      </w:r>
      <w:r w:rsidRPr="000950C8">
        <w:rPr>
          <w:rFonts w:hint="eastAsia"/>
          <w:sz w:val="28"/>
          <w:szCs w:val="28"/>
        </w:rPr>
        <w:t>2015</w:t>
      </w:r>
      <w:r w:rsidRPr="000950C8">
        <w:rPr>
          <w:rFonts w:hint="eastAsia"/>
          <w:sz w:val="28"/>
          <w:szCs w:val="28"/>
        </w:rPr>
        <w:t>〕</w:t>
      </w:r>
      <w:r w:rsidRPr="000950C8">
        <w:rPr>
          <w:rFonts w:hint="eastAsia"/>
          <w:sz w:val="28"/>
          <w:szCs w:val="28"/>
        </w:rPr>
        <w:t>455</w:t>
      </w:r>
      <w:r w:rsidRPr="000950C8">
        <w:rPr>
          <w:rFonts w:hint="eastAsia"/>
          <w:sz w:val="28"/>
          <w:szCs w:val="28"/>
        </w:rPr>
        <w:t>号）、《佛山市南海区国土城建和水务局关于立即开展房屋市政深基坑工程施工安全专项检查的通知》（南建设工〔</w:t>
      </w:r>
      <w:r w:rsidRPr="000950C8">
        <w:rPr>
          <w:rFonts w:hint="eastAsia"/>
          <w:sz w:val="28"/>
          <w:szCs w:val="28"/>
        </w:rPr>
        <w:t>2015</w:t>
      </w:r>
      <w:r w:rsidRPr="000950C8">
        <w:rPr>
          <w:rFonts w:hint="eastAsia"/>
          <w:sz w:val="28"/>
          <w:szCs w:val="28"/>
        </w:rPr>
        <w:t>〕</w:t>
      </w:r>
      <w:r w:rsidRPr="000950C8">
        <w:rPr>
          <w:rFonts w:hint="eastAsia"/>
          <w:sz w:val="28"/>
          <w:szCs w:val="28"/>
        </w:rPr>
        <w:t>87</w:t>
      </w:r>
      <w:r w:rsidRPr="000950C8">
        <w:rPr>
          <w:rFonts w:hint="eastAsia"/>
          <w:sz w:val="28"/>
          <w:szCs w:val="28"/>
        </w:rPr>
        <w:t>号）、《佛山市南海区国土城建和水务局关于印发南海区房屋市政工程开展危险性较大的分部分项工程落实施工方案专项行动工作方案的通知》（南建设工〔</w:t>
      </w:r>
      <w:r w:rsidRPr="000950C8">
        <w:rPr>
          <w:rFonts w:hint="eastAsia"/>
          <w:sz w:val="28"/>
          <w:szCs w:val="28"/>
        </w:rPr>
        <w:t>2015</w:t>
      </w:r>
      <w:r w:rsidRPr="000950C8">
        <w:rPr>
          <w:rFonts w:hint="eastAsia"/>
          <w:sz w:val="28"/>
          <w:szCs w:val="28"/>
        </w:rPr>
        <w:t>〕</w:t>
      </w:r>
      <w:r w:rsidRPr="000950C8">
        <w:rPr>
          <w:rFonts w:hint="eastAsia"/>
          <w:sz w:val="28"/>
          <w:szCs w:val="28"/>
        </w:rPr>
        <w:t>54</w:t>
      </w:r>
      <w:r w:rsidRPr="000950C8">
        <w:rPr>
          <w:rFonts w:hint="eastAsia"/>
          <w:sz w:val="28"/>
          <w:szCs w:val="28"/>
        </w:rPr>
        <w:t>号）、《佛山市南海区国土城建和水务局关于印发佛山市南海区</w:t>
      </w:r>
      <w:r w:rsidRPr="000950C8">
        <w:rPr>
          <w:rFonts w:hint="eastAsia"/>
          <w:sz w:val="28"/>
          <w:szCs w:val="28"/>
        </w:rPr>
        <w:t>2015</w:t>
      </w:r>
      <w:r w:rsidRPr="000950C8">
        <w:rPr>
          <w:rFonts w:hint="eastAsia"/>
          <w:sz w:val="28"/>
          <w:szCs w:val="28"/>
        </w:rPr>
        <w:t>年建筑施工安全生产攻坚工作方案的通知》（南建〔</w:t>
      </w:r>
      <w:r w:rsidRPr="000950C8">
        <w:rPr>
          <w:rFonts w:hint="eastAsia"/>
          <w:sz w:val="28"/>
          <w:szCs w:val="28"/>
        </w:rPr>
        <w:t>2015</w:t>
      </w:r>
      <w:r w:rsidRPr="000950C8">
        <w:rPr>
          <w:rFonts w:hint="eastAsia"/>
          <w:sz w:val="28"/>
          <w:szCs w:val="28"/>
        </w:rPr>
        <w:t>〕</w:t>
      </w:r>
      <w:r w:rsidRPr="000950C8">
        <w:rPr>
          <w:rFonts w:hint="eastAsia"/>
          <w:sz w:val="28"/>
          <w:szCs w:val="28"/>
        </w:rPr>
        <w:t>14</w:t>
      </w:r>
      <w:r w:rsidRPr="000950C8">
        <w:rPr>
          <w:rFonts w:hint="eastAsia"/>
          <w:sz w:val="28"/>
          <w:szCs w:val="28"/>
        </w:rPr>
        <w:t>号）等文件的要求，我局于</w:t>
      </w:r>
      <w:r w:rsidRPr="000950C8">
        <w:rPr>
          <w:rFonts w:hint="eastAsia"/>
          <w:sz w:val="28"/>
          <w:szCs w:val="28"/>
        </w:rPr>
        <w:t>2015</w:t>
      </w:r>
      <w:r w:rsidRPr="000950C8">
        <w:rPr>
          <w:rFonts w:hint="eastAsia"/>
          <w:sz w:val="28"/>
          <w:szCs w:val="28"/>
        </w:rPr>
        <w:t>年</w:t>
      </w:r>
      <w:r w:rsidRPr="000950C8">
        <w:rPr>
          <w:rFonts w:hint="eastAsia"/>
          <w:sz w:val="28"/>
          <w:szCs w:val="28"/>
        </w:rPr>
        <w:t>7</w:t>
      </w:r>
      <w:r w:rsidRPr="000950C8">
        <w:rPr>
          <w:rFonts w:hint="eastAsia"/>
          <w:sz w:val="28"/>
          <w:szCs w:val="28"/>
        </w:rPr>
        <w:t>月</w:t>
      </w:r>
      <w:r w:rsidRPr="000950C8">
        <w:rPr>
          <w:rFonts w:hint="eastAsia"/>
          <w:sz w:val="28"/>
          <w:szCs w:val="28"/>
        </w:rPr>
        <w:t>28</w:t>
      </w:r>
      <w:r w:rsidRPr="000950C8">
        <w:rPr>
          <w:rFonts w:hint="eastAsia"/>
          <w:sz w:val="28"/>
          <w:szCs w:val="28"/>
        </w:rPr>
        <w:t>日至</w:t>
      </w:r>
      <w:r w:rsidRPr="000950C8">
        <w:rPr>
          <w:rFonts w:hint="eastAsia"/>
          <w:sz w:val="28"/>
          <w:szCs w:val="28"/>
        </w:rPr>
        <w:t>7</w:t>
      </w:r>
      <w:r w:rsidRPr="000950C8">
        <w:rPr>
          <w:rFonts w:hint="eastAsia"/>
          <w:sz w:val="28"/>
          <w:szCs w:val="28"/>
        </w:rPr>
        <w:t>月</w:t>
      </w:r>
      <w:r w:rsidRPr="000950C8">
        <w:rPr>
          <w:rFonts w:hint="eastAsia"/>
          <w:sz w:val="28"/>
          <w:szCs w:val="28"/>
        </w:rPr>
        <w:t>31</w:t>
      </w:r>
      <w:r w:rsidRPr="000950C8">
        <w:rPr>
          <w:rFonts w:hint="eastAsia"/>
          <w:sz w:val="28"/>
          <w:szCs w:val="28"/>
        </w:rPr>
        <w:t>日组织开展了房屋市政深基坑工程施工安全专项检查。现将检查情况通报如下：</w:t>
      </w:r>
    </w:p>
    <w:p w:rsidR="000950C8" w:rsidRPr="000950C8" w:rsidRDefault="000950C8" w:rsidP="000950C8">
      <w:pPr>
        <w:spacing w:line="360" w:lineRule="auto"/>
        <w:rPr>
          <w:rFonts w:hint="eastAsia"/>
          <w:sz w:val="28"/>
          <w:szCs w:val="28"/>
        </w:rPr>
      </w:pPr>
      <w:r w:rsidRPr="000950C8">
        <w:rPr>
          <w:rFonts w:hint="eastAsia"/>
          <w:sz w:val="28"/>
          <w:szCs w:val="28"/>
        </w:rPr>
        <w:t xml:space="preserve">　　一、检查基本情况</w:t>
      </w:r>
    </w:p>
    <w:p w:rsidR="000950C8" w:rsidRPr="000950C8" w:rsidRDefault="000950C8" w:rsidP="000950C8">
      <w:pPr>
        <w:spacing w:line="360" w:lineRule="auto"/>
        <w:rPr>
          <w:rFonts w:hint="eastAsia"/>
          <w:sz w:val="28"/>
          <w:szCs w:val="28"/>
        </w:rPr>
      </w:pPr>
      <w:r w:rsidRPr="000950C8">
        <w:rPr>
          <w:rFonts w:hint="eastAsia"/>
          <w:sz w:val="28"/>
          <w:szCs w:val="28"/>
        </w:rPr>
        <w:t xml:space="preserve">　　为加强领导，做好统筹工作，本次检查特成立工作领导小组。工作领导小组组长由常务副局长刘浩文担任，副组长由副局长关胜、肖</w:t>
      </w:r>
      <w:r w:rsidRPr="000950C8">
        <w:rPr>
          <w:rFonts w:hint="eastAsia"/>
          <w:sz w:val="28"/>
          <w:szCs w:val="28"/>
        </w:rPr>
        <w:lastRenderedPageBreak/>
        <w:t>筱刚担任，工程质量安全监管科和区建筑工程施工安全监督站负责人为工作领导小组成员。本次检查设</w:t>
      </w:r>
      <w:r w:rsidRPr="000950C8">
        <w:rPr>
          <w:rFonts w:hint="eastAsia"/>
          <w:sz w:val="28"/>
          <w:szCs w:val="28"/>
        </w:rPr>
        <w:t>6</w:t>
      </w:r>
      <w:r w:rsidRPr="000950C8">
        <w:rPr>
          <w:rFonts w:hint="eastAsia"/>
          <w:sz w:val="28"/>
          <w:szCs w:val="28"/>
        </w:rPr>
        <w:t>个工作小组，房屋建筑（深基坑）工程检查小组</w:t>
      </w:r>
      <w:r w:rsidRPr="000950C8">
        <w:rPr>
          <w:rFonts w:hint="eastAsia"/>
          <w:sz w:val="28"/>
          <w:szCs w:val="28"/>
        </w:rPr>
        <w:t>5</w:t>
      </w:r>
      <w:r w:rsidRPr="000950C8">
        <w:rPr>
          <w:rFonts w:hint="eastAsia"/>
          <w:sz w:val="28"/>
          <w:szCs w:val="28"/>
        </w:rPr>
        <w:t>个，市政（地下交通）工程检查小组</w:t>
      </w:r>
      <w:r w:rsidRPr="000950C8">
        <w:rPr>
          <w:rFonts w:hint="eastAsia"/>
          <w:sz w:val="28"/>
          <w:szCs w:val="28"/>
        </w:rPr>
        <w:t>1</w:t>
      </w:r>
      <w:r w:rsidRPr="000950C8">
        <w:rPr>
          <w:rFonts w:hint="eastAsia"/>
          <w:sz w:val="28"/>
          <w:szCs w:val="28"/>
        </w:rPr>
        <w:t>个。检查重点为深基坑工程、地下交通工程施工安全、人员到位情况和企业开展自查情况。</w:t>
      </w:r>
    </w:p>
    <w:p w:rsidR="000950C8" w:rsidRPr="000950C8" w:rsidRDefault="000950C8" w:rsidP="000950C8">
      <w:pPr>
        <w:spacing w:line="360" w:lineRule="auto"/>
        <w:rPr>
          <w:rFonts w:hint="eastAsia"/>
          <w:sz w:val="28"/>
          <w:szCs w:val="28"/>
        </w:rPr>
      </w:pPr>
      <w:r w:rsidRPr="000950C8">
        <w:rPr>
          <w:rFonts w:hint="eastAsia"/>
          <w:sz w:val="28"/>
          <w:szCs w:val="28"/>
        </w:rPr>
        <w:t xml:space="preserve">　　本次检查采用突击检查的形式，检查在建深基坑工程</w:t>
      </w:r>
      <w:r w:rsidRPr="000950C8">
        <w:rPr>
          <w:rFonts w:hint="eastAsia"/>
          <w:sz w:val="28"/>
          <w:szCs w:val="28"/>
        </w:rPr>
        <w:t>57</w:t>
      </w:r>
      <w:r w:rsidRPr="000950C8">
        <w:rPr>
          <w:rFonts w:hint="eastAsia"/>
          <w:sz w:val="28"/>
          <w:szCs w:val="28"/>
        </w:rPr>
        <w:t>项，其中房屋建筑工程</w:t>
      </w:r>
      <w:r w:rsidRPr="000950C8">
        <w:rPr>
          <w:rFonts w:hint="eastAsia"/>
          <w:sz w:val="28"/>
          <w:szCs w:val="28"/>
        </w:rPr>
        <w:t>53</w:t>
      </w:r>
      <w:r w:rsidRPr="000950C8">
        <w:rPr>
          <w:rFonts w:hint="eastAsia"/>
          <w:sz w:val="28"/>
          <w:szCs w:val="28"/>
        </w:rPr>
        <w:t>项，市政基础设施工程</w:t>
      </w:r>
      <w:r w:rsidRPr="000950C8">
        <w:rPr>
          <w:rFonts w:hint="eastAsia"/>
          <w:sz w:val="28"/>
          <w:szCs w:val="28"/>
        </w:rPr>
        <w:t>4</w:t>
      </w:r>
      <w:r w:rsidRPr="000950C8">
        <w:rPr>
          <w:rFonts w:hint="eastAsia"/>
          <w:sz w:val="28"/>
          <w:szCs w:val="28"/>
        </w:rPr>
        <w:t>项。检查中，发出《责令改正通知书》</w:t>
      </w:r>
      <w:r w:rsidRPr="000950C8">
        <w:rPr>
          <w:rFonts w:hint="eastAsia"/>
          <w:sz w:val="28"/>
          <w:szCs w:val="28"/>
        </w:rPr>
        <w:t>32</w:t>
      </w:r>
      <w:r w:rsidRPr="000950C8">
        <w:rPr>
          <w:rFonts w:hint="eastAsia"/>
          <w:sz w:val="28"/>
          <w:szCs w:val="28"/>
        </w:rPr>
        <w:t>份、《责令停工通知书》</w:t>
      </w:r>
      <w:r w:rsidRPr="000950C8">
        <w:rPr>
          <w:rFonts w:hint="eastAsia"/>
          <w:sz w:val="28"/>
          <w:szCs w:val="28"/>
        </w:rPr>
        <w:t>6</w:t>
      </w:r>
      <w:r w:rsidRPr="000950C8">
        <w:rPr>
          <w:rFonts w:hint="eastAsia"/>
          <w:sz w:val="28"/>
          <w:szCs w:val="28"/>
        </w:rPr>
        <w:t>份、《广东省建筑工程施工安全生产责任扣分通知书》</w:t>
      </w:r>
      <w:r w:rsidRPr="000950C8">
        <w:rPr>
          <w:rFonts w:hint="eastAsia"/>
          <w:sz w:val="28"/>
          <w:szCs w:val="28"/>
        </w:rPr>
        <w:t>89</w:t>
      </w:r>
      <w:r w:rsidRPr="000950C8">
        <w:rPr>
          <w:rFonts w:hint="eastAsia"/>
          <w:sz w:val="28"/>
          <w:szCs w:val="28"/>
        </w:rPr>
        <w:t>份，对责任单位进行安全生产动态扣分，合共扣</w:t>
      </w:r>
      <w:r w:rsidRPr="000950C8">
        <w:rPr>
          <w:rFonts w:hint="eastAsia"/>
          <w:sz w:val="28"/>
          <w:szCs w:val="28"/>
        </w:rPr>
        <w:t>21</w:t>
      </w:r>
      <w:r w:rsidRPr="000950C8">
        <w:rPr>
          <w:rFonts w:hint="eastAsia"/>
          <w:sz w:val="28"/>
          <w:szCs w:val="28"/>
        </w:rPr>
        <w:t>分；对责任人进行安全生产动态扣分，合共扣</w:t>
      </w:r>
      <w:r w:rsidRPr="000950C8">
        <w:rPr>
          <w:rFonts w:hint="eastAsia"/>
          <w:sz w:val="28"/>
          <w:szCs w:val="28"/>
        </w:rPr>
        <w:t>398</w:t>
      </w:r>
      <w:r w:rsidRPr="000950C8">
        <w:rPr>
          <w:rFonts w:hint="eastAsia"/>
          <w:sz w:val="28"/>
          <w:szCs w:val="28"/>
        </w:rPr>
        <w:t>分，情况详见附件</w:t>
      </w:r>
      <w:r w:rsidRPr="000950C8">
        <w:rPr>
          <w:rFonts w:hint="eastAsia"/>
          <w:sz w:val="28"/>
          <w:szCs w:val="28"/>
        </w:rPr>
        <w:t>1</w:t>
      </w:r>
      <w:r w:rsidRPr="000950C8">
        <w:rPr>
          <w:rFonts w:hint="eastAsia"/>
          <w:sz w:val="28"/>
          <w:szCs w:val="28"/>
        </w:rPr>
        <w:t>。同时，根据《佛山市建筑行业诚信管理办法》有关规定，对检查发现存在不良行为的企业进行诚信扣分，合共扣</w:t>
      </w:r>
      <w:r w:rsidRPr="000950C8">
        <w:rPr>
          <w:rFonts w:hint="eastAsia"/>
          <w:sz w:val="28"/>
          <w:szCs w:val="28"/>
        </w:rPr>
        <w:t>426</w:t>
      </w:r>
      <w:r w:rsidRPr="000950C8">
        <w:rPr>
          <w:rFonts w:hint="eastAsia"/>
          <w:sz w:val="28"/>
          <w:szCs w:val="28"/>
        </w:rPr>
        <w:t>分，具体情况见附件</w:t>
      </w:r>
      <w:r w:rsidRPr="000950C8">
        <w:rPr>
          <w:rFonts w:hint="eastAsia"/>
          <w:sz w:val="28"/>
          <w:szCs w:val="28"/>
        </w:rPr>
        <w:t>2</w:t>
      </w:r>
      <w:r w:rsidRPr="000950C8">
        <w:rPr>
          <w:rFonts w:hint="eastAsia"/>
          <w:sz w:val="28"/>
          <w:szCs w:val="28"/>
        </w:rPr>
        <w:t>。</w:t>
      </w:r>
      <w:r w:rsidRPr="000950C8">
        <w:rPr>
          <w:rFonts w:hint="eastAsia"/>
          <w:sz w:val="28"/>
          <w:szCs w:val="28"/>
        </w:rPr>
        <w:t xml:space="preserve">  </w:t>
      </w:r>
    </w:p>
    <w:p w:rsidR="000950C8" w:rsidRPr="000950C8" w:rsidRDefault="000950C8" w:rsidP="000950C8">
      <w:pPr>
        <w:spacing w:line="360" w:lineRule="auto"/>
        <w:rPr>
          <w:rFonts w:hint="eastAsia"/>
          <w:sz w:val="28"/>
          <w:szCs w:val="28"/>
        </w:rPr>
      </w:pPr>
      <w:r w:rsidRPr="000950C8">
        <w:rPr>
          <w:rFonts w:hint="eastAsia"/>
          <w:sz w:val="28"/>
          <w:szCs w:val="28"/>
        </w:rPr>
        <w:t xml:space="preserve">　　二、检查发现存在的主要问题</w:t>
      </w:r>
    </w:p>
    <w:p w:rsidR="000950C8" w:rsidRPr="000950C8" w:rsidRDefault="000950C8" w:rsidP="000950C8">
      <w:pPr>
        <w:spacing w:line="360" w:lineRule="auto"/>
        <w:rPr>
          <w:rFonts w:hint="eastAsia"/>
          <w:sz w:val="28"/>
          <w:szCs w:val="28"/>
        </w:rPr>
      </w:pPr>
      <w:r w:rsidRPr="000950C8">
        <w:rPr>
          <w:rFonts w:hint="eastAsia"/>
          <w:sz w:val="28"/>
          <w:szCs w:val="28"/>
        </w:rPr>
        <w:t xml:space="preserve">　　（一）项目管理人员配备及到位情况</w:t>
      </w:r>
    </w:p>
    <w:p w:rsidR="000950C8" w:rsidRPr="000950C8" w:rsidRDefault="000950C8" w:rsidP="000950C8">
      <w:pPr>
        <w:spacing w:line="360" w:lineRule="auto"/>
        <w:rPr>
          <w:rFonts w:hint="eastAsia"/>
          <w:sz w:val="28"/>
          <w:szCs w:val="28"/>
        </w:rPr>
      </w:pPr>
      <w:r w:rsidRPr="000950C8">
        <w:rPr>
          <w:rFonts w:hint="eastAsia"/>
          <w:sz w:val="28"/>
          <w:szCs w:val="28"/>
        </w:rPr>
        <w:t xml:space="preserve">　　在受检的</w:t>
      </w:r>
      <w:r w:rsidRPr="000950C8">
        <w:rPr>
          <w:rFonts w:hint="eastAsia"/>
          <w:sz w:val="28"/>
          <w:szCs w:val="28"/>
        </w:rPr>
        <w:t>57</w:t>
      </w:r>
      <w:r w:rsidRPr="000950C8">
        <w:rPr>
          <w:rFonts w:hint="eastAsia"/>
          <w:sz w:val="28"/>
          <w:szCs w:val="28"/>
        </w:rPr>
        <w:t>个在建项目中，项目经理有</w:t>
      </w:r>
      <w:r w:rsidRPr="000950C8">
        <w:rPr>
          <w:rFonts w:hint="eastAsia"/>
          <w:sz w:val="28"/>
          <w:szCs w:val="28"/>
        </w:rPr>
        <w:t>7</w:t>
      </w:r>
      <w:r w:rsidRPr="000950C8">
        <w:rPr>
          <w:rFonts w:hint="eastAsia"/>
          <w:sz w:val="28"/>
          <w:szCs w:val="28"/>
        </w:rPr>
        <w:t>人不到位，到位率为</w:t>
      </w:r>
      <w:r w:rsidRPr="000950C8">
        <w:rPr>
          <w:rFonts w:hint="eastAsia"/>
          <w:sz w:val="28"/>
          <w:szCs w:val="28"/>
        </w:rPr>
        <w:t>87.7%</w:t>
      </w:r>
      <w:r w:rsidRPr="000950C8">
        <w:rPr>
          <w:rFonts w:hint="eastAsia"/>
          <w:sz w:val="28"/>
          <w:szCs w:val="28"/>
        </w:rPr>
        <w:t>；专职安全员有</w:t>
      </w:r>
      <w:r w:rsidRPr="000950C8">
        <w:rPr>
          <w:rFonts w:hint="eastAsia"/>
          <w:sz w:val="28"/>
          <w:szCs w:val="28"/>
        </w:rPr>
        <w:t>27</w:t>
      </w:r>
      <w:r w:rsidRPr="000950C8">
        <w:rPr>
          <w:rFonts w:hint="eastAsia"/>
          <w:sz w:val="28"/>
          <w:szCs w:val="28"/>
        </w:rPr>
        <w:t>人不到位，到位率为</w:t>
      </w:r>
      <w:r w:rsidRPr="000950C8">
        <w:rPr>
          <w:rFonts w:hint="eastAsia"/>
          <w:sz w:val="28"/>
          <w:szCs w:val="28"/>
        </w:rPr>
        <w:t>84.2%</w:t>
      </w:r>
      <w:r w:rsidRPr="000950C8">
        <w:rPr>
          <w:rFonts w:hint="eastAsia"/>
          <w:sz w:val="28"/>
          <w:szCs w:val="28"/>
        </w:rPr>
        <w:t>；总监理工程师有</w:t>
      </w:r>
      <w:r w:rsidRPr="000950C8">
        <w:rPr>
          <w:rFonts w:hint="eastAsia"/>
          <w:sz w:val="28"/>
          <w:szCs w:val="28"/>
        </w:rPr>
        <w:t>16</w:t>
      </w:r>
      <w:r w:rsidRPr="000950C8">
        <w:rPr>
          <w:rFonts w:hint="eastAsia"/>
          <w:sz w:val="28"/>
          <w:szCs w:val="28"/>
        </w:rPr>
        <w:t>人不到位，到位率为</w:t>
      </w:r>
      <w:r w:rsidRPr="000950C8">
        <w:rPr>
          <w:rFonts w:hint="eastAsia"/>
          <w:sz w:val="28"/>
          <w:szCs w:val="28"/>
        </w:rPr>
        <w:t>71.9%</w:t>
      </w:r>
      <w:r w:rsidRPr="000950C8">
        <w:rPr>
          <w:rFonts w:hint="eastAsia"/>
          <w:sz w:val="28"/>
          <w:szCs w:val="28"/>
        </w:rPr>
        <w:t>；专业监理工程师有</w:t>
      </w:r>
      <w:r w:rsidRPr="000950C8">
        <w:rPr>
          <w:rFonts w:hint="eastAsia"/>
          <w:sz w:val="28"/>
          <w:szCs w:val="28"/>
        </w:rPr>
        <w:t>10</w:t>
      </w:r>
      <w:r w:rsidRPr="000950C8">
        <w:rPr>
          <w:rFonts w:hint="eastAsia"/>
          <w:sz w:val="28"/>
          <w:szCs w:val="28"/>
        </w:rPr>
        <w:t>人不到位，到位率为</w:t>
      </w:r>
      <w:r w:rsidRPr="000950C8">
        <w:rPr>
          <w:rFonts w:hint="eastAsia"/>
          <w:sz w:val="28"/>
          <w:szCs w:val="28"/>
        </w:rPr>
        <w:t>82.5%</w:t>
      </w:r>
      <w:r w:rsidRPr="000950C8">
        <w:rPr>
          <w:rFonts w:hint="eastAsia"/>
          <w:sz w:val="28"/>
          <w:szCs w:val="28"/>
        </w:rPr>
        <w:t>。</w:t>
      </w:r>
    </w:p>
    <w:p w:rsidR="000950C8" w:rsidRPr="000950C8" w:rsidRDefault="000950C8" w:rsidP="000950C8">
      <w:pPr>
        <w:spacing w:line="360" w:lineRule="auto"/>
        <w:rPr>
          <w:rFonts w:hint="eastAsia"/>
          <w:sz w:val="28"/>
          <w:szCs w:val="28"/>
        </w:rPr>
      </w:pPr>
      <w:r w:rsidRPr="000950C8">
        <w:rPr>
          <w:rFonts w:hint="eastAsia"/>
          <w:sz w:val="28"/>
          <w:szCs w:val="28"/>
        </w:rPr>
        <w:t xml:space="preserve">　　（二）施工现场安全生产管理情况</w:t>
      </w:r>
    </w:p>
    <w:p w:rsidR="000950C8" w:rsidRPr="000950C8" w:rsidRDefault="000950C8" w:rsidP="000950C8">
      <w:pPr>
        <w:spacing w:line="360" w:lineRule="auto"/>
        <w:rPr>
          <w:rFonts w:hint="eastAsia"/>
          <w:sz w:val="28"/>
          <w:szCs w:val="28"/>
        </w:rPr>
      </w:pPr>
      <w:r w:rsidRPr="000950C8">
        <w:rPr>
          <w:rFonts w:hint="eastAsia"/>
          <w:sz w:val="28"/>
          <w:szCs w:val="28"/>
        </w:rPr>
        <w:t xml:space="preserve">　　</w:t>
      </w:r>
      <w:r w:rsidRPr="000950C8">
        <w:rPr>
          <w:rFonts w:hint="eastAsia"/>
          <w:sz w:val="28"/>
          <w:szCs w:val="28"/>
        </w:rPr>
        <w:t>1.</w:t>
      </w:r>
      <w:r w:rsidRPr="000950C8">
        <w:rPr>
          <w:rFonts w:hint="eastAsia"/>
          <w:sz w:val="28"/>
          <w:szCs w:val="28"/>
        </w:rPr>
        <w:t>方案论证及实施情况：施工方案基本都有论证，但执行情况较差，主要体现在以下几个方面：一是未严格按照施工方案进行放坡，</w:t>
      </w:r>
      <w:r w:rsidRPr="000950C8">
        <w:rPr>
          <w:rFonts w:hint="eastAsia"/>
          <w:sz w:val="28"/>
          <w:szCs w:val="28"/>
        </w:rPr>
        <w:lastRenderedPageBreak/>
        <w:t>坡面未按要求设置泄水孔；二是未严格按方案进行分层分段开挖，一次开挖深度过大，未进行分层分段验收；三是基坑排水组织未严格按方案执行，基坑顶部和底部未按要求设置排水沟；四是施工现场与设计图纸不符，但无设计修改意见，方案变更后未重新论证；五是出土口设置与方案不一致；六是基坑边设置塔吊未经设计复核，基坑周边存在超限堆载。如由开平住宅建筑工程集团有限公司施工，广东鼎耀工程顾问有限公司监理的荟悦园项目基坑北侧支护未按方案施工，边坡底部未设置排水沟；由裕达建工集团有限公司施工，广东省建东工程监理有限公司监理的福通商业大厦基坑工程，土方开挖未按方案分层开挖，一次性开挖深度过大；由浙江海天建设集团有限公司施工，佛山市天信监理咨询有限公司监理的天海城市花园</w:t>
      </w:r>
      <w:r w:rsidRPr="000950C8">
        <w:rPr>
          <w:rFonts w:hint="eastAsia"/>
          <w:sz w:val="28"/>
          <w:szCs w:val="28"/>
        </w:rPr>
        <w:t>6</w:t>
      </w:r>
      <w:r w:rsidRPr="000950C8">
        <w:rPr>
          <w:rFonts w:hint="eastAsia"/>
          <w:sz w:val="28"/>
          <w:szCs w:val="28"/>
        </w:rPr>
        <w:t>栋工程基坑西侧堆放大量钢材，基坑底部有渗水，严重影响基坑安全，存在较大安全隐患。</w:t>
      </w:r>
    </w:p>
    <w:p w:rsidR="000950C8" w:rsidRPr="000950C8" w:rsidRDefault="000950C8" w:rsidP="000950C8">
      <w:pPr>
        <w:spacing w:line="360" w:lineRule="auto"/>
        <w:rPr>
          <w:rFonts w:hint="eastAsia"/>
          <w:sz w:val="28"/>
          <w:szCs w:val="28"/>
        </w:rPr>
      </w:pPr>
      <w:r w:rsidRPr="000950C8">
        <w:rPr>
          <w:rFonts w:hint="eastAsia"/>
          <w:sz w:val="28"/>
          <w:szCs w:val="28"/>
        </w:rPr>
        <w:t xml:space="preserve">　　</w:t>
      </w:r>
      <w:r w:rsidRPr="000950C8">
        <w:rPr>
          <w:rFonts w:hint="eastAsia"/>
          <w:sz w:val="28"/>
          <w:szCs w:val="28"/>
        </w:rPr>
        <w:t>2.</w:t>
      </w:r>
      <w:r w:rsidRPr="000950C8">
        <w:rPr>
          <w:rFonts w:hint="eastAsia"/>
          <w:sz w:val="28"/>
          <w:szCs w:val="28"/>
        </w:rPr>
        <w:t>现场安全管理及应急方面：部分工程的基坑周边存在违规堆载、场地未平整和硬底化、排水不畅、临边防护破损等现象；多数项目在应急管理方面不到位，无应急预案、未组织应急演练、未准备应急物资。</w:t>
      </w:r>
    </w:p>
    <w:p w:rsidR="000950C8" w:rsidRPr="000950C8" w:rsidRDefault="000950C8" w:rsidP="000950C8">
      <w:pPr>
        <w:spacing w:line="360" w:lineRule="auto"/>
        <w:rPr>
          <w:rFonts w:hint="eastAsia"/>
          <w:sz w:val="28"/>
          <w:szCs w:val="28"/>
        </w:rPr>
      </w:pPr>
      <w:r w:rsidRPr="000950C8">
        <w:rPr>
          <w:rFonts w:hint="eastAsia"/>
          <w:sz w:val="28"/>
          <w:szCs w:val="28"/>
        </w:rPr>
        <w:t xml:space="preserve">　　</w:t>
      </w:r>
      <w:r w:rsidRPr="000950C8">
        <w:rPr>
          <w:rFonts w:hint="eastAsia"/>
          <w:sz w:val="28"/>
          <w:szCs w:val="28"/>
        </w:rPr>
        <w:t>3.</w:t>
      </w:r>
      <w:r w:rsidRPr="000950C8">
        <w:rPr>
          <w:rFonts w:hint="eastAsia"/>
          <w:sz w:val="28"/>
          <w:szCs w:val="28"/>
        </w:rPr>
        <w:t>监理情况：部分基坑工程监理单位编制的监理规划无针对性或内容不全，监理实施细则编制不完善，没有针对性或针对性不强；未对安全事故易发的工序进行旁站、巡查，未做好安全检查记录，对现场存在的安全问题未发出监理工程师通知单，或发出通知单但并未跟踪落实，没有形成闭合。</w:t>
      </w:r>
    </w:p>
    <w:p w:rsidR="000950C8" w:rsidRPr="000950C8" w:rsidRDefault="000950C8" w:rsidP="000950C8">
      <w:pPr>
        <w:spacing w:line="360" w:lineRule="auto"/>
        <w:rPr>
          <w:rFonts w:hint="eastAsia"/>
          <w:sz w:val="28"/>
          <w:szCs w:val="28"/>
        </w:rPr>
      </w:pPr>
      <w:r w:rsidRPr="000950C8">
        <w:rPr>
          <w:rFonts w:hint="eastAsia"/>
          <w:sz w:val="28"/>
          <w:szCs w:val="28"/>
        </w:rPr>
        <w:lastRenderedPageBreak/>
        <w:t xml:space="preserve">　　（三）第三方监测管理情况</w:t>
      </w:r>
    </w:p>
    <w:p w:rsidR="000950C8" w:rsidRPr="000950C8" w:rsidRDefault="000950C8" w:rsidP="000950C8">
      <w:pPr>
        <w:spacing w:line="360" w:lineRule="auto"/>
        <w:rPr>
          <w:rFonts w:hint="eastAsia"/>
          <w:sz w:val="28"/>
          <w:szCs w:val="28"/>
        </w:rPr>
      </w:pPr>
      <w:r w:rsidRPr="000950C8">
        <w:rPr>
          <w:rFonts w:hint="eastAsia"/>
          <w:sz w:val="28"/>
          <w:szCs w:val="28"/>
        </w:rPr>
        <w:t xml:space="preserve">　　第三方监测管理情况普遍较差，主要体现为以下几个方面：一是监测点设置未严格按方案执行；二是降低监测频率、报告不及时；三是监测点损坏，未及时修复或重新布点；四是当监测数据超预警值或报警值后，无对应的设计处理意见及相关处理措施；五是部分监测数据欠真实；六是监测人员存在未持证上岗现象。如由广东有色工程勘察设计院监测的荟悦园</w:t>
      </w:r>
      <w:r w:rsidRPr="000950C8">
        <w:rPr>
          <w:rFonts w:hint="eastAsia"/>
          <w:sz w:val="28"/>
          <w:szCs w:val="28"/>
        </w:rPr>
        <w:t>2</w:t>
      </w:r>
      <w:r w:rsidRPr="000950C8">
        <w:rPr>
          <w:rFonts w:hint="eastAsia"/>
          <w:sz w:val="28"/>
          <w:szCs w:val="28"/>
        </w:rPr>
        <w:t>、</w:t>
      </w:r>
      <w:r w:rsidRPr="000950C8">
        <w:rPr>
          <w:rFonts w:hint="eastAsia"/>
          <w:sz w:val="28"/>
          <w:szCs w:val="28"/>
        </w:rPr>
        <w:t>3</w:t>
      </w:r>
      <w:r w:rsidRPr="000950C8">
        <w:rPr>
          <w:rFonts w:hint="eastAsia"/>
          <w:sz w:val="28"/>
          <w:szCs w:val="28"/>
        </w:rPr>
        <w:t>栋的基坑工程，未见基坑监测简报观测员卓镇权相关资格证书，且未按监测方案的频率对基坑进行监测；由深圳市勘察研究院有限公司监测的铝协大厦基坑工程，应对基坑</w:t>
      </w:r>
      <w:r w:rsidRPr="000950C8">
        <w:rPr>
          <w:rFonts w:hint="eastAsia"/>
          <w:sz w:val="28"/>
          <w:szCs w:val="28"/>
        </w:rPr>
        <w:t>2</w:t>
      </w:r>
      <w:r w:rsidRPr="000950C8">
        <w:rPr>
          <w:rFonts w:hint="eastAsia"/>
          <w:sz w:val="28"/>
          <w:szCs w:val="28"/>
        </w:rPr>
        <w:t>天进行一次监测，实际</w:t>
      </w:r>
      <w:r w:rsidRPr="000950C8">
        <w:rPr>
          <w:rFonts w:hint="eastAsia"/>
          <w:sz w:val="28"/>
          <w:szCs w:val="28"/>
        </w:rPr>
        <w:t>7</w:t>
      </w:r>
      <w:r w:rsidRPr="000950C8">
        <w:rPr>
          <w:rFonts w:hint="eastAsia"/>
          <w:sz w:val="28"/>
          <w:szCs w:val="28"/>
        </w:rPr>
        <w:t>天监测一次，且检查中发现，第三方观测数据有</w:t>
      </w:r>
      <w:r w:rsidRPr="000950C8">
        <w:rPr>
          <w:rFonts w:hint="eastAsia"/>
          <w:sz w:val="28"/>
          <w:szCs w:val="28"/>
        </w:rPr>
        <w:t>9</w:t>
      </w:r>
      <w:r w:rsidRPr="000950C8">
        <w:rPr>
          <w:rFonts w:hint="eastAsia"/>
          <w:sz w:val="28"/>
          <w:szCs w:val="28"/>
        </w:rPr>
        <w:t>个点超预警值，</w:t>
      </w:r>
      <w:r w:rsidRPr="000950C8">
        <w:rPr>
          <w:rFonts w:hint="eastAsia"/>
          <w:sz w:val="28"/>
          <w:szCs w:val="28"/>
        </w:rPr>
        <w:t>7</w:t>
      </w:r>
      <w:r w:rsidRPr="000950C8">
        <w:rPr>
          <w:rFonts w:hint="eastAsia"/>
          <w:sz w:val="28"/>
          <w:szCs w:val="28"/>
        </w:rPr>
        <w:t>个未有设计处理意见。</w:t>
      </w:r>
    </w:p>
    <w:p w:rsidR="000950C8" w:rsidRPr="000950C8" w:rsidRDefault="000950C8" w:rsidP="000950C8">
      <w:pPr>
        <w:spacing w:line="360" w:lineRule="auto"/>
        <w:rPr>
          <w:rFonts w:hint="eastAsia"/>
          <w:sz w:val="28"/>
          <w:szCs w:val="28"/>
        </w:rPr>
      </w:pPr>
      <w:r w:rsidRPr="000950C8">
        <w:rPr>
          <w:rFonts w:hint="eastAsia"/>
          <w:sz w:val="28"/>
          <w:szCs w:val="28"/>
        </w:rPr>
        <w:t xml:space="preserve">　　三、处理情况及工作要求</w:t>
      </w:r>
    </w:p>
    <w:p w:rsidR="000950C8" w:rsidRPr="000950C8" w:rsidRDefault="000950C8" w:rsidP="000950C8">
      <w:pPr>
        <w:spacing w:line="360" w:lineRule="auto"/>
        <w:rPr>
          <w:rFonts w:hint="eastAsia"/>
          <w:sz w:val="28"/>
          <w:szCs w:val="28"/>
        </w:rPr>
      </w:pPr>
      <w:r w:rsidRPr="000950C8">
        <w:rPr>
          <w:rFonts w:hint="eastAsia"/>
          <w:sz w:val="28"/>
          <w:szCs w:val="28"/>
        </w:rPr>
        <w:t xml:space="preserve">　　（一）对本次检查中被责令改正（停工）的工程，由施工单位定人、定时间、定措施落实整改，经监理单位确认符合要求后报区建筑工程质量（施工安全）监督站复查。</w:t>
      </w:r>
    </w:p>
    <w:p w:rsidR="000950C8" w:rsidRPr="000950C8" w:rsidRDefault="000950C8" w:rsidP="000950C8">
      <w:pPr>
        <w:spacing w:line="360" w:lineRule="auto"/>
        <w:rPr>
          <w:rFonts w:hint="eastAsia"/>
          <w:sz w:val="28"/>
          <w:szCs w:val="28"/>
        </w:rPr>
      </w:pPr>
      <w:r w:rsidRPr="000950C8">
        <w:rPr>
          <w:rFonts w:hint="eastAsia"/>
          <w:sz w:val="28"/>
          <w:szCs w:val="28"/>
        </w:rPr>
        <w:t xml:space="preserve">　　（二）对施工现场安全管理较差的荟悦园</w:t>
      </w:r>
      <w:r w:rsidRPr="000950C8">
        <w:rPr>
          <w:rFonts w:hint="eastAsia"/>
          <w:sz w:val="28"/>
          <w:szCs w:val="28"/>
        </w:rPr>
        <w:t>2</w:t>
      </w:r>
      <w:r w:rsidRPr="000950C8">
        <w:rPr>
          <w:rFonts w:hint="eastAsia"/>
          <w:sz w:val="28"/>
          <w:szCs w:val="28"/>
        </w:rPr>
        <w:t>、</w:t>
      </w:r>
      <w:r w:rsidRPr="000950C8">
        <w:rPr>
          <w:rFonts w:hint="eastAsia"/>
          <w:sz w:val="28"/>
          <w:szCs w:val="28"/>
        </w:rPr>
        <w:t>3</w:t>
      </w:r>
      <w:r w:rsidRPr="000950C8">
        <w:rPr>
          <w:rFonts w:hint="eastAsia"/>
          <w:sz w:val="28"/>
          <w:szCs w:val="28"/>
        </w:rPr>
        <w:t>栋基坑工程、欧浦城市花园</w:t>
      </w:r>
      <w:r w:rsidRPr="000950C8">
        <w:rPr>
          <w:rFonts w:hint="eastAsia"/>
          <w:sz w:val="28"/>
          <w:szCs w:val="28"/>
        </w:rPr>
        <w:t>7</w:t>
      </w:r>
      <w:r w:rsidRPr="000950C8">
        <w:rPr>
          <w:rFonts w:hint="eastAsia"/>
          <w:sz w:val="28"/>
          <w:szCs w:val="28"/>
        </w:rPr>
        <w:t>、</w:t>
      </w:r>
      <w:r w:rsidRPr="000950C8">
        <w:rPr>
          <w:rFonts w:hint="eastAsia"/>
          <w:sz w:val="28"/>
          <w:szCs w:val="28"/>
        </w:rPr>
        <w:t>8</w:t>
      </w:r>
      <w:r w:rsidRPr="000950C8">
        <w:rPr>
          <w:rFonts w:hint="eastAsia"/>
          <w:sz w:val="28"/>
          <w:szCs w:val="28"/>
        </w:rPr>
        <w:t>号楼、湖岸豪庭</w:t>
      </w:r>
      <w:r w:rsidRPr="000950C8">
        <w:rPr>
          <w:rFonts w:hint="eastAsia"/>
          <w:sz w:val="28"/>
          <w:szCs w:val="28"/>
        </w:rPr>
        <w:t>12</w:t>
      </w:r>
      <w:r w:rsidRPr="000950C8">
        <w:rPr>
          <w:rFonts w:hint="eastAsia"/>
          <w:sz w:val="28"/>
          <w:szCs w:val="28"/>
        </w:rPr>
        <w:t>、</w:t>
      </w:r>
      <w:r w:rsidRPr="000950C8">
        <w:rPr>
          <w:rFonts w:hint="eastAsia"/>
          <w:sz w:val="28"/>
          <w:szCs w:val="28"/>
        </w:rPr>
        <w:t>13</w:t>
      </w:r>
      <w:r w:rsidRPr="000950C8">
        <w:rPr>
          <w:rFonts w:hint="eastAsia"/>
          <w:sz w:val="28"/>
          <w:szCs w:val="28"/>
        </w:rPr>
        <w:t>座、万科金域国际花园</w:t>
      </w:r>
      <w:r w:rsidRPr="000950C8">
        <w:rPr>
          <w:rFonts w:hint="eastAsia"/>
          <w:sz w:val="28"/>
          <w:szCs w:val="28"/>
        </w:rPr>
        <w:t>5-6</w:t>
      </w:r>
      <w:r w:rsidRPr="000950C8">
        <w:rPr>
          <w:rFonts w:hint="eastAsia"/>
          <w:sz w:val="28"/>
          <w:szCs w:val="28"/>
        </w:rPr>
        <w:t>座等工程的相关责任单位进行通报批评，并对照《佛山市建设行业诚信管理办法》对相关企业进行扣分处理。</w:t>
      </w:r>
    </w:p>
    <w:p w:rsidR="000950C8" w:rsidRDefault="000950C8" w:rsidP="000950C8">
      <w:pPr>
        <w:spacing w:line="360" w:lineRule="auto"/>
        <w:ind w:firstLine="570"/>
        <w:rPr>
          <w:rFonts w:hint="eastAsia"/>
          <w:sz w:val="28"/>
          <w:szCs w:val="28"/>
        </w:rPr>
      </w:pPr>
      <w:r w:rsidRPr="000950C8">
        <w:rPr>
          <w:rFonts w:hint="eastAsia"/>
          <w:sz w:val="28"/>
          <w:szCs w:val="28"/>
        </w:rPr>
        <w:t>（三）请各有关单位认真总结和整改落实本次大检查所发现的问题，举一反三，制订有效的措施，切实加强我区房屋市政工程施工安全管理。各镇（街道）国土城建和水务局和区建筑工程质量（施工安</w:t>
      </w:r>
      <w:r w:rsidRPr="000950C8">
        <w:rPr>
          <w:rFonts w:hint="eastAsia"/>
          <w:sz w:val="28"/>
          <w:szCs w:val="28"/>
        </w:rPr>
        <w:lastRenderedPageBreak/>
        <w:t>全）监督站要按《佛山市南海区国土城建和水务局关于印发〈佛山市南海区深基坑工程管理暂行办法〉的通知》</w:t>
      </w:r>
      <w:r w:rsidRPr="000950C8">
        <w:rPr>
          <w:rFonts w:hint="eastAsia"/>
          <w:sz w:val="28"/>
          <w:szCs w:val="28"/>
        </w:rPr>
        <w:t>(</w:t>
      </w:r>
      <w:r w:rsidRPr="000950C8">
        <w:rPr>
          <w:rFonts w:hint="eastAsia"/>
          <w:sz w:val="28"/>
          <w:szCs w:val="28"/>
        </w:rPr>
        <w:t>南建设〔</w:t>
      </w:r>
      <w:r w:rsidRPr="000950C8">
        <w:rPr>
          <w:rFonts w:hint="eastAsia"/>
          <w:sz w:val="28"/>
          <w:szCs w:val="28"/>
        </w:rPr>
        <w:t>2015</w:t>
      </w:r>
      <w:r w:rsidRPr="000950C8">
        <w:rPr>
          <w:rFonts w:hint="eastAsia"/>
          <w:sz w:val="28"/>
          <w:szCs w:val="28"/>
        </w:rPr>
        <w:t>〕</w:t>
      </w:r>
      <w:r w:rsidRPr="000950C8">
        <w:rPr>
          <w:rFonts w:hint="eastAsia"/>
          <w:sz w:val="28"/>
          <w:szCs w:val="28"/>
        </w:rPr>
        <w:t>146</w:t>
      </w:r>
      <w:r w:rsidRPr="000950C8">
        <w:rPr>
          <w:rFonts w:hint="eastAsia"/>
          <w:sz w:val="28"/>
          <w:szCs w:val="28"/>
        </w:rPr>
        <w:t>号</w:t>
      </w:r>
      <w:r w:rsidRPr="000950C8">
        <w:rPr>
          <w:rFonts w:hint="eastAsia"/>
          <w:sz w:val="28"/>
          <w:szCs w:val="28"/>
        </w:rPr>
        <w:t>)</w:t>
      </w:r>
      <w:r w:rsidRPr="000950C8">
        <w:rPr>
          <w:rFonts w:hint="eastAsia"/>
          <w:sz w:val="28"/>
          <w:szCs w:val="28"/>
        </w:rPr>
        <w:t>文件要求，加强对各方责任主体履责情况的检查，特别是第三方监测的管理情况，对检查中发现的违法违规行为，要严肃处理，坚决查处不履行安全生产职责的违规行为，确保我区房屋市政工程质量和施工安全生产形势平稳。</w:t>
      </w:r>
    </w:p>
    <w:p w:rsidR="000950C8" w:rsidRDefault="000950C8" w:rsidP="000950C8">
      <w:pPr>
        <w:spacing w:line="360" w:lineRule="auto"/>
        <w:ind w:firstLine="570"/>
        <w:rPr>
          <w:rFonts w:hint="eastAsia"/>
          <w:sz w:val="28"/>
          <w:szCs w:val="28"/>
        </w:rPr>
      </w:pPr>
    </w:p>
    <w:p w:rsidR="000950C8" w:rsidRDefault="000950C8" w:rsidP="000950C8">
      <w:pPr>
        <w:spacing w:line="360" w:lineRule="auto"/>
        <w:ind w:firstLine="570"/>
        <w:rPr>
          <w:rFonts w:hint="eastAsia"/>
          <w:sz w:val="28"/>
          <w:szCs w:val="28"/>
        </w:rPr>
      </w:pPr>
    </w:p>
    <w:p w:rsidR="000950C8" w:rsidRPr="000950C8" w:rsidRDefault="000950C8" w:rsidP="000950C8">
      <w:pPr>
        <w:spacing w:line="360" w:lineRule="auto"/>
        <w:ind w:firstLine="570"/>
        <w:rPr>
          <w:rFonts w:hint="eastAsia"/>
          <w:sz w:val="28"/>
          <w:szCs w:val="28"/>
        </w:rPr>
      </w:pPr>
    </w:p>
    <w:p w:rsidR="000950C8" w:rsidRPr="000950C8" w:rsidRDefault="000950C8" w:rsidP="000950C8">
      <w:pPr>
        <w:spacing w:line="360" w:lineRule="auto"/>
        <w:jc w:val="right"/>
        <w:rPr>
          <w:rFonts w:hint="eastAsia"/>
          <w:sz w:val="28"/>
          <w:szCs w:val="28"/>
        </w:rPr>
      </w:pPr>
      <w:r w:rsidRPr="000950C8">
        <w:rPr>
          <w:rFonts w:hint="eastAsia"/>
          <w:sz w:val="28"/>
          <w:szCs w:val="28"/>
        </w:rPr>
        <w:t>佛山市南海区国土城建和水务局</w:t>
      </w:r>
    </w:p>
    <w:p w:rsidR="000950C8" w:rsidRDefault="000950C8" w:rsidP="000950C8">
      <w:pPr>
        <w:spacing w:line="360" w:lineRule="auto"/>
        <w:jc w:val="right"/>
        <w:rPr>
          <w:rFonts w:hint="eastAsia"/>
          <w:sz w:val="28"/>
          <w:szCs w:val="28"/>
        </w:rPr>
      </w:pPr>
      <w:r w:rsidRPr="000950C8">
        <w:rPr>
          <w:rFonts w:hint="eastAsia"/>
          <w:sz w:val="28"/>
          <w:szCs w:val="28"/>
        </w:rPr>
        <w:t>2015</w:t>
      </w:r>
      <w:r w:rsidRPr="000950C8">
        <w:rPr>
          <w:rFonts w:hint="eastAsia"/>
          <w:sz w:val="28"/>
          <w:szCs w:val="28"/>
        </w:rPr>
        <w:t>年</w:t>
      </w:r>
      <w:r w:rsidRPr="000950C8">
        <w:rPr>
          <w:rFonts w:hint="eastAsia"/>
          <w:sz w:val="28"/>
          <w:szCs w:val="28"/>
        </w:rPr>
        <w:t>8</w:t>
      </w:r>
      <w:r w:rsidRPr="000950C8">
        <w:rPr>
          <w:rFonts w:hint="eastAsia"/>
          <w:sz w:val="28"/>
          <w:szCs w:val="28"/>
        </w:rPr>
        <w:t>月</w:t>
      </w:r>
      <w:r w:rsidRPr="000950C8">
        <w:rPr>
          <w:rFonts w:hint="eastAsia"/>
          <w:sz w:val="28"/>
          <w:szCs w:val="28"/>
        </w:rPr>
        <w:t>24</w:t>
      </w:r>
      <w:r w:rsidRPr="000950C8">
        <w:rPr>
          <w:rFonts w:hint="eastAsia"/>
          <w:sz w:val="28"/>
          <w:szCs w:val="28"/>
        </w:rPr>
        <w:t>日</w:t>
      </w:r>
    </w:p>
    <w:p w:rsidR="000950C8" w:rsidRPr="000950C8" w:rsidRDefault="000950C8" w:rsidP="000950C8">
      <w:pPr>
        <w:spacing w:line="360" w:lineRule="auto"/>
        <w:rPr>
          <w:rFonts w:hint="eastAsia"/>
          <w:sz w:val="28"/>
          <w:szCs w:val="28"/>
        </w:rPr>
      </w:pPr>
    </w:p>
    <w:p w:rsidR="000950C8" w:rsidRPr="000950C8" w:rsidRDefault="000950C8" w:rsidP="000950C8">
      <w:pPr>
        <w:spacing w:line="360" w:lineRule="auto"/>
        <w:rPr>
          <w:rFonts w:hint="eastAsia"/>
          <w:sz w:val="28"/>
          <w:szCs w:val="28"/>
        </w:rPr>
      </w:pPr>
      <w:r w:rsidRPr="000950C8">
        <w:rPr>
          <w:rFonts w:hint="eastAsia"/>
          <w:sz w:val="28"/>
          <w:szCs w:val="28"/>
        </w:rPr>
        <w:t>附件：</w:t>
      </w:r>
      <w:r w:rsidRPr="000950C8">
        <w:rPr>
          <w:rFonts w:hint="eastAsia"/>
          <w:sz w:val="28"/>
          <w:szCs w:val="28"/>
        </w:rPr>
        <w:t>1</w:t>
      </w:r>
      <w:r w:rsidRPr="000950C8">
        <w:rPr>
          <w:rFonts w:hint="eastAsia"/>
          <w:sz w:val="28"/>
          <w:szCs w:val="28"/>
        </w:rPr>
        <w:t>：主要存在问题一览表</w:t>
      </w:r>
      <w:r w:rsidRPr="000950C8">
        <w:rPr>
          <w:rFonts w:hint="eastAsia"/>
          <w:sz w:val="28"/>
          <w:szCs w:val="28"/>
        </w:rPr>
        <w:t>.xls</w:t>
      </w:r>
    </w:p>
    <w:p w:rsidR="007973C6" w:rsidRPr="000950C8" w:rsidRDefault="000950C8" w:rsidP="000950C8">
      <w:pPr>
        <w:spacing w:line="360" w:lineRule="auto"/>
        <w:rPr>
          <w:rFonts w:hint="eastAsia"/>
          <w:sz w:val="28"/>
          <w:szCs w:val="28"/>
        </w:rPr>
      </w:pPr>
      <w:r w:rsidRPr="000950C8">
        <w:rPr>
          <w:rFonts w:hint="eastAsia"/>
          <w:sz w:val="28"/>
          <w:szCs w:val="28"/>
        </w:rPr>
        <w:t xml:space="preserve">      2</w:t>
      </w:r>
      <w:r w:rsidRPr="000950C8">
        <w:rPr>
          <w:rFonts w:hint="eastAsia"/>
          <w:sz w:val="28"/>
          <w:szCs w:val="28"/>
        </w:rPr>
        <w:t>：诚信扣分一览表</w:t>
      </w:r>
      <w:r w:rsidRPr="000950C8">
        <w:rPr>
          <w:rFonts w:hint="eastAsia"/>
          <w:sz w:val="28"/>
          <w:szCs w:val="28"/>
        </w:rPr>
        <w:t xml:space="preserve">.xls  </w:t>
      </w:r>
    </w:p>
    <w:sectPr w:rsidR="007973C6" w:rsidRPr="000950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73C6" w:rsidRDefault="007973C6" w:rsidP="000950C8">
      <w:r>
        <w:separator/>
      </w:r>
    </w:p>
  </w:endnote>
  <w:endnote w:type="continuationSeparator" w:id="1">
    <w:p w:rsidR="007973C6" w:rsidRDefault="007973C6" w:rsidP="000950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73C6" w:rsidRDefault="007973C6" w:rsidP="000950C8">
      <w:r>
        <w:separator/>
      </w:r>
    </w:p>
  </w:footnote>
  <w:footnote w:type="continuationSeparator" w:id="1">
    <w:p w:rsidR="007973C6" w:rsidRDefault="007973C6" w:rsidP="000950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50C8"/>
    <w:rsid w:val="000950C8"/>
    <w:rsid w:val="007973C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50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50C8"/>
    <w:rPr>
      <w:sz w:val="18"/>
      <w:szCs w:val="18"/>
    </w:rPr>
  </w:style>
  <w:style w:type="paragraph" w:styleId="a4">
    <w:name w:val="footer"/>
    <w:basedOn w:val="a"/>
    <w:link w:val="Char0"/>
    <w:uiPriority w:val="99"/>
    <w:semiHidden/>
    <w:unhideWhenUsed/>
    <w:rsid w:val="000950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50C8"/>
    <w:rPr>
      <w:sz w:val="18"/>
      <w:szCs w:val="18"/>
    </w:rPr>
  </w:style>
  <w:style w:type="paragraph" w:styleId="a5">
    <w:name w:val="Date"/>
    <w:basedOn w:val="a"/>
    <w:next w:val="a"/>
    <w:link w:val="Char1"/>
    <w:uiPriority w:val="99"/>
    <w:semiHidden/>
    <w:unhideWhenUsed/>
    <w:rsid w:val="000950C8"/>
    <w:pPr>
      <w:ind w:leftChars="2500" w:left="100"/>
    </w:pPr>
  </w:style>
  <w:style w:type="character" w:customStyle="1" w:styleId="Char1">
    <w:name w:val="日期 Char"/>
    <w:basedOn w:val="a0"/>
    <w:link w:val="a5"/>
    <w:uiPriority w:val="99"/>
    <w:semiHidden/>
    <w:rsid w:val="000950C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383</Words>
  <Characters>2184</Characters>
  <Application>Microsoft Office Word</Application>
  <DocSecurity>0</DocSecurity>
  <Lines>18</Lines>
  <Paragraphs>5</Paragraphs>
  <ScaleCrop>false</ScaleCrop>
  <Company/>
  <LinksUpToDate>false</LinksUpToDate>
  <CharactersWithSpaces>2562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2015-08-28T06:30:00Z</dcterms:created>
  <dcterms:modified xsi:type="dcterms:W3CDTF">2015-08-28T06:32:00Z</dcterms:modified>
</cp:coreProperties>
</file>