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73FBA" w:rsidP="00173FBA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年度建筑节能与绿色建筑发展工作检查的通知</w:t>
      </w:r>
    </w:p>
    <w:p w:rsidR="00173FBA" w:rsidRDefault="00173FBA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173FBA" w:rsidRPr="00173FBA" w:rsidRDefault="00173FBA" w:rsidP="00173FBA">
      <w:pPr>
        <w:widowControl/>
        <w:spacing w:after="120" w:line="375" w:lineRule="atLeast"/>
        <w:jc w:val="center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南建设工〔2015〕109号</w:t>
      </w:r>
    </w:p>
    <w:p w:rsidR="00173FBA" w:rsidRDefault="00173FBA">
      <w:pPr>
        <w:rPr>
          <w:rFonts w:hint="eastAsia"/>
        </w:rPr>
      </w:pPr>
    </w:p>
    <w:p w:rsidR="00173FBA" w:rsidRPr="00173FBA" w:rsidRDefault="00173FBA" w:rsidP="00173FBA">
      <w:pPr>
        <w:widowControl/>
        <w:spacing w:after="120" w:line="56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各镇（街道）国土城建和水务局，区建筑工程质量监督站，各有关单位：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根据《转发广东省住房和城乡建设厅关于印发2015年广东省建筑节能与绿色建筑发展工作要点的通知》（佛建管〔2015〕31号）、《关于开展2015年建筑节能与绿色建筑发展工作检查的通知》（佛建管函〔2015〕526号）等文件精神以及年度工作计划，我局定于近期开展一次建筑节能与绿色建筑发展工作检查。现将有关事宜通知如下：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一、检查依据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《中华人民共和国节约能源法》、《建筑法》、《民用建筑节能条例》、《印发关于加快推广绿色建筑意见的通知》（佛府办〔2012〕51号）等法律法规和地方规范性文件。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二、检查安排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2015年9月中旬。检查人员由区国土城建和水务局、区建筑工程质量监督站聘请专家组成。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本次检查由佛山市南海区工程勘察设计咨询协会协办。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三、检查项目和内容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2"/>
        <w:jc w:val="left"/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t>（一）检查项目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在建的房屋建筑工程，重点是按要求须执行绿色建筑标准的工程项目；受检项目待定。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2"/>
        <w:jc w:val="left"/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lastRenderedPageBreak/>
        <w:t>（二）检查内容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检查内容分为设计阶段检查和施工阶段检查两部分。   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2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t>1.设计检查：</w:t>
      </w: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检查设计和审图环节执行节能标准、绿色建筑标准（绿色建筑项目）情况，检查内容包括：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（1）项目总平面图，建筑、暖通空调、电气专业设计图；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（2）建筑、暖通空调等专业的节能计算书；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（3）建筑节能设计说明专篇、节能设计审查意见、节能备案表。如为绿色建筑项目，还应检查绿色建筑设计说明专篇、施工图审查意见、模拟计算书、绿色建筑设计审查备案表等。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2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t>2.施工检查：</w:t>
      </w: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检查施工和验收环节执行节能标准、绿色建筑标准情况情况，检查内容包括：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（1）建筑节能工程专项施工方案、监理方案、施工图文件等是否齐备，施工现场对建筑节能信息的公示情况；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（2）工地现场的施工图文件与经审查通过的施工图文件是否一致，是否按审查后的施工图进行施工；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（3）建筑节能、绿色建筑设计内容如有重大变更，变更程序是否完善并经原审图机构重新审核通过，是否重新报送备案；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4）主要建筑节能材料现场管理台帐（含进场时间、数量、规格、保质书编号、生产厂家或供应商、检验时间、检验结果、报审时间等），节能材料应提供质保书、有效期内的型式检验报告、现场抽样复试报告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（5）建筑节能施工情况现场检查；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（6）建筑节能工程专项验收情况，各节能分项工程的施工及验收记录；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lastRenderedPageBreak/>
        <w:t>（7）房地产开发企业在销售房屋时，对所售房屋的建筑节能信息的公示告知情况。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对于上述项目检查中发现的问题，该整改的必须限期整改，涉及违反法律法规及政策要求的按照相关规定严格进行处理。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四、有关要求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（一）企业自查。我区所有在建民用建筑的各方责任主体应按照要求进行全面自查，及时整改存在问题。并将检查情况留一份于工地备查。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受检项目的建设、勘察、设计、施工、监理等单位必须做好备检工作，为检查人员提供相关文件资料，接受有关情况询问，建设单位项目负责人、施工单位项目负责人及技术负责人、项目总监理工程师必须到场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五、检查结果和处理方式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由检查组形成检查报告。对检查中应执行建筑节能、绿色建筑相关规范标准而未执行的工程项目，由我局责令整改并通报批评；对相关责任单位的不良行为录入诚信手册，并按《佛山市建筑行业诚信管理办法》等规定进行处理。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640"/>
        <w:jc w:val="left"/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</w:pPr>
    </w:p>
    <w:p w:rsidR="00173FBA" w:rsidRPr="00173FBA" w:rsidRDefault="00173FBA" w:rsidP="00173FBA">
      <w:pPr>
        <w:widowControl/>
        <w:spacing w:after="120" w:line="560" w:lineRule="exact"/>
        <w:ind w:leftChars="304" w:left="1268" w:hangingChars="300" w:hanging="63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173FBA">
        <w:rPr>
          <w:rFonts w:ascii="宋体" w:eastAsia="宋体" w:hAnsi="宋体" w:cs="宋体" w:hint="eastAsia"/>
          <w:color w:val="333333"/>
          <w:kern w:val="0"/>
          <w:szCs w:val="21"/>
        </w:rPr>
        <w:t>附件：</w:t>
      </w:r>
      <w:hyperlink r:id="rId6" w:tgtFrame="_blank" w:history="1">
        <w:r w:rsidRPr="00173FBA">
          <w:rPr>
            <w:rFonts w:ascii="宋体" w:eastAsia="宋体" w:hAnsi="宋体" w:cs="宋体" w:hint="eastAsia"/>
            <w:color w:val="343434"/>
            <w:kern w:val="0"/>
            <w:szCs w:val="21"/>
          </w:rPr>
          <w:t>佛建管函〔2015〕526号 关于开展2015年度全市建筑节能与绿色建筑发展工作督查的通知 红头.doc</w:t>
        </w:r>
      </w:hyperlink>
      <w:r w:rsidRPr="00173FBA">
        <w:rPr>
          <w:rFonts w:ascii="宋体" w:eastAsia="宋体" w:hAnsi="宋体" w:cs="宋体" w:hint="eastAsia"/>
          <w:color w:val="000000"/>
          <w:kern w:val="0"/>
          <w:szCs w:val="21"/>
        </w:rPr>
        <w:t xml:space="preserve">    </w:t>
      </w:r>
    </w:p>
    <w:p w:rsidR="00173FBA" w:rsidRPr="00173FBA" w:rsidRDefault="00173FBA" w:rsidP="00173FBA">
      <w:pPr>
        <w:widowControl/>
        <w:spacing w:after="120" w:line="560" w:lineRule="exact"/>
        <w:ind w:leftChars="304" w:left="1268" w:hangingChars="300" w:hanging="630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173FBA">
        <w:rPr>
          <w:rFonts w:ascii="宋体" w:eastAsia="宋体" w:hAnsi="宋体" w:cs="宋体" w:hint="eastAsia"/>
          <w:color w:val="000000"/>
          <w:kern w:val="0"/>
          <w:szCs w:val="21"/>
        </w:rPr>
        <w:t xml:space="preserve">       </w:t>
      </w:r>
      <w:hyperlink r:id="rId7" w:tgtFrame="_blank" w:history="1">
        <w:r w:rsidRPr="00173FBA">
          <w:rPr>
            <w:rFonts w:ascii="宋体" w:eastAsia="宋体" w:hAnsi="宋体" w:cs="宋体" w:hint="eastAsia"/>
            <w:color w:val="343434"/>
            <w:kern w:val="0"/>
            <w:szCs w:val="21"/>
          </w:rPr>
          <w:t>2015年佛山市建筑节能与绿色建筑受检工程一览表.doc</w:t>
        </w:r>
      </w:hyperlink>
    </w:p>
    <w:p w:rsidR="00173FBA" w:rsidRPr="00173FBA" w:rsidRDefault="00173FBA" w:rsidP="00173FBA">
      <w:pPr>
        <w:widowControl/>
        <w:spacing w:after="120" w:line="560" w:lineRule="exact"/>
        <w:ind w:leftChars="304" w:left="1268" w:hangingChars="300" w:hanging="630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173FBA">
        <w:rPr>
          <w:rFonts w:ascii="宋体" w:eastAsia="宋体" w:hAnsi="宋体" w:cs="宋体" w:hint="eastAsia"/>
          <w:color w:val="000000"/>
          <w:kern w:val="0"/>
          <w:szCs w:val="21"/>
        </w:rPr>
        <w:t xml:space="preserve">      </w:t>
      </w:r>
      <w:hyperlink r:id="rId8" w:tgtFrame="_blank" w:history="1">
        <w:r w:rsidRPr="00173FBA">
          <w:rPr>
            <w:rFonts w:ascii="宋体" w:eastAsia="宋体" w:hAnsi="宋体" w:cs="宋体" w:hint="eastAsia"/>
            <w:color w:val="343434"/>
            <w:kern w:val="0"/>
            <w:szCs w:val="21"/>
          </w:rPr>
          <w:t xml:space="preserve"> 2015年广东省建筑节能基本情况统计表-佛山市.doc</w:t>
        </w:r>
      </w:hyperlink>
    </w:p>
    <w:p w:rsidR="00173FBA" w:rsidRDefault="00173FBA" w:rsidP="00173FBA">
      <w:pPr>
        <w:widowControl/>
        <w:spacing w:after="120" w:line="560" w:lineRule="exact"/>
        <w:ind w:leftChars="304" w:left="1268" w:hangingChars="300" w:hanging="63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173FBA">
        <w:rPr>
          <w:rFonts w:ascii="宋体" w:eastAsia="宋体" w:hAnsi="宋体" w:cs="宋体"/>
          <w:color w:val="333333"/>
          <w:kern w:val="0"/>
          <w:szCs w:val="21"/>
        </w:rPr>
        <w:t> </w:t>
      </w:r>
    </w:p>
    <w:p w:rsidR="00173FBA" w:rsidRPr="00173FBA" w:rsidRDefault="00173FBA" w:rsidP="00173FBA">
      <w:pPr>
        <w:widowControl/>
        <w:spacing w:after="120" w:line="560" w:lineRule="exact"/>
        <w:ind w:leftChars="304" w:left="1358" w:hangingChars="300" w:hanging="720"/>
        <w:jc w:val="left"/>
        <w:rPr>
          <w:rFonts w:ascii="仿宋_GB2312" w:eastAsia="仿宋_GB2312" w:hAnsi="仿宋_GB2312" w:cs="宋体" w:hint="eastAsia"/>
          <w:color w:val="000000"/>
          <w:kern w:val="0"/>
          <w:sz w:val="24"/>
          <w:szCs w:val="24"/>
        </w:rPr>
      </w:pP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32"/>
        </w:rPr>
      </w:pPr>
    </w:p>
    <w:p w:rsidR="00173FBA" w:rsidRPr="00173FBA" w:rsidRDefault="00173FBA" w:rsidP="00173FBA">
      <w:pPr>
        <w:widowControl/>
        <w:spacing w:after="120" w:line="560" w:lineRule="exact"/>
        <w:ind w:firstLineChars="1200" w:firstLine="2880"/>
        <w:jc w:val="lef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lastRenderedPageBreak/>
        <w:t>                 佛山市南海区国土城建和水务局</w:t>
      </w:r>
    </w:p>
    <w:p w:rsidR="00173FBA" w:rsidRPr="00173FBA" w:rsidRDefault="00173FBA" w:rsidP="00173FBA">
      <w:pPr>
        <w:widowControl/>
        <w:spacing w:after="120" w:line="560" w:lineRule="exact"/>
        <w:ind w:leftChars="47" w:left="99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                                       2015年9月7日</w:t>
      </w:r>
    </w:p>
    <w:p w:rsidR="00173FBA" w:rsidRPr="00173FBA" w:rsidRDefault="00173FBA" w:rsidP="00173FBA">
      <w:pPr>
        <w:widowControl/>
        <w:spacing w:after="120" w:line="560" w:lineRule="exact"/>
        <w:ind w:leftChars="47" w:left="99"/>
        <w:jc w:val="center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173FBA" w:rsidRPr="00173FBA" w:rsidRDefault="00173FBA" w:rsidP="00173FBA">
      <w:pPr>
        <w:widowControl/>
        <w:spacing w:after="120" w:line="56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173FBA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（联系人：张志明，联系电话：86286087）</w:t>
      </w:r>
    </w:p>
    <w:p w:rsidR="00173FBA" w:rsidRPr="00173FBA" w:rsidRDefault="00173FBA">
      <w:pPr>
        <w:rPr>
          <w:rFonts w:hint="eastAsia"/>
        </w:rPr>
      </w:pPr>
    </w:p>
    <w:sectPr w:rsidR="00173FBA" w:rsidRPr="00173F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1BD6" w:rsidRDefault="004E1BD6" w:rsidP="00173FBA">
      <w:r>
        <w:separator/>
      </w:r>
    </w:p>
  </w:endnote>
  <w:endnote w:type="continuationSeparator" w:id="1">
    <w:p w:rsidR="004E1BD6" w:rsidRDefault="004E1BD6" w:rsidP="00173F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1BD6" w:rsidRDefault="004E1BD6" w:rsidP="00173FBA">
      <w:r>
        <w:separator/>
      </w:r>
    </w:p>
  </w:footnote>
  <w:footnote w:type="continuationSeparator" w:id="1">
    <w:p w:rsidR="004E1BD6" w:rsidRDefault="004E1BD6" w:rsidP="00173F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3FBA"/>
    <w:rsid w:val="00173FBA"/>
    <w:rsid w:val="004E1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73F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73FB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73F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73FBA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173FBA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20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96017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386924637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471287220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579869932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  <w:div w:id="147956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028446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708800760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572160246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252931624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0.168.10.146/cms/html/files/2015-09/08/20150908165027983876936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10.168.10.146/cms/html/files/2015-09/08/20150908165012303161648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10.168.10.146/cms/html/files/2015-09/08/20150908164957435950932.doc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290</Words>
  <Characters>1655</Characters>
  <Application>Microsoft Office Word</Application>
  <DocSecurity>0</DocSecurity>
  <Lines>13</Lines>
  <Paragraphs>3</Paragraphs>
  <ScaleCrop>false</ScaleCrop>
  <Company/>
  <LinksUpToDate>false</LinksUpToDate>
  <CharactersWithSpaces>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2015-09-09T06:14:00Z</dcterms:created>
  <dcterms:modified xsi:type="dcterms:W3CDTF">2015-09-09T06:15:00Z</dcterms:modified>
</cp:coreProperties>
</file>