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920982" w:rsidP="00920982">
      <w:pPr>
        <w:jc w:val="center"/>
        <w:rPr>
          <w:rFonts w:hint="eastAsia"/>
          <w:b/>
          <w:bCs/>
          <w:color w:val="333333"/>
          <w:kern w:val="36"/>
          <w:sz w:val="32"/>
          <w:szCs w:val="32"/>
        </w:rPr>
      </w:pPr>
      <w:r>
        <w:rPr>
          <w:rFonts w:hint="eastAsia"/>
          <w:b/>
          <w:bCs/>
          <w:color w:val="333333"/>
          <w:kern w:val="36"/>
          <w:sz w:val="32"/>
          <w:szCs w:val="32"/>
        </w:rPr>
        <w:t>关于举办</w:t>
      </w:r>
      <w:r>
        <w:rPr>
          <w:rFonts w:hint="eastAsia"/>
          <w:b/>
          <w:bCs/>
          <w:color w:val="333333"/>
          <w:kern w:val="36"/>
          <w:sz w:val="32"/>
          <w:szCs w:val="32"/>
        </w:rPr>
        <w:t>2015</w:t>
      </w:r>
      <w:r>
        <w:rPr>
          <w:rFonts w:hint="eastAsia"/>
          <w:b/>
          <w:bCs/>
          <w:color w:val="333333"/>
          <w:kern w:val="36"/>
          <w:sz w:val="32"/>
          <w:szCs w:val="32"/>
        </w:rPr>
        <w:t>年南海区房屋建筑工程施工安全事故应急救援预案演练观摩会的通知</w:t>
      </w:r>
    </w:p>
    <w:p w:rsidR="00920982" w:rsidRDefault="00920982" w:rsidP="00920982">
      <w:pPr>
        <w:jc w:val="center"/>
        <w:rPr>
          <w:rFonts w:hint="eastAsia"/>
          <w:b/>
          <w:bCs/>
          <w:color w:val="333333"/>
          <w:kern w:val="36"/>
          <w:sz w:val="32"/>
          <w:szCs w:val="32"/>
        </w:rPr>
      </w:pPr>
    </w:p>
    <w:p w:rsidR="00920982" w:rsidRPr="00920982" w:rsidRDefault="00920982" w:rsidP="00920982">
      <w:pPr>
        <w:widowControl/>
        <w:spacing w:line="640" w:lineRule="atLeast"/>
        <w:jc w:val="left"/>
        <w:rPr>
          <w:rFonts w:ascii="仿宋_GB2312" w:eastAsia="仿宋_GB2312" w:hAnsi="宋体" w:cs="宋体"/>
          <w:color w:val="333333"/>
          <w:kern w:val="0"/>
          <w:sz w:val="24"/>
          <w:szCs w:val="24"/>
        </w:rPr>
      </w:pPr>
      <w:r w:rsidRPr="00920982">
        <w:rPr>
          <w:rFonts w:ascii="仿宋_GB2312" w:eastAsia="仿宋_GB2312" w:hAnsi="宋体" w:cs="宋体" w:hint="eastAsia"/>
          <w:color w:val="333333"/>
          <w:kern w:val="0"/>
          <w:sz w:val="24"/>
          <w:szCs w:val="24"/>
        </w:rPr>
        <w:t>各镇（街道）国土城建和水务局，区建筑工程施工安全监督站，区建筑业协会，各施工、监理企业及有关单位：</w:t>
      </w:r>
    </w:p>
    <w:p w:rsidR="00920982" w:rsidRPr="00920982" w:rsidRDefault="00920982" w:rsidP="00920982">
      <w:pPr>
        <w:widowControl/>
        <w:spacing w:line="640" w:lineRule="atLeast"/>
        <w:ind w:firstLine="640"/>
        <w:jc w:val="left"/>
        <w:rPr>
          <w:rFonts w:ascii="仿宋_GB2312" w:eastAsia="仿宋_GB2312" w:hAnsi="宋体" w:cs="宋体" w:hint="eastAsia"/>
          <w:color w:val="333333"/>
          <w:kern w:val="0"/>
          <w:sz w:val="24"/>
          <w:szCs w:val="24"/>
        </w:rPr>
      </w:pPr>
      <w:r w:rsidRPr="00920982">
        <w:rPr>
          <w:rFonts w:ascii="仿宋_GB2312" w:eastAsia="仿宋_GB2312" w:hAnsi="宋体" w:cs="宋体" w:hint="eastAsia"/>
          <w:color w:val="333333"/>
          <w:kern w:val="0"/>
          <w:sz w:val="24"/>
          <w:szCs w:val="24"/>
        </w:rPr>
        <w:t>为检验和宣传安全事故应急救援预案的有效性及可操作性，确保在建工程发生安全事故时能起到统一指挥、职责明确、运转有序、反应迅速、处置有力的作用，根据《佛山市南海区国土城建和水务局关于印发2015年南海区房屋市政工程“安全生产月”活动方案的通知》（南建设工〔2015〕60号）等文件要求，我局委托区建筑业协会举办2015年南海区房屋建筑工程施工安全事故应急救援预案演练观摩会。现将有关事项通知如下：</w:t>
      </w:r>
    </w:p>
    <w:p w:rsidR="00920982" w:rsidRPr="00920982" w:rsidRDefault="00920982" w:rsidP="00920982">
      <w:pPr>
        <w:widowControl/>
        <w:spacing w:line="640" w:lineRule="atLeast"/>
        <w:ind w:firstLine="640"/>
        <w:jc w:val="left"/>
        <w:rPr>
          <w:rFonts w:ascii="黑体" w:eastAsia="黑体" w:hAnsi="宋体" w:cs="宋体" w:hint="eastAsia"/>
          <w:color w:val="333333"/>
          <w:kern w:val="0"/>
          <w:sz w:val="24"/>
          <w:szCs w:val="24"/>
        </w:rPr>
      </w:pPr>
      <w:r w:rsidRPr="00920982">
        <w:rPr>
          <w:rFonts w:ascii="黑体" w:eastAsia="黑体" w:hAnsi="宋体" w:cs="宋体" w:hint="eastAsia"/>
          <w:color w:val="333333"/>
          <w:kern w:val="0"/>
          <w:sz w:val="24"/>
          <w:szCs w:val="24"/>
        </w:rPr>
        <w:t>一、观摩会时间</w:t>
      </w:r>
    </w:p>
    <w:p w:rsidR="00920982" w:rsidRPr="00920982" w:rsidRDefault="00920982" w:rsidP="00920982">
      <w:pPr>
        <w:widowControl/>
        <w:spacing w:line="640" w:lineRule="atLeast"/>
        <w:ind w:firstLine="640"/>
        <w:jc w:val="left"/>
        <w:rPr>
          <w:rFonts w:ascii="仿宋_GB2312" w:eastAsia="仿宋_GB2312" w:hAnsi="宋体" w:cs="宋体" w:hint="eastAsia"/>
          <w:color w:val="333333"/>
          <w:kern w:val="0"/>
          <w:sz w:val="24"/>
          <w:szCs w:val="24"/>
        </w:rPr>
      </w:pPr>
      <w:r w:rsidRPr="00920982">
        <w:rPr>
          <w:rFonts w:ascii="仿宋_GB2312" w:eastAsia="仿宋_GB2312" w:hAnsi="宋体" w:cs="宋体" w:hint="eastAsia"/>
          <w:color w:val="333333"/>
          <w:kern w:val="0"/>
          <w:sz w:val="24"/>
          <w:szCs w:val="24"/>
        </w:rPr>
        <w:t>2015年9月25日（星期五）上午8:15-9:00签到，9:15开始。</w:t>
      </w:r>
    </w:p>
    <w:p w:rsidR="00920982" w:rsidRPr="00920982" w:rsidRDefault="00920982" w:rsidP="00920982">
      <w:pPr>
        <w:widowControl/>
        <w:spacing w:line="640" w:lineRule="atLeast"/>
        <w:ind w:firstLine="640"/>
        <w:jc w:val="left"/>
        <w:rPr>
          <w:rFonts w:ascii="黑体" w:eastAsia="黑体" w:hAnsi="宋体" w:cs="宋体" w:hint="eastAsia"/>
          <w:color w:val="333333"/>
          <w:kern w:val="0"/>
          <w:sz w:val="24"/>
          <w:szCs w:val="24"/>
        </w:rPr>
      </w:pPr>
      <w:r w:rsidRPr="00920982">
        <w:rPr>
          <w:rFonts w:ascii="黑体" w:eastAsia="黑体" w:hAnsi="宋体" w:cs="宋体" w:hint="eastAsia"/>
          <w:color w:val="333333"/>
          <w:kern w:val="0"/>
          <w:sz w:val="24"/>
          <w:szCs w:val="24"/>
        </w:rPr>
        <w:t>二、观摩会地点</w:t>
      </w:r>
    </w:p>
    <w:p w:rsidR="00920982" w:rsidRPr="00920982" w:rsidRDefault="00920982" w:rsidP="00920982">
      <w:pPr>
        <w:widowControl/>
        <w:spacing w:line="640" w:lineRule="atLeast"/>
        <w:ind w:firstLine="640"/>
        <w:jc w:val="left"/>
        <w:rPr>
          <w:rFonts w:ascii="仿宋_GB2312" w:eastAsia="仿宋_GB2312" w:hAnsi="宋体" w:cs="宋体" w:hint="eastAsia"/>
          <w:color w:val="333333"/>
          <w:kern w:val="0"/>
          <w:sz w:val="24"/>
          <w:szCs w:val="24"/>
        </w:rPr>
      </w:pPr>
      <w:r w:rsidRPr="00920982">
        <w:rPr>
          <w:rFonts w:ascii="仿宋_GB2312" w:eastAsia="仿宋_GB2312" w:hAnsi="宋体" w:cs="宋体" w:hint="eastAsia"/>
          <w:color w:val="333333"/>
          <w:kern w:val="0"/>
          <w:sz w:val="24"/>
          <w:szCs w:val="24"/>
        </w:rPr>
        <w:t>中铁建水岸公馆（桂城街道金融B区，佳兆业江滨花园西北侧）施工现场，地点详见附件。</w:t>
      </w:r>
    </w:p>
    <w:p w:rsidR="00920982" w:rsidRPr="00920982" w:rsidRDefault="00920982" w:rsidP="00920982">
      <w:pPr>
        <w:widowControl/>
        <w:spacing w:line="640" w:lineRule="atLeast"/>
        <w:ind w:firstLine="640"/>
        <w:jc w:val="left"/>
        <w:rPr>
          <w:rFonts w:ascii="黑体" w:eastAsia="黑体" w:hAnsi="宋体" w:cs="宋体" w:hint="eastAsia"/>
          <w:color w:val="333333"/>
          <w:kern w:val="0"/>
          <w:sz w:val="24"/>
          <w:szCs w:val="24"/>
        </w:rPr>
      </w:pPr>
      <w:r w:rsidRPr="00920982">
        <w:rPr>
          <w:rFonts w:ascii="黑体" w:eastAsia="黑体" w:hAnsi="宋体" w:cs="宋体" w:hint="eastAsia"/>
          <w:color w:val="333333"/>
          <w:kern w:val="0"/>
          <w:sz w:val="24"/>
          <w:szCs w:val="24"/>
        </w:rPr>
        <w:t>三、观摩会内容</w:t>
      </w:r>
    </w:p>
    <w:p w:rsidR="00920982" w:rsidRPr="00920982" w:rsidRDefault="00920982" w:rsidP="00920982">
      <w:pPr>
        <w:widowControl/>
        <w:spacing w:line="640" w:lineRule="atLeast"/>
        <w:ind w:firstLine="640"/>
        <w:jc w:val="left"/>
        <w:rPr>
          <w:rFonts w:ascii="仿宋_GB2312" w:eastAsia="仿宋_GB2312" w:hAnsi="宋体" w:cs="宋体" w:hint="eastAsia"/>
          <w:color w:val="333333"/>
          <w:kern w:val="0"/>
          <w:sz w:val="24"/>
          <w:szCs w:val="24"/>
        </w:rPr>
      </w:pPr>
      <w:r w:rsidRPr="00920982">
        <w:rPr>
          <w:rFonts w:ascii="仿宋_GB2312" w:eastAsia="仿宋_GB2312" w:hAnsi="宋体" w:cs="宋体" w:hint="eastAsia"/>
          <w:color w:val="333333"/>
          <w:kern w:val="0"/>
          <w:sz w:val="24"/>
          <w:szCs w:val="24"/>
        </w:rPr>
        <w:t>（一）观摩建筑施工模板支架坍塌应急救援预案演练；</w:t>
      </w:r>
    </w:p>
    <w:p w:rsidR="00920982" w:rsidRPr="00920982" w:rsidRDefault="00920982" w:rsidP="00920982">
      <w:pPr>
        <w:widowControl/>
        <w:spacing w:line="640" w:lineRule="atLeast"/>
        <w:ind w:firstLine="640"/>
        <w:jc w:val="left"/>
        <w:rPr>
          <w:rFonts w:ascii="仿宋_GB2312" w:eastAsia="仿宋_GB2312" w:hAnsi="宋体" w:cs="宋体" w:hint="eastAsia"/>
          <w:color w:val="333333"/>
          <w:kern w:val="0"/>
          <w:sz w:val="24"/>
          <w:szCs w:val="24"/>
        </w:rPr>
      </w:pPr>
      <w:r w:rsidRPr="00920982">
        <w:rPr>
          <w:rFonts w:ascii="仿宋_GB2312" w:eastAsia="仿宋_GB2312" w:hAnsi="宋体" w:cs="宋体" w:hint="eastAsia"/>
          <w:color w:val="333333"/>
          <w:kern w:val="0"/>
          <w:sz w:val="24"/>
          <w:szCs w:val="24"/>
        </w:rPr>
        <w:t>（二）对演练情况进行点评；</w:t>
      </w:r>
    </w:p>
    <w:p w:rsidR="00920982" w:rsidRPr="00920982" w:rsidRDefault="00920982" w:rsidP="00920982">
      <w:pPr>
        <w:widowControl/>
        <w:spacing w:line="640" w:lineRule="atLeast"/>
        <w:ind w:firstLine="640"/>
        <w:jc w:val="left"/>
        <w:rPr>
          <w:rFonts w:ascii="仿宋_GB2312" w:eastAsia="仿宋_GB2312" w:hAnsi="宋体" w:cs="宋体" w:hint="eastAsia"/>
          <w:color w:val="333333"/>
          <w:kern w:val="0"/>
          <w:sz w:val="24"/>
          <w:szCs w:val="24"/>
        </w:rPr>
      </w:pPr>
      <w:r w:rsidRPr="00920982">
        <w:rPr>
          <w:rFonts w:ascii="仿宋_GB2312" w:eastAsia="仿宋_GB2312" w:hAnsi="宋体" w:cs="宋体" w:hint="eastAsia"/>
          <w:color w:val="333333"/>
          <w:kern w:val="0"/>
          <w:sz w:val="24"/>
          <w:szCs w:val="24"/>
        </w:rPr>
        <w:t>（三）部署施工现场生产安全事故应急救援预案的制定和演练工作。</w:t>
      </w:r>
    </w:p>
    <w:p w:rsidR="00920982" w:rsidRPr="00920982" w:rsidRDefault="00920982" w:rsidP="00920982">
      <w:pPr>
        <w:widowControl/>
        <w:spacing w:line="640" w:lineRule="atLeast"/>
        <w:ind w:firstLine="640"/>
        <w:jc w:val="left"/>
        <w:rPr>
          <w:rFonts w:ascii="黑体" w:eastAsia="黑体" w:hAnsi="宋体" w:cs="宋体" w:hint="eastAsia"/>
          <w:color w:val="333333"/>
          <w:kern w:val="0"/>
          <w:sz w:val="24"/>
          <w:szCs w:val="24"/>
        </w:rPr>
      </w:pPr>
      <w:r w:rsidRPr="00920982">
        <w:rPr>
          <w:rFonts w:ascii="黑体" w:eastAsia="黑体" w:hAnsi="宋体" w:cs="宋体" w:hint="eastAsia"/>
          <w:color w:val="333333"/>
          <w:kern w:val="0"/>
          <w:sz w:val="24"/>
          <w:szCs w:val="24"/>
        </w:rPr>
        <w:t>四、参加观摩会人员</w:t>
      </w:r>
    </w:p>
    <w:p w:rsidR="00920982" w:rsidRPr="00920982" w:rsidRDefault="00920982" w:rsidP="00920982">
      <w:pPr>
        <w:widowControl/>
        <w:spacing w:line="640" w:lineRule="atLeast"/>
        <w:ind w:firstLine="640"/>
        <w:jc w:val="left"/>
        <w:rPr>
          <w:rFonts w:ascii="仿宋_GB2312" w:eastAsia="仿宋_GB2312" w:hAnsi="宋体" w:cs="宋体" w:hint="eastAsia"/>
          <w:color w:val="333333"/>
          <w:kern w:val="0"/>
          <w:sz w:val="24"/>
          <w:szCs w:val="24"/>
        </w:rPr>
      </w:pPr>
      <w:r w:rsidRPr="00920982">
        <w:rPr>
          <w:rFonts w:ascii="仿宋_GB2312" w:eastAsia="仿宋_GB2312" w:hAnsi="宋体" w:cs="宋体" w:hint="eastAsia"/>
          <w:color w:val="333333"/>
          <w:kern w:val="0"/>
          <w:sz w:val="24"/>
          <w:szCs w:val="24"/>
        </w:rPr>
        <w:lastRenderedPageBreak/>
        <w:t>（一）区住建局局领导，质安科和区建筑工程施工安全监督站负责人及相关人员；</w:t>
      </w:r>
    </w:p>
    <w:p w:rsidR="00920982" w:rsidRPr="00920982" w:rsidRDefault="00920982" w:rsidP="00920982">
      <w:pPr>
        <w:widowControl/>
        <w:spacing w:line="640" w:lineRule="atLeast"/>
        <w:ind w:firstLine="640"/>
        <w:jc w:val="left"/>
        <w:rPr>
          <w:rFonts w:ascii="仿宋_GB2312" w:eastAsia="仿宋_GB2312" w:hAnsi="宋体" w:cs="宋体" w:hint="eastAsia"/>
          <w:color w:val="333333"/>
          <w:kern w:val="0"/>
          <w:sz w:val="24"/>
          <w:szCs w:val="24"/>
        </w:rPr>
      </w:pPr>
      <w:r w:rsidRPr="00920982">
        <w:rPr>
          <w:rFonts w:ascii="仿宋_GB2312" w:eastAsia="仿宋_GB2312" w:hAnsi="宋体" w:cs="宋体" w:hint="eastAsia"/>
          <w:color w:val="333333"/>
          <w:kern w:val="0"/>
          <w:sz w:val="24"/>
          <w:szCs w:val="24"/>
        </w:rPr>
        <w:t>（二）各镇（街道）国土城建和水务局建工负责人及相关人员；</w:t>
      </w:r>
    </w:p>
    <w:p w:rsidR="00920982" w:rsidRPr="00920982" w:rsidRDefault="00920982" w:rsidP="00920982">
      <w:pPr>
        <w:widowControl/>
        <w:spacing w:line="640" w:lineRule="atLeast"/>
        <w:ind w:firstLine="640"/>
        <w:jc w:val="left"/>
        <w:rPr>
          <w:rFonts w:ascii="仿宋_GB2312" w:eastAsia="仿宋_GB2312" w:hAnsi="宋体" w:cs="宋体" w:hint="eastAsia"/>
          <w:color w:val="333333"/>
          <w:kern w:val="0"/>
          <w:sz w:val="24"/>
          <w:szCs w:val="24"/>
        </w:rPr>
      </w:pPr>
      <w:r w:rsidRPr="00920982">
        <w:rPr>
          <w:rFonts w:ascii="仿宋_GB2312" w:eastAsia="仿宋_GB2312" w:hAnsi="宋体" w:cs="宋体" w:hint="eastAsia"/>
          <w:color w:val="333333"/>
          <w:kern w:val="0"/>
          <w:sz w:val="24"/>
          <w:szCs w:val="24"/>
        </w:rPr>
        <w:t>（三）南海区建筑业协会成员单位人员（由区建筑业协会负责通知）；</w:t>
      </w:r>
    </w:p>
    <w:p w:rsidR="00920982" w:rsidRPr="00920982" w:rsidRDefault="00920982" w:rsidP="00920982">
      <w:pPr>
        <w:widowControl/>
        <w:spacing w:line="640" w:lineRule="atLeast"/>
        <w:ind w:firstLine="640"/>
        <w:jc w:val="left"/>
        <w:rPr>
          <w:rFonts w:ascii="仿宋_GB2312" w:eastAsia="仿宋_GB2312" w:hAnsi="宋体" w:cs="宋体" w:hint="eastAsia"/>
          <w:color w:val="333333"/>
          <w:kern w:val="0"/>
          <w:sz w:val="24"/>
          <w:szCs w:val="24"/>
        </w:rPr>
      </w:pPr>
      <w:r w:rsidRPr="00920982">
        <w:rPr>
          <w:rFonts w:ascii="仿宋_GB2312" w:eastAsia="仿宋_GB2312" w:hAnsi="宋体" w:cs="宋体" w:hint="eastAsia"/>
          <w:color w:val="333333"/>
          <w:kern w:val="0"/>
          <w:sz w:val="24"/>
          <w:szCs w:val="24"/>
        </w:rPr>
        <w:t>（四）其他有意观摩学习的施工、监理单位相关人员。</w:t>
      </w:r>
    </w:p>
    <w:p w:rsidR="00920982" w:rsidRPr="00920982" w:rsidRDefault="00920982" w:rsidP="00920982">
      <w:pPr>
        <w:widowControl/>
        <w:spacing w:line="640" w:lineRule="atLeast"/>
        <w:ind w:firstLine="640"/>
        <w:jc w:val="left"/>
        <w:rPr>
          <w:rFonts w:ascii="黑体" w:eastAsia="黑体" w:hAnsi="宋体" w:cs="宋体" w:hint="eastAsia"/>
          <w:color w:val="333333"/>
          <w:kern w:val="0"/>
          <w:sz w:val="24"/>
          <w:szCs w:val="24"/>
        </w:rPr>
      </w:pPr>
      <w:r w:rsidRPr="00920982">
        <w:rPr>
          <w:rFonts w:ascii="黑体" w:eastAsia="黑体" w:hAnsi="宋体" w:cs="宋体" w:hint="eastAsia"/>
          <w:color w:val="333333"/>
          <w:kern w:val="0"/>
          <w:sz w:val="24"/>
          <w:szCs w:val="24"/>
        </w:rPr>
        <w:t>五、注意事项</w:t>
      </w:r>
    </w:p>
    <w:p w:rsidR="00920982" w:rsidRPr="00920982" w:rsidRDefault="00920982" w:rsidP="00920982">
      <w:pPr>
        <w:widowControl/>
        <w:spacing w:line="640" w:lineRule="atLeast"/>
        <w:ind w:firstLine="640"/>
        <w:jc w:val="left"/>
        <w:rPr>
          <w:rFonts w:ascii="仿宋_GB2312" w:eastAsia="仿宋_GB2312" w:hAnsi="宋体" w:cs="宋体" w:hint="eastAsia"/>
          <w:color w:val="333333"/>
          <w:kern w:val="0"/>
          <w:sz w:val="24"/>
          <w:szCs w:val="24"/>
        </w:rPr>
      </w:pPr>
      <w:r w:rsidRPr="00920982">
        <w:rPr>
          <w:rFonts w:ascii="仿宋_GB2312" w:eastAsia="仿宋_GB2312" w:hAnsi="宋体" w:cs="宋体" w:hint="eastAsia"/>
          <w:color w:val="333333"/>
          <w:kern w:val="0"/>
          <w:sz w:val="24"/>
          <w:szCs w:val="24"/>
        </w:rPr>
        <w:t>（一）参观人员须自带安全帽。</w:t>
      </w:r>
    </w:p>
    <w:p w:rsidR="00920982" w:rsidRPr="00920982" w:rsidRDefault="00920982" w:rsidP="00920982">
      <w:pPr>
        <w:widowControl/>
        <w:spacing w:line="640" w:lineRule="atLeast"/>
        <w:ind w:firstLine="640"/>
        <w:jc w:val="left"/>
        <w:rPr>
          <w:rFonts w:ascii="仿宋_GB2312" w:eastAsia="仿宋_GB2312" w:hAnsi="宋体" w:cs="宋体" w:hint="eastAsia"/>
          <w:color w:val="333333"/>
          <w:kern w:val="0"/>
          <w:sz w:val="24"/>
          <w:szCs w:val="24"/>
        </w:rPr>
      </w:pPr>
      <w:r w:rsidRPr="00920982">
        <w:rPr>
          <w:rFonts w:ascii="仿宋_GB2312" w:eastAsia="仿宋_GB2312" w:hAnsi="宋体" w:cs="宋体" w:hint="eastAsia"/>
          <w:color w:val="333333"/>
          <w:kern w:val="0"/>
          <w:sz w:val="24"/>
          <w:szCs w:val="24"/>
        </w:rPr>
        <w:t>（二）请各参会人员自行安排交通工具前往，并按指定位置停放车辆。由于观摩人数较多，请务必注意安全，避免推挤。</w:t>
      </w:r>
    </w:p>
    <w:p w:rsidR="00920982" w:rsidRPr="00920982" w:rsidRDefault="00920982" w:rsidP="00920982">
      <w:pPr>
        <w:widowControl/>
        <w:spacing w:line="640" w:lineRule="atLeast"/>
        <w:ind w:firstLine="640"/>
        <w:jc w:val="left"/>
        <w:rPr>
          <w:rFonts w:ascii="仿宋_GB2312" w:eastAsia="仿宋_GB2312" w:hAnsi="宋体" w:cs="宋体" w:hint="eastAsia"/>
          <w:color w:val="333333"/>
          <w:kern w:val="0"/>
          <w:sz w:val="32"/>
          <w:szCs w:val="32"/>
        </w:rPr>
      </w:pPr>
    </w:p>
    <w:p w:rsidR="00920982" w:rsidRPr="00920982" w:rsidRDefault="00920982" w:rsidP="00920982">
      <w:pPr>
        <w:widowControl/>
        <w:spacing w:line="640" w:lineRule="atLeast"/>
        <w:ind w:firstLine="640"/>
        <w:jc w:val="left"/>
        <w:rPr>
          <w:rFonts w:ascii="仿宋_GB2312" w:eastAsia="仿宋_GB2312" w:hAnsi="宋体" w:cs="宋体" w:hint="eastAsia"/>
          <w:color w:val="000000"/>
          <w:kern w:val="0"/>
          <w:sz w:val="32"/>
          <w:szCs w:val="32"/>
        </w:rPr>
      </w:pPr>
      <w:r w:rsidRPr="00920982">
        <w:rPr>
          <w:rFonts w:ascii="仿宋_GB2312" w:eastAsia="仿宋_GB2312" w:hAnsi="宋体" w:cs="宋体" w:hint="eastAsia"/>
          <w:color w:val="333333"/>
          <w:kern w:val="0"/>
          <w:sz w:val="24"/>
          <w:szCs w:val="24"/>
        </w:rPr>
        <w:t>附件：演练位置地图</w:t>
      </w:r>
      <w:r w:rsidRPr="00920982">
        <w:rPr>
          <w:rFonts w:ascii="宋体" w:eastAsia="宋体" w:hAnsi="宋体" w:cs="宋体" w:hint="eastAsia"/>
          <w:color w:val="333333"/>
          <w:kern w:val="0"/>
          <w:szCs w:val="21"/>
        </w:rPr>
        <w:t> </w:t>
      </w:r>
    </w:p>
    <w:p w:rsidR="00920982" w:rsidRPr="00920982" w:rsidRDefault="00920982" w:rsidP="00920982">
      <w:pPr>
        <w:widowControl/>
        <w:spacing w:line="640" w:lineRule="atLeast"/>
        <w:jc w:val="left"/>
        <w:rPr>
          <w:rFonts w:ascii="仿宋_GB2312" w:eastAsia="仿宋_GB2312" w:hAnsi="宋体" w:cs="宋体" w:hint="eastAsia"/>
          <w:color w:val="000000"/>
          <w:kern w:val="0"/>
          <w:sz w:val="32"/>
          <w:szCs w:val="32"/>
        </w:rPr>
      </w:pPr>
    </w:p>
    <w:p w:rsidR="00920982" w:rsidRPr="00920982" w:rsidRDefault="00920982" w:rsidP="00920982">
      <w:pPr>
        <w:widowControl/>
        <w:spacing w:line="640" w:lineRule="atLeast"/>
        <w:ind w:firstLine="4000"/>
        <w:jc w:val="right"/>
        <w:rPr>
          <w:rFonts w:ascii="仿宋_GB2312" w:eastAsia="仿宋_GB2312" w:hAnsi="宋体" w:cs="宋体" w:hint="eastAsia"/>
          <w:color w:val="000000"/>
          <w:kern w:val="0"/>
          <w:sz w:val="24"/>
          <w:szCs w:val="24"/>
        </w:rPr>
      </w:pPr>
      <w:r w:rsidRPr="00920982">
        <w:rPr>
          <w:rFonts w:ascii="仿宋_GB2312" w:eastAsia="仿宋_GB2312" w:hAnsi="宋体" w:cs="宋体" w:hint="eastAsia"/>
          <w:color w:val="000000"/>
          <w:kern w:val="0"/>
          <w:sz w:val="24"/>
          <w:szCs w:val="24"/>
        </w:rPr>
        <w:t xml:space="preserve">                                                                                                     佛山市南海区国土城建和水务局</w:t>
      </w:r>
    </w:p>
    <w:p w:rsidR="00920982" w:rsidRPr="00920982" w:rsidRDefault="00920982" w:rsidP="00920982">
      <w:pPr>
        <w:widowControl/>
        <w:spacing w:line="640" w:lineRule="atLeast"/>
        <w:ind w:left="1524"/>
        <w:jc w:val="right"/>
        <w:rPr>
          <w:rFonts w:ascii="宋体" w:eastAsia="宋体" w:hAnsi="宋体" w:cs="宋体" w:hint="eastAsia"/>
          <w:color w:val="333333"/>
          <w:kern w:val="0"/>
          <w:szCs w:val="21"/>
        </w:rPr>
      </w:pPr>
      <w:r w:rsidRPr="00920982">
        <w:rPr>
          <w:rFonts w:ascii="仿宋_GB2312" w:eastAsia="仿宋_GB2312" w:hAnsi="宋体" w:cs="宋体" w:hint="eastAsia"/>
          <w:color w:val="333333"/>
          <w:kern w:val="0"/>
          <w:sz w:val="24"/>
          <w:szCs w:val="24"/>
        </w:rPr>
        <w:t xml:space="preserve">      2015年9月23日</w:t>
      </w:r>
    </w:p>
    <w:p w:rsidR="00920982" w:rsidRDefault="00920982" w:rsidP="00920982">
      <w:pPr>
        <w:jc w:val="center"/>
        <w:rPr>
          <w:rFonts w:hint="eastAsia"/>
          <w:b/>
          <w:bCs/>
          <w:color w:val="333333"/>
          <w:kern w:val="36"/>
          <w:sz w:val="32"/>
          <w:szCs w:val="32"/>
        </w:rPr>
      </w:pPr>
    </w:p>
    <w:p w:rsidR="00920982" w:rsidRDefault="00920982">
      <w:pPr>
        <w:rPr>
          <w:rFonts w:hint="eastAsia"/>
          <w:b/>
          <w:bCs/>
          <w:color w:val="333333"/>
          <w:kern w:val="36"/>
          <w:sz w:val="32"/>
          <w:szCs w:val="32"/>
        </w:rPr>
      </w:pPr>
      <w:r>
        <w:rPr>
          <w:rFonts w:hint="eastAsia"/>
          <w:b/>
          <w:bCs/>
          <w:noProof/>
          <w:color w:val="333333"/>
          <w:kern w:val="36"/>
          <w:sz w:val="32"/>
          <w:szCs w:val="32"/>
        </w:rPr>
        <w:lastRenderedPageBreak/>
        <w:drawing>
          <wp:inline distT="0" distB="0" distL="0" distR="0">
            <wp:extent cx="5819775" cy="4008540"/>
            <wp:effectExtent l="19050" t="0" r="9525" b="0"/>
            <wp:docPr id="1" name="图片 0" descr="2015092317355227131268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50923173552271312687.jpg"/>
                    <pic:cNvPicPr/>
                  </pic:nvPicPr>
                  <pic:blipFill>
                    <a:blip r:embed="rId6"/>
                    <a:stretch>
                      <a:fillRect/>
                    </a:stretch>
                  </pic:blipFill>
                  <pic:spPr>
                    <a:xfrm>
                      <a:off x="0" y="0"/>
                      <a:ext cx="5825885" cy="4012748"/>
                    </a:xfrm>
                    <a:prstGeom prst="rect">
                      <a:avLst/>
                    </a:prstGeom>
                  </pic:spPr>
                </pic:pic>
              </a:graphicData>
            </a:graphic>
          </wp:inline>
        </w:drawing>
      </w:r>
    </w:p>
    <w:p w:rsidR="00920982" w:rsidRPr="00920982" w:rsidRDefault="00920982">
      <w:pPr>
        <w:rPr>
          <w:rFonts w:hint="eastAsia"/>
        </w:rPr>
      </w:pPr>
    </w:p>
    <w:sectPr w:rsidR="00920982" w:rsidRPr="00920982">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216BB" w:rsidRDefault="00E216BB" w:rsidP="00920982">
      <w:r>
        <w:separator/>
      </w:r>
    </w:p>
  </w:endnote>
  <w:endnote w:type="continuationSeparator" w:id="1">
    <w:p w:rsidR="00E216BB" w:rsidRDefault="00E216BB" w:rsidP="00920982">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0030101010101"/>
    <w:charset w:val="86"/>
    <w:family w:val="auto"/>
    <w:pitch w:val="variable"/>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216BB" w:rsidRDefault="00E216BB" w:rsidP="00920982">
      <w:r>
        <w:separator/>
      </w:r>
    </w:p>
  </w:footnote>
  <w:footnote w:type="continuationSeparator" w:id="1">
    <w:p w:rsidR="00E216BB" w:rsidRDefault="00E216BB" w:rsidP="00920982">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920982"/>
    <w:rsid w:val="00920982"/>
    <w:rsid w:val="00E216BB"/>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92098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920982"/>
    <w:rPr>
      <w:sz w:val="18"/>
      <w:szCs w:val="18"/>
    </w:rPr>
  </w:style>
  <w:style w:type="paragraph" w:styleId="a4">
    <w:name w:val="footer"/>
    <w:basedOn w:val="a"/>
    <w:link w:val="Char0"/>
    <w:uiPriority w:val="99"/>
    <w:semiHidden/>
    <w:unhideWhenUsed/>
    <w:rsid w:val="00920982"/>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920982"/>
    <w:rPr>
      <w:sz w:val="18"/>
      <w:szCs w:val="18"/>
    </w:rPr>
  </w:style>
  <w:style w:type="paragraph" w:styleId="a5">
    <w:name w:val="Balloon Text"/>
    <w:basedOn w:val="a"/>
    <w:link w:val="Char1"/>
    <w:uiPriority w:val="99"/>
    <w:semiHidden/>
    <w:unhideWhenUsed/>
    <w:rsid w:val="00920982"/>
    <w:rPr>
      <w:sz w:val="18"/>
      <w:szCs w:val="18"/>
    </w:rPr>
  </w:style>
  <w:style w:type="character" w:customStyle="1" w:styleId="Char1">
    <w:name w:val="批注框文本 Char"/>
    <w:basedOn w:val="a0"/>
    <w:link w:val="a5"/>
    <w:uiPriority w:val="99"/>
    <w:semiHidden/>
    <w:rsid w:val="00920982"/>
    <w:rPr>
      <w:sz w:val="18"/>
      <w:szCs w:val="18"/>
    </w:rPr>
  </w:style>
</w:styles>
</file>

<file path=word/webSettings.xml><?xml version="1.0" encoding="utf-8"?>
<w:webSettings xmlns:r="http://schemas.openxmlformats.org/officeDocument/2006/relationships" xmlns:w="http://schemas.openxmlformats.org/wordprocessingml/2006/main">
  <w:divs>
    <w:div w:id="1617250675">
      <w:bodyDiv w:val="1"/>
      <w:marLeft w:val="0"/>
      <w:marRight w:val="0"/>
      <w:marTop w:val="0"/>
      <w:marBottom w:val="0"/>
      <w:divBdr>
        <w:top w:val="none" w:sz="0" w:space="0" w:color="auto"/>
        <w:left w:val="none" w:sz="0" w:space="0" w:color="auto"/>
        <w:bottom w:val="none" w:sz="0" w:space="0" w:color="auto"/>
        <w:right w:val="none" w:sz="0" w:space="0" w:color="auto"/>
      </w:divBdr>
      <w:divsChild>
        <w:div w:id="248201193">
          <w:marLeft w:val="0"/>
          <w:marRight w:val="0"/>
          <w:marTop w:val="60"/>
          <w:marBottom w:val="0"/>
          <w:divBdr>
            <w:top w:val="dashed" w:sz="2" w:space="0" w:color="0000FF"/>
            <w:left w:val="dashed" w:sz="2" w:space="0" w:color="0000FF"/>
            <w:bottom w:val="dashed" w:sz="2" w:space="0" w:color="0000FF"/>
            <w:right w:val="dashed" w:sz="2" w:space="0" w:color="0000FF"/>
          </w:divBdr>
          <w:divsChild>
            <w:div w:id="2032604859">
              <w:marLeft w:val="150"/>
              <w:marRight w:val="0"/>
              <w:marTop w:val="75"/>
              <w:marBottom w:val="0"/>
              <w:divBdr>
                <w:top w:val="dashed" w:sz="2" w:space="0" w:color="CCCCCC"/>
                <w:left w:val="dashed" w:sz="2" w:space="0" w:color="CCCCCC"/>
                <w:bottom w:val="dashed" w:sz="2" w:space="0" w:color="CCCCCC"/>
                <w:right w:val="dashed" w:sz="2" w:space="0" w:color="CCCCCC"/>
              </w:divBdr>
              <w:divsChild>
                <w:div w:id="1593392302">
                  <w:marLeft w:val="0"/>
                  <w:marRight w:val="0"/>
                  <w:marTop w:val="0"/>
                  <w:marBottom w:val="0"/>
                  <w:divBdr>
                    <w:top w:val="dashed" w:sz="2" w:space="0" w:color="CCCCCC"/>
                    <w:left w:val="dashed" w:sz="2" w:space="0" w:color="CCCCCC"/>
                    <w:bottom w:val="dashed" w:sz="2" w:space="0" w:color="CCCCCC"/>
                    <w:right w:val="dashed" w:sz="2" w:space="0" w:color="CCCCCC"/>
                  </w:divBdr>
                  <w:divsChild>
                    <w:div w:id="1071848456">
                      <w:marLeft w:val="1275"/>
                      <w:marRight w:val="0"/>
                      <w:marTop w:val="375"/>
                      <w:marBottom w:val="0"/>
                      <w:divBdr>
                        <w:top w:val="dashed" w:sz="2" w:space="0" w:color="FF00FF"/>
                        <w:left w:val="dashed" w:sz="2" w:space="0" w:color="FF00FF"/>
                        <w:bottom w:val="dashed" w:sz="2" w:space="0" w:color="FF00FF"/>
                        <w:right w:val="dashed" w:sz="2" w:space="0" w:color="FF00FF"/>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122</Words>
  <Characters>696</Characters>
  <Application>Microsoft Office Word</Application>
  <DocSecurity>0</DocSecurity>
  <Lines>5</Lines>
  <Paragraphs>1</Paragraphs>
  <ScaleCrop>false</ScaleCrop>
  <Company/>
  <LinksUpToDate>false</LinksUpToDate>
  <CharactersWithSpaces>817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2</cp:revision>
  <dcterms:created xsi:type="dcterms:W3CDTF">2015-09-24T06:23:00Z</dcterms:created>
  <dcterms:modified xsi:type="dcterms:W3CDTF">2015-09-24T06:24:00Z</dcterms:modified>
</cp:coreProperties>
</file>