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E10C2" w:rsidRDefault="000E10C2" w:rsidP="000E10C2">
      <w:pPr>
        <w:jc w:val="center"/>
        <w:rPr>
          <w:rFonts w:hint="eastAsia"/>
          <w:b/>
          <w:bCs/>
          <w:color w:val="333333"/>
          <w:kern w:val="36"/>
          <w:sz w:val="36"/>
          <w:szCs w:val="36"/>
        </w:rPr>
      </w:pPr>
      <w:r w:rsidRPr="000E10C2">
        <w:rPr>
          <w:rFonts w:hint="eastAsia"/>
          <w:b/>
          <w:bCs/>
          <w:color w:val="333333"/>
          <w:kern w:val="36"/>
          <w:sz w:val="36"/>
          <w:szCs w:val="36"/>
        </w:rPr>
        <w:t>佛山市南海区国土城建和水务局关于召开</w:t>
      </w:r>
      <w:r w:rsidRPr="000E10C2">
        <w:rPr>
          <w:rFonts w:hint="eastAsia"/>
          <w:b/>
          <w:bCs/>
          <w:color w:val="333333"/>
          <w:kern w:val="36"/>
          <w:sz w:val="36"/>
          <w:szCs w:val="36"/>
        </w:rPr>
        <w:t>2016</w:t>
      </w:r>
      <w:r w:rsidRPr="000E10C2">
        <w:rPr>
          <w:rFonts w:hint="eastAsia"/>
          <w:b/>
          <w:bCs/>
          <w:color w:val="333333"/>
          <w:kern w:val="36"/>
          <w:sz w:val="36"/>
          <w:szCs w:val="36"/>
        </w:rPr>
        <w:t>年上半年建筑工程质量安全监督管理工作座谈会的通知</w:t>
      </w:r>
    </w:p>
    <w:p w:rsidR="000E10C2" w:rsidRDefault="000E10C2">
      <w:pPr>
        <w:rPr>
          <w:rFonts w:hint="eastAsia"/>
          <w:b/>
          <w:bCs/>
          <w:color w:val="333333"/>
          <w:kern w:val="36"/>
          <w:sz w:val="32"/>
          <w:szCs w:val="32"/>
        </w:rPr>
      </w:pPr>
    </w:p>
    <w:p w:rsidR="000E10C2" w:rsidRPr="000E10C2" w:rsidRDefault="000E10C2" w:rsidP="000E10C2">
      <w:pPr>
        <w:widowControl/>
        <w:spacing w:line="520" w:lineRule="atLeast"/>
        <w:rPr>
          <w:rFonts w:ascii="宋体" w:eastAsia="宋体" w:hAnsi="宋体" w:cs="宋体"/>
          <w:color w:val="333333"/>
          <w:kern w:val="0"/>
          <w:szCs w:val="21"/>
        </w:rPr>
      </w:pPr>
      <w:r w:rsidRPr="000E10C2">
        <w:rPr>
          <w:rFonts w:ascii="仿宋_GB2312" w:eastAsia="仿宋_GB2312" w:hAnsi="宋体" w:cs="宋体" w:hint="eastAsia"/>
          <w:color w:val="333333"/>
          <w:kern w:val="0"/>
          <w:sz w:val="27"/>
          <w:szCs w:val="27"/>
        </w:rPr>
        <w:t>各镇（街道）国土城建和水务局，区建筑工程质量施工安全监督站、区建筑工程质量检测站，区建筑业协会，相关建设单位、施工单位、监理单位：</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为加强我区房屋建筑和市政基础设施工程质量和安全生产监督管理工作，经研究，我局决定组织召开2016年上半年南海区建筑工程监督管理工作座谈会。现将有关事项通知如下：</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黑体" w:eastAsia="黑体" w:hAnsi="黑体" w:cs="宋体" w:hint="eastAsia"/>
          <w:color w:val="333333"/>
          <w:kern w:val="0"/>
          <w:sz w:val="27"/>
          <w:szCs w:val="27"/>
        </w:rPr>
        <w:t>一、会议时间</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2016年7月28日（星期四）下午，14</w:t>
      </w:r>
      <w:r w:rsidRPr="000E10C2">
        <w:rPr>
          <w:rFonts w:ascii="宋体" w:eastAsia="宋体" w:hAnsi="宋体" w:cs="宋体" w:hint="eastAsia"/>
          <w:color w:val="333333"/>
          <w:kern w:val="0"/>
          <w:sz w:val="27"/>
          <w:szCs w:val="27"/>
        </w:rPr>
        <w:t>︰</w:t>
      </w:r>
      <w:r w:rsidRPr="000E10C2">
        <w:rPr>
          <w:rFonts w:ascii="仿宋_GB2312" w:eastAsia="仿宋_GB2312" w:hAnsi="宋体" w:cs="宋体" w:hint="eastAsia"/>
          <w:color w:val="333333"/>
          <w:kern w:val="0"/>
          <w:sz w:val="27"/>
          <w:szCs w:val="27"/>
        </w:rPr>
        <w:t>30开会，17</w:t>
      </w:r>
      <w:r w:rsidRPr="000E10C2">
        <w:rPr>
          <w:rFonts w:ascii="宋体" w:eastAsia="宋体" w:hAnsi="宋体" w:cs="宋体" w:hint="eastAsia"/>
          <w:color w:val="333333"/>
          <w:kern w:val="0"/>
          <w:sz w:val="27"/>
          <w:szCs w:val="27"/>
        </w:rPr>
        <w:t>︰</w:t>
      </w:r>
      <w:r w:rsidRPr="000E10C2">
        <w:rPr>
          <w:rFonts w:ascii="仿宋_GB2312" w:eastAsia="仿宋_GB2312" w:hAnsi="宋体" w:cs="宋体" w:hint="eastAsia"/>
          <w:color w:val="333333"/>
          <w:kern w:val="0"/>
          <w:sz w:val="27"/>
          <w:szCs w:val="27"/>
        </w:rPr>
        <w:t>30前结束。</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黑体" w:eastAsia="黑体" w:hAnsi="黑体" w:cs="宋体" w:hint="eastAsia"/>
          <w:color w:val="333333"/>
          <w:kern w:val="0"/>
          <w:sz w:val="27"/>
          <w:szCs w:val="27"/>
        </w:rPr>
        <w:t>二、会议地点</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佛山市南海区国土城建和水务局305会议室（佛山市南海区桂城街道天佑三路1号）。</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黑体" w:eastAsia="黑体" w:hAnsi="黑体" w:cs="宋体" w:hint="eastAsia"/>
          <w:color w:val="333333"/>
          <w:kern w:val="0"/>
          <w:sz w:val="27"/>
          <w:szCs w:val="27"/>
        </w:rPr>
        <w:t>三、会议内容</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（一）通报2016年上半年我区建筑工地安全生产事故情况，并进行事故原因分析，提出下阶段安全管理工作要求。</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（二）听取企业代表对我区建筑行业管理和工程监督管理工作的意见和建议。</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（三）各镇（街道）国土城建和水务局、区建筑工程质量监督站简单汇报2016年上半年工程监督管理工作情况。</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lastRenderedPageBreak/>
        <w:t>（四）分析区、镇工程监管现状和存在问题，研究加强工程监管、提高监督管理效能的措施和方法。</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（五）局领导部署下阶段工作。</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黑体" w:eastAsia="黑体" w:hAnsi="黑体" w:cs="宋体" w:hint="eastAsia"/>
          <w:color w:val="333333"/>
          <w:kern w:val="0"/>
          <w:sz w:val="27"/>
          <w:szCs w:val="27"/>
        </w:rPr>
        <w:t>四、参加人员</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（一）区国土城建和水务局分管局领导；</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（二）工程质量安全监管科及建筑市场监管科负责人；</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（三）区建筑工程质量监督站全体站领导及区建筑工程质量检测站负责人；</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（四）各镇（街道）国土城建和水务局分管建工局领导及监督机构负责人；</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（五）区建筑业协会负责人；</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（六）上半年发生安全生产事故的项目建设、施工、监理单位（由质安科负责通知）；</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（七）企业代表（由区建筑业协会通知建设单位、施工单位、监理单位各5家）。</w:t>
      </w:r>
    </w:p>
    <w:p w:rsidR="000E10C2" w:rsidRPr="000E10C2" w:rsidRDefault="000E10C2" w:rsidP="000E10C2">
      <w:pPr>
        <w:widowControl/>
        <w:spacing w:line="520" w:lineRule="atLeast"/>
        <w:rPr>
          <w:rFonts w:ascii="宋体" w:eastAsia="宋体" w:hAnsi="宋体" w:cs="宋体" w:hint="eastAsia"/>
          <w:color w:val="333333"/>
          <w:kern w:val="0"/>
          <w:szCs w:val="21"/>
        </w:rPr>
      </w:pPr>
      <w:r w:rsidRPr="000E10C2">
        <w:rPr>
          <w:rFonts w:ascii="宋体" w:eastAsia="宋体" w:hAnsi="宋体" w:cs="宋体" w:hint="eastAsia"/>
          <w:color w:val="333333"/>
          <w:kern w:val="0"/>
          <w:szCs w:val="21"/>
        </w:rPr>
        <w:t> </w:t>
      </w:r>
    </w:p>
    <w:p w:rsidR="000E10C2" w:rsidRPr="000E10C2" w:rsidRDefault="000E10C2" w:rsidP="000E10C2">
      <w:pPr>
        <w:widowControl/>
        <w:spacing w:line="520" w:lineRule="atLeast"/>
        <w:rPr>
          <w:rFonts w:ascii="宋体" w:eastAsia="宋体" w:hAnsi="宋体" w:cs="宋体" w:hint="eastAsia"/>
          <w:color w:val="333333"/>
          <w:kern w:val="0"/>
          <w:szCs w:val="21"/>
        </w:rPr>
      </w:pPr>
      <w:r w:rsidRPr="000E10C2">
        <w:rPr>
          <w:rFonts w:ascii="宋体" w:eastAsia="宋体" w:hAnsi="宋体" w:cs="宋体" w:hint="eastAsia"/>
          <w:color w:val="333333"/>
          <w:kern w:val="0"/>
          <w:szCs w:val="21"/>
        </w:rPr>
        <w:t> </w:t>
      </w:r>
    </w:p>
    <w:p w:rsidR="000E10C2" w:rsidRPr="000E10C2" w:rsidRDefault="000E10C2" w:rsidP="000E10C2">
      <w:pPr>
        <w:widowControl/>
        <w:spacing w:line="520" w:lineRule="atLeast"/>
        <w:rPr>
          <w:rFonts w:ascii="宋体" w:eastAsia="宋体" w:hAnsi="宋体" w:cs="宋体" w:hint="eastAsia"/>
          <w:color w:val="333333"/>
          <w:kern w:val="0"/>
          <w:szCs w:val="21"/>
        </w:rPr>
      </w:pPr>
      <w:r w:rsidRPr="000E10C2">
        <w:rPr>
          <w:rFonts w:ascii="宋体" w:eastAsia="宋体" w:hAnsi="宋体" w:cs="宋体" w:hint="eastAsia"/>
          <w:color w:val="333333"/>
          <w:kern w:val="0"/>
          <w:szCs w:val="21"/>
        </w:rPr>
        <w:t> </w:t>
      </w:r>
    </w:p>
    <w:p w:rsidR="000E10C2" w:rsidRPr="000E10C2" w:rsidRDefault="000E10C2" w:rsidP="000E10C2">
      <w:pPr>
        <w:widowControl/>
        <w:spacing w:line="520" w:lineRule="atLeast"/>
        <w:rPr>
          <w:rFonts w:ascii="宋体" w:eastAsia="宋体" w:hAnsi="宋体" w:cs="宋体" w:hint="eastAsia"/>
          <w:color w:val="333333"/>
          <w:kern w:val="0"/>
          <w:szCs w:val="21"/>
        </w:rPr>
      </w:pPr>
      <w:r>
        <w:rPr>
          <w:rFonts w:ascii="仿宋_GB2312" w:eastAsia="仿宋_GB2312" w:hAnsi="宋体" w:cs="宋体" w:hint="eastAsia"/>
          <w:color w:val="333333"/>
          <w:kern w:val="0"/>
          <w:sz w:val="27"/>
          <w:szCs w:val="27"/>
        </w:rPr>
        <w:t>                </w:t>
      </w:r>
      <w:r w:rsidRPr="000E10C2">
        <w:rPr>
          <w:rFonts w:ascii="仿宋_GB2312" w:eastAsia="仿宋_GB2312" w:hAnsi="宋体" w:cs="宋体" w:hint="eastAsia"/>
          <w:color w:val="333333"/>
          <w:kern w:val="0"/>
          <w:sz w:val="27"/>
          <w:szCs w:val="27"/>
        </w:rPr>
        <w:t>佛山市南海区国土城建和水务局</w:t>
      </w:r>
    </w:p>
    <w:p w:rsidR="000E10C2" w:rsidRPr="000E10C2" w:rsidRDefault="000E10C2" w:rsidP="000E10C2">
      <w:pPr>
        <w:widowControl/>
        <w:spacing w:line="520" w:lineRule="atLeast"/>
        <w:ind w:firstLineChars="2187" w:firstLine="5905"/>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2016年7月22日</w:t>
      </w:r>
    </w:p>
    <w:p w:rsidR="000E10C2" w:rsidRPr="000E10C2" w:rsidRDefault="000E10C2" w:rsidP="000E10C2">
      <w:pPr>
        <w:widowControl/>
        <w:spacing w:line="520" w:lineRule="atLeast"/>
        <w:ind w:firstLine="496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 </w:t>
      </w:r>
    </w:p>
    <w:p w:rsidR="000E10C2" w:rsidRPr="000E10C2" w:rsidRDefault="000E10C2" w:rsidP="000E10C2">
      <w:pPr>
        <w:widowControl/>
        <w:spacing w:line="520" w:lineRule="atLeast"/>
        <w:ind w:firstLine="640"/>
        <w:rPr>
          <w:rFonts w:ascii="宋体" w:eastAsia="宋体" w:hAnsi="宋体" w:cs="宋体" w:hint="eastAsia"/>
          <w:color w:val="333333"/>
          <w:kern w:val="0"/>
          <w:szCs w:val="21"/>
        </w:rPr>
      </w:pPr>
      <w:r w:rsidRPr="000E10C2">
        <w:rPr>
          <w:rFonts w:ascii="仿宋_GB2312" w:eastAsia="仿宋_GB2312" w:hAnsi="宋体" w:cs="宋体" w:hint="eastAsia"/>
          <w:color w:val="333333"/>
          <w:kern w:val="0"/>
          <w:sz w:val="27"/>
          <w:szCs w:val="27"/>
        </w:rPr>
        <w:t>（联系人：邝俭都，联系电话：81213203）</w:t>
      </w:r>
    </w:p>
    <w:p w:rsidR="000E10C2" w:rsidRPr="000E10C2" w:rsidRDefault="000E10C2"/>
    <w:sectPr w:rsidR="000E10C2" w:rsidRPr="000E10C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6BB2" w:rsidRDefault="00A06BB2" w:rsidP="000E10C2">
      <w:r>
        <w:separator/>
      </w:r>
    </w:p>
  </w:endnote>
  <w:endnote w:type="continuationSeparator" w:id="1">
    <w:p w:rsidR="00A06BB2" w:rsidRDefault="00A06BB2" w:rsidP="000E10C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6BB2" w:rsidRDefault="00A06BB2" w:rsidP="000E10C2">
      <w:r>
        <w:separator/>
      </w:r>
    </w:p>
  </w:footnote>
  <w:footnote w:type="continuationSeparator" w:id="1">
    <w:p w:rsidR="00A06BB2" w:rsidRDefault="00A06BB2" w:rsidP="000E10C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E10C2"/>
    <w:rsid w:val="000E10C2"/>
    <w:rsid w:val="00A06BB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E10C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E10C2"/>
    <w:rPr>
      <w:sz w:val="18"/>
      <w:szCs w:val="18"/>
    </w:rPr>
  </w:style>
  <w:style w:type="paragraph" w:styleId="a4">
    <w:name w:val="footer"/>
    <w:basedOn w:val="a"/>
    <w:link w:val="Char0"/>
    <w:uiPriority w:val="99"/>
    <w:semiHidden/>
    <w:unhideWhenUsed/>
    <w:rsid w:val="000E10C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E10C2"/>
    <w:rPr>
      <w:sz w:val="18"/>
      <w:szCs w:val="18"/>
    </w:rPr>
  </w:style>
</w:styles>
</file>

<file path=word/webSettings.xml><?xml version="1.0" encoding="utf-8"?>
<w:webSettings xmlns:r="http://schemas.openxmlformats.org/officeDocument/2006/relationships" xmlns:w="http://schemas.openxmlformats.org/wordprocessingml/2006/main">
  <w:divs>
    <w:div w:id="153030747">
      <w:bodyDiv w:val="1"/>
      <w:marLeft w:val="0"/>
      <w:marRight w:val="0"/>
      <w:marTop w:val="0"/>
      <w:marBottom w:val="0"/>
      <w:divBdr>
        <w:top w:val="none" w:sz="0" w:space="0" w:color="auto"/>
        <w:left w:val="none" w:sz="0" w:space="0" w:color="auto"/>
        <w:bottom w:val="none" w:sz="0" w:space="0" w:color="auto"/>
        <w:right w:val="none" w:sz="0" w:space="0" w:color="auto"/>
      </w:divBdr>
      <w:divsChild>
        <w:div w:id="1869759223">
          <w:marLeft w:val="0"/>
          <w:marRight w:val="0"/>
          <w:marTop w:val="67"/>
          <w:marBottom w:val="0"/>
          <w:divBdr>
            <w:top w:val="dashed" w:sz="2" w:space="0" w:color="0000FF"/>
            <w:left w:val="dashed" w:sz="2" w:space="0" w:color="0000FF"/>
            <w:bottom w:val="dashed" w:sz="2" w:space="0" w:color="0000FF"/>
            <w:right w:val="dashed" w:sz="2" w:space="0" w:color="0000FF"/>
          </w:divBdr>
          <w:divsChild>
            <w:div w:id="915749434">
              <w:marLeft w:val="167"/>
              <w:marRight w:val="0"/>
              <w:marTop w:val="84"/>
              <w:marBottom w:val="0"/>
              <w:divBdr>
                <w:top w:val="dashed" w:sz="2" w:space="0" w:color="CCCCCC"/>
                <w:left w:val="dashed" w:sz="2" w:space="0" w:color="CCCCCC"/>
                <w:bottom w:val="dashed" w:sz="2" w:space="0" w:color="CCCCCC"/>
                <w:right w:val="dashed" w:sz="2" w:space="0" w:color="CCCCCC"/>
              </w:divBdr>
              <w:divsChild>
                <w:div w:id="427234193">
                  <w:marLeft w:val="0"/>
                  <w:marRight w:val="0"/>
                  <w:marTop w:val="0"/>
                  <w:marBottom w:val="0"/>
                  <w:divBdr>
                    <w:top w:val="dashed" w:sz="2" w:space="0" w:color="CCCCCC"/>
                    <w:left w:val="dashed" w:sz="2" w:space="0" w:color="CCCCCC"/>
                    <w:bottom w:val="dashed" w:sz="2" w:space="0" w:color="CCCCCC"/>
                    <w:right w:val="dashed" w:sz="2" w:space="0" w:color="CCCCCC"/>
                  </w:divBdr>
                  <w:divsChild>
                    <w:div w:id="1594316793">
                      <w:marLeft w:val="1423"/>
                      <w:marRight w:val="0"/>
                      <w:marTop w:val="419"/>
                      <w:marBottom w:val="0"/>
                      <w:divBdr>
                        <w:top w:val="dashed" w:sz="2" w:space="0" w:color="FF00FF"/>
                        <w:left w:val="dashed" w:sz="2" w:space="0" w:color="FF00FF"/>
                        <w:bottom w:val="dashed" w:sz="2" w:space="0" w:color="FF00FF"/>
                        <w:right w:val="dashed" w:sz="2" w:space="0" w:color="FF00FF"/>
                      </w:divBdr>
                      <w:divsChild>
                        <w:div w:id="186662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115</Words>
  <Characters>661</Characters>
  <Application>Microsoft Office Word</Application>
  <DocSecurity>0</DocSecurity>
  <Lines>5</Lines>
  <Paragraphs>1</Paragraphs>
  <ScaleCrop>false</ScaleCrop>
  <Company>Regaltec</Company>
  <LinksUpToDate>false</LinksUpToDate>
  <CharactersWithSpaces>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2016-07-28T01:29:00Z</dcterms:created>
  <dcterms:modified xsi:type="dcterms:W3CDTF">2016-07-28T01:29:00Z</dcterms:modified>
</cp:coreProperties>
</file>