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C46C1" w:rsidP="000C46C1">
      <w:pPr>
        <w:jc w:val="center"/>
        <w:rPr>
          <w:rFonts w:hint="eastAsia"/>
          <w:b/>
          <w:bCs/>
          <w:color w:val="333333"/>
          <w:kern w:val="36"/>
          <w:sz w:val="32"/>
          <w:szCs w:val="32"/>
        </w:rPr>
      </w:pPr>
      <w:r>
        <w:rPr>
          <w:rFonts w:hint="eastAsia"/>
          <w:b/>
          <w:bCs/>
          <w:color w:val="333333"/>
          <w:kern w:val="36"/>
          <w:sz w:val="32"/>
          <w:szCs w:val="32"/>
        </w:rPr>
        <w:t>佛山市住房和城乡建设管理局关于公布</w:t>
      </w:r>
      <w:r>
        <w:rPr>
          <w:rFonts w:hint="eastAsia"/>
          <w:b/>
          <w:bCs/>
          <w:color w:val="333333"/>
          <w:kern w:val="36"/>
          <w:sz w:val="32"/>
          <w:szCs w:val="32"/>
        </w:rPr>
        <w:t>2016</w:t>
      </w:r>
      <w:r>
        <w:rPr>
          <w:rFonts w:hint="eastAsia"/>
          <w:b/>
          <w:bCs/>
          <w:color w:val="333333"/>
          <w:kern w:val="36"/>
          <w:sz w:val="32"/>
          <w:szCs w:val="32"/>
        </w:rPr>
        <w:t>年房屋安全鉴定单位名录的通知</w:t>
      </w:r>
    </w:p>
    <w:p w:rsidR="000C46C1" w:rsidRPr="000C46C1" w:rsidRDefault="000C46C1" w:rsidP="000C46C1">
      <w:pPr>
        <w:spacing w:line="360" w:lineRule="auto"/>
        <w:rPr>
          <w:rFonts w:hint="eastAsia"/>
          <w:b/>
          <w:bCs/>
          <w:color w:val="333333"/>
          <w:kern w:val="36"/>
          <w:sz w:val="24"/>
          <w:szCs w:val="24"/>
        </w:rPr>
      </w:pPr>
    </w:p>
    <w:p w:rsidR="000C46C1" w:rsidRPr="000C46C1" w:rsidRDefault="000C46C1" w:rsidP="000C46C1">
      <w:pPr>
        <w:widowControl/>
        <w:spacing w:after="134" w:line="360" w:lineRule="auto"/>
        <w:ind w:firstLineChars="200" w:firstLine="480"/>
        <w:jc w:val="left"/>
        <w:rPr>
          <w:rFonts w:ascii="宋体" w:eastAsia="宋体" w:hAnsi="宋体" w:cs="宋体"/>
          <w:color w:val="333333"/>
          <w:kern w:val="0"/>
          <w:sz w:val="24"/>
          <w:szCs w:val="24"/>
        </w:rPr>
      </w:pPr>
      <w:r w:rsidRPr="000C46C1">
        <w:rPr>
          <w:rFonts w:ascii="宋体" w:eastAsia="宋体" w:hAnsi="宋体" w:cs="宋体" w:hint="eastAsia"/>
          <w:color w:val="333333"/>
          <w:kern w:val="0"/>
          <w:sz w:val="24"/>
          <w:szCs w:val="24"/>
        </w:rPr>
        <w:t>根据市住房和城乡建设局《关于加强房屋安全鉴定管理工作的通知》（佛建科函〔2010〕44号）、《佛山市住房和城乡建设管理局关于调整房屋安全鉴定管理工作有关事宜的通知》（佛建管函〔2013〕230号）以及市勘察设计协会《佛山市房屋安全鉴定单位登记管理暂行办法》等文件要求，佛山市勘察设计协会近期组织对全市房屋安全鉴定单位（以下简称鉴定单位）进行2015年度综合考评，广东南粤珑图建筑设计有限公司、佛山市三水博维规划建筑设计有限公司、佛山市安固之房屋检测鉴定有限公司、佛山市金平建筑工程质量检测有限公司、广东城建达设计院有限公司、广东贝林建筑设计有限公司、广东弘业建筑设计有限公司、广东启源建筑工程设计院有限公司、佛山建筑设计院有限公司、佛山市三水建筑设计院有限公司、佛山市恒固建筑工程质量检测鉴定有限公司、广东省建筑科学研究院集团股份有限公司、深圳中建院建筑科技有限公司等13家鉴定单位通过考评，继续开展下一年度房屋安全鉴定相关业务。</w:t>
      </w:r>
    </w:p>
    <w:p w:rsidR="000C46C1" w:rsidRPr="000C46C1" w:rsidRDefault="000C46C1" w:rsidP="000C46C1">
      <w:pPr>
        <w:widowControl/>
        <w:spacing w:after="134" w:line="360" w:lineRule="auto"/>
        <w:jc w:val="left"/>
        <w:rPr>
          <w:rFonts w:ascii="宋体" w:eastAsia="宋体" w:hAnsi="宋体" w:cs="宋体" w:hint="eastAsia"/>
          <w:color w:val="333333"/>
          <w:kern w:val="0"/>
          <w:sz w:val="24"/>
          <w:szCs w:val="24"/>
        </w:rPr>
      </w:pPr>
      <w:r w:rsidRPr="000C46C1">
        <w:rPr>
          <w:rFonts w:ascii="宋体" w:eastAsia="宋体" w:hAnsi="宋体" w:cs="宋体" w:hint="eastAsia"/>
          <w:color w:val="333333"/>
          <w:kern w:val="0"/>
          <w:sz w:val="24"/>
          <w:szCs w:val="24"/>
        </w:rPr>
        <w:t>现依照程序对2016年佛山市房屋安全鉴定单位名录予以公布（详见附件），请你们按照有关规定加强本地区房屋安全鉴定行业监督管理。</w:t>
      </w:r>
    </w:p>
    <w:p w:rsidR="000C46C1" w:rsidRPr="000C46C1" w:rsidRDefault="000C46C1" w:rsidP="000C46C1">
      <w:pPr>
        <w:widowControl/>
        <w:spacing w:after="134" w:line="360" w:lineRule="auto"/>
        <w:jc w:val="left"/>
        <w:rPr>
          <w:rFonts w:ascii="宋体" w:eastAsia="宋体" w:hAnsi="宋体" w:cs="宋体" w:hint="eastAsia"/>
          <w:color w:val="333333"/>
          <w:kern w:val="0"/>
          <w:sz w:val="24"/>
          <w:szCs w:val="24"/>
        </w:rPr>
      </w:pPr>
      <w:r w:rsidRPr="000C46C1">
        <w:rPr>
          <w:rFonts w:ascii="宋体" w:eastAsia="宋体" w:hAnsi="宋体" w:cs="宋体" w:hint="eastAsia"/>
          <w:color w:val="333333"/>
          <w:kern w:val="0"/>
          <w:sz w:val="24"/>
          <w:szCs w:val="24"/>
        </w:rPr>
        <w:t> </w:t>
      </w:r>
    </w:p>
    <w:p w:rsidR="000C46C1" w:rsidRPr="000C46C1" w:rsidRDefault="000C46C1" w:rsidP="000C46C1">
      <w:pPr>
        <w:widowControl/>
        <w:spacing w:after="134" w:line="360" w:lineRule="auto"/>
        <w:jc w:val="left"/>
        <w:rPr>
          <w:rFonts w:ascii="宋体" w:eastAsia="宋体" w:hAnsi="宋体" w:cs="宋体" w:hint="eastAsia"/>
          <w:color w:val="333333"/>
          <w:kern w:val="0"/>
          <w:sz w:val="24"/>
          <w:szCs w:val="24"/>
        </w:rPr>
      </w:pPr>
      <w:r w:rsidRPr="000C46C1">
        <w:rPr>
          <w:rFonts w:ascii="宋体" w:eastAsia="宋体" w:hAnsi="宋体" w:cs="宋体" w:hint="eastAsia"/>
          <w:color w:val="333333"/>
          <w:kern w:val="0"/>
          <w:sz w:val="24"/>
          <w:szCs w:val="24"/>
        </w:rPr>
        <w:t>附件：2016年佛山市房屋安全鉴定单位名录</w:t>
      </w:r>
    </w:p>
    <w:p w:rsidR="000C46C1" w:rsidRPr="000C46C1" w:rsidRDefault="000C46C1" w:rsidP="000C46C1">
      <w:pPr>
        <w:widowControl/>
        <w:spacing w:after="134" w:line="360" w:lineRule="auto"/>
        <w:jc w:val="left"/>
        <w:rPr>
          <w:rFonts w:ascii="宋体" w:eastAsia="宋体" w:hAnsi="宋体" w:cs="宋体" w:hint="eastAsia"/>
          <w:color w:val="333333"/>
          <w:kern w:val="0"/>
          <w:sz w:val="24"/>
          <w:szCs w:val="24"/>
        </w:rPr>
      </w:pPr>
      <w:r w:rsidRPr="000C46C1">
        <w:rPr>
          <w:rFonts w:ascii="宋体" w:eastAsia="宋体" w:hAnsi="宋体" w:cs="宋体" w:hint="eastAsia"/>
          <w:color w:val="333333"/>
          <w:kern w:val="0"/>
          <w:sz w:val="24"/>
          <w:szCs w:val="24"/>
        </w:rPr>
        <w:t> </w:t>
      </w:r>
    </w:p>
    <w:p w:rsidR="000C46C1" w:rsidRPr="000C46C1" w:rsidRDefault="000C46C1" w:rsidP="000C46C1">
      <w:pPr>
        <w:widowControl/>
        <w:spacing w:after="134" w:line="360" w:lineRule="auto"/>
        <w:jc w:val="right"/>
        <w:rPr>
          <w:rFonts w:ascii="宋体" w:eastAsia="宋体" w:hAnsi="宋体" w:cs="宋体" w:hint="eastAsia"/>
          <w:color w:val="333333"/>
          <w:kern w:val="0"/>
          <w:sz w:val="24"/>
          <w:szCs w:val="24"/>
        </w:rPr>
      </w:pPr>
      <w:r w:rsidRPr="000C46C1">
        <w:rPr>
          <w:rFonts w:ascii="宋体" w:eastAsia="宋体" w:hAnsi="宋体" w:cs="宋体" w:hint="eastAsia"/>
          <w:color w:val="333333"/>
          <w:kern w:val="0"/>
          <w:sz w:val="24"/>
          <w:szCs w:val="24"/>
        </w:rPr>
        <w:t> </w:t>
      </w:r>
    </w:p>
    <w:p w:rsidR="000C46C1" w:rsidRPr="000C46C1" w:rsidRDefault="000C46C1" w:rsidP="000C46C1">
      <w:pPr>
        <w:widowControl/>
        <w:spacing w:after="134" w:line="360" w:lineRule="auto"/>
        <w:jc w:val="right"/>
        <w:rPr>
          <w:rFonts w:ascii="宋体" w:eastAsia="宋体" w:hAnsi="宋体" w:cs="宋体" w:hint="eastAsia"/>
          <w:color w:val="333333"/>
          <w:kern w:val="0"/>
          <w:sz w:val="24"/>
          <w:szCs w:val="24"/>
        </w:rPr>
      </w:pPr>
      <w:r w:rsidRPr="000C46C1">
        <w:rPr>
          <w:rFonts w:ascii="宋体" w:eastAsia="宋体" w:hAnsi="宋体" w:cs="宋体" w:hint="eastAsia"/>
          <w:color w:val="333333"/>
          <w:kern w:val="0"/>
          <w:sz w:val="24"/>
          <w:szCs w:val="24"/>
        </w:rPr>
        <w:t> </w:t>
      </w:r>
    </w:p>
    <w:p w:rsidR="000C46C1" w:rsidRDefault="000C46C1" w:rsidP="000C46C1">
      <w:pPr>
        <w:widowControl/>
        <w:spacing w:after="134" w:line="360" w:lineRule="auto"/>
        <w:jc w:val="right"/>
        <w:rPr>
          <w:rFonts w:ascii="宋体" w:eastAsia="宋体" w:hAnsi="宋体" w:cs="宋体" w:hint="eastAsia"/>
          <w:color w:val="333333"/>
          <w:kern w:val="0"/>
          <w:sz w:val="24"/>
          <w:szCs w:val="24"/>
        </w:rPr>
      </w:pPr>
      <w:r w:rsidRPr="000C46C1">
        <w:rPr>
          <w:rFonts w:ascii="宋体" w:eastAsia="宋体" w:hAnsi="宋体" w:cs="宋体" w:hint="eastAsia"/>
          <w:color w:val="333333"/>
          <w:kern w:val="0"/>
          <w:sz w:val="24"/>
          <w:szCs w:val="24"/>
        </w:rPr>
        <w:t>  佛山市住房和城乡建设管理局</w:t>
      </w:r>
    </w:p>
    <w:p w:rsidR="000C46C1" w:rsidRPr="000C46C1" w:rsidRDefault="000C46C1" w:rsidP="000C46C1">
      <w:pPr>
        <w:widowControl/>
        <w:spacing w:after="134" w:line="360" w:lineRule="auto"/>
        <w:jc w:val="right"/>
        <w:rPr>
          <w:rFonts w:ascii="宋体" w:eastAsia="宋体" w:hAnsi="宋体" w:cs="宋体" w:hint="eastAsia"/>
          <w:color w:val="333333"/>
          <w:kern w:val="0"/>
          <w:sz w:val="24"/>
          <w:szCs w:val="24"/>
        </w:rPr>
      </w:pPr>
      <w:r w:rsidRPr="000C46C1">
        <w:rPr>
          <w:rFonts w:ascii="宋体" w:eastAsia="宋体" w:hAnsi="宋体" w:cs="宋体" w:hint="eastAsia"/>
          <w:color w:val="333333"/>
          <w:kern w:val="0"/>
          <w:sz w:val="24"/>
          <w:szCs w:val="24"/>
        </w:rPr>
        <w:t>2015年12月31</w:t>
      </w:r>
      <w:r>
        <w:rPr>
          <w:rFonts w:ascii="宋体" w:eastAsia="宋体" w:hAnsi="宋体" w:cs="宋体" w:hint="eastAsia"/>
          <w:color w:val="333333"/>
          <w:kern w:val="0"/>
          <w:sz w:val="24"/>
          <w:szCs w:val="24"/>
        </w:rPr>
        <w:t>日</w:t>
      </w:r>
    </w:p>
    <w:p w:rsidR="000C46C1" w:rsidRPr="000C46C1" w:rsidRDefault="000C46C1" w:rsidP="000C46C1">
      <w:pPr>
        <w:widowControl/>
        <w:spacing w:after="134" w:line="360" w:lineRule="auto"/>
        <w:jc w:val="left"/>
        <w:rPr>
          <w:sz w:val="24"/>
          <w:szCs w:val="24"/>
        </w:rPr>
      </w:pPr>
      <w:r w:rsidRPr="000C46C1">
        <w:rPr>
          <w:rFonts w:ascii="宋体" w:eastAsia="宋体" w:hAnsi="宋体" w:cs="宋体" w:hint="eastAsia"/>
          <w:color w:val="333333"/>
          <w:kern w:val="0"/>
          <w:sz w:val="24"/>
          <w:szCs w:val="24"/>
        </w:rPr>
        <w:t> </w:t>
      </w:r>
    </w:p>
    <w:sectPr w:rsidR="000C46C1" w:rsidRPr="000C46C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61E6" w:rsidRDefault="003261E6" w:rsidP="000C46C1">
      <w:r>
        <w:separator/>
      </w:r>
    </w:p>
  </w:endnote>
  <w:endnote w:type="continuationSeparator" w:id="1">
    <w:p w:rsidR="003261E6" w:rsidRDefault="003261E6" w:rsidP="000C46C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61E6" w:rsidRDefault="003261E6" w:rsidP="000C46C1">
      <w:r>
        <w:separator/>
      </w:r>
    </w:p>
  </w:footnote>
  <w:footnote w:type="continuationSeparator" w:id="1">
    <w:p w:rsidR="003261E6" w:rsidRDefault="003261E6" w:rsidP="000C46C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C46C1"/>
    <w:rsid w:val="000C46C1"/>
    <w:rsid w:val="003261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C46C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C46C1"/>
    <w:rPr>
      <w:sz w:val="18"/>
      <w:szCs w:val="18"/>
    </w:rPr>
  </w:style>
  <w:style w:type="paragraph" w:styleId="a4">
    <w:name w:val="footer"/>
    <w:basedOn w:val="a"/>
    <w:link w:val="Char0"/>
    <w:uiPriority w:val="99"/>
    <w:semiHidden/>
    <w:unhideWhenUsed/>
    <w:rsid w:val="000C46C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C46C1"/>
    <w:rPr>
      <w:sz w:val="18"/>
      <w:szCs w:val="18"/>
    </w:rPr>
  </w:style>
</w:styles>
</file>

<file path=word/webSettings.xml><?xml version="1.0" encoding="utf-8"?>
<w:webSettings xmlns:r="http://schemas.openxmlformats.org/officeDocument/2006/relationships" xmlns:w="http://schemas.openxmlformats.org/wordprocessingml/2006/main">
  <w:divs>
    <w:div w:id="849610140">
      <w:bodyDiv w:val="1"/>
      <w:marLeft w:val="0"/>
      <w:marRight w:val="0"/>
      <w:marTop w:val="0"/>
      <w:marBottom w:val="0"/>
      <w:divBdr>
        <w:top w:val="none" w:sz="0" w:space="0" w:color="auto"/>
        <w:left w:val="none" w:sz="0" w:space="0" w:color="auto"/>
        <w:bottom w:val="none" w:sz="0" w:space="0" w:color="auto"/>
        <w:right w:val="none" w:sz="0" w:space="0" w:color="auto"/>
      </w:divBdr>
      <w:divsChild>
        <w:div w:id="1428651625">
          <w:marLeft w:val="0"/>
          <w:marRight w:val="0"/>
          <w:marTop w:val="67"/>
          <w:marBottom w:val="0"/>
          <w:divBdr>
            <w:top w:val="dashed" w:sz="2" w:space="0" w:color="0000FF"/>
            <w:left w:val="dashed" w:sz="2" w:space="0" w:color="0000FF"/>
            <w:bottom w:val="dashed" w:sz="2" w:space="0" w:color="0000FF"/>
            <w:right w:val="dashed" w:sz="2" w:space="0" w:color="0000FF"/>
          </w:divBdr>
          <w:divsChild>
            <w:div w:id="942304920">
              <w:marLeft w:val="167"/>
              <w:marRight w:val="0"/>
              <w:marTop w:val="84"/>
              <w:marBottom w:val="0"/>
              <w:divBdr>
                <w:top w:val="dashed" w:sz="2" w:space="0" w:color="CCCCCC"/>
                <w:left w:val="dashed" w:sz="2" w:space="0" w:color="CCCCCC"/>
                <w:bottom w:val="dashed" w:sz="2" w:space="0" w:color="CCCCCC"/>
                <w:right w:val="dashed" w:sz="2" w:space="0" w:color="CCCCCC"/>
              </w:divBdr>
              <w:divsChild>
                <w:div w:id="704525841">
                  <w:marLeft w:val="0"/>
                  <w:marRight w:val="0"/>
                  <w:marTop w:val="0"/>
                  <w:marBottom w:val="0"/>
                  <w:divBdr>
                    <w:top w:val="dashed" w:sz="2" w:space="0" w:color="CCCCCC"/>
                    <w:left w:val="dashed" w:sz="2" w:space="0" w:color="CCCCCC"/>
                    <w:bottom w:val="dashed" w:sz="2" w:space="0" w:color="CCCCCC"/>
                    <w:right w:val="dashed" w:sz="2" w:space="0" w:color="CCCCCC"/>
                  </w:divBdr>
                  <w:divsChild>
                    <w:div w:id="1894462509">
                      <w:marLeft w:val="1423"/>
                      <w:marRight w:val="0"/>
                      <w:marTop w:val="419"/>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85</Words>
  <Characters>491</Characters>
  <Application>Microsoft Office Word</Application>
  <DocSecurity>0</DocSecurity>
  <Lines>4</Lines>
  <Paragraphs>1</Paragraphs>
  <ScaleCrop>false</ScaleCrop>
  <Company>Regaltec</Company>
  <LinksUpToDate>false</LinksUpToDate>
  <CharactersWithSpaces>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2016-07-28T01:12:00Z</dcterms:created>
  <dcterms:modified xsi:type="dcterms:W3CDTF">2016-07-28T01:15:00Z</dcterms:modified>
</cp:coreProperties>
</file>