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332BA0" w:rsidRDefault="00332BA0" w:rsidP="00332BA0">
      <w:pPr>
        <w:jc w:val="center"/>
        <w:rPr>
          <w:rFonts w:hint="eastAsia"/>
          <w:b/>
          <w:bCs/>
          <w:color w:val="333333"/>
          <w:kern w:val="36"/>
          <w:sz w:val="36"/>
          <w:szCs w:val="36"/>
        </w:rPr>
      </w:pPr>
      <w:r w:rsidRPr="00332BA0">
        <w:rPr>
          <w:rFonts w:hint="eastAsia"/>
          <w:b/>
          <w:bCs/>
          <w:color w:val="333333"/>
          <w:kern w:val="36"/>
          <w:sz w:val="36"/>
          <w:szCs w:val="36"/>
        </w:rPr>
        <w:t>佛山市南海区国土城建和水务局关于组织观摩</w:t>
      </w:r>
      <w:r w:rsidRPr="00332BA0">
        <w:rPr>
          <w:rFonts w:hint="eastAsia"/>
          <w:b/>
          <w:bCs/>
          <w:color w:val="333333"/>
          <w:kern w:val="36"/>
          <w:sz w:val="36"/>
          <w:szCs w:val="36"/>
        </w:rPr>
        <w:t>2016</w:t>
      </w:r>
      <w:r w:rsidRPr="00332BA0">
        <w:rPr>
          <w:rFonts w:hint="eastAsia"/>
          <w:b/>
          <w:bCs/>
          <w:color w:val="333333"/>
          <w:kern w:val="36"/>
          <w:sz w:val="36"/>
          <w:szCs w:val="36"/>
        </w:rPr>
        <w:t>年佛山市南海区工程质量示范工地的通知</w:t>
      </w:r>
    </w:p>
    <w:p w:rsidR="00332BA0" w:rsidRDefault="00332BA0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332BA0" w:rsidRPr="00332BA0" w:rsidRDefault="00332BA0" w:rsidP="00332BA0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各有关单位：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为引导工程项目建立样板层、样板间、样板工艺，充分发挥工程样板示范带动作用，根据《佛山市南海区国土城建和水务局关于印发2016年</w:t>
      </w:r>
      <w:r w:rsidRPr="00332BA0">
        <w:rPr>
          <w:rFonts w:ascii="Times New Roman" w:eastAsia="宋体" w:hAnsi="Times New Roman" w:cs="Times New Roman"/>
          <w:color w:val="333333"/>
          <w:kern w:val="0"/>
          <w:sz w:val="29"/>
          <w:szCs w:val="29"/>
        </w:rPr>
        <w:t>“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质量月</w:t>
      </w:r>
      <w:r w:rsidRPr="00332BA0">
        <w:rPr>
          <w:rFonts w:ascii="Times New Roman" w:eastAsia="宋体" w:hAnsi="Times New Roman" w:cs="Times New Roman"/>
          <w:color w:val="333333"/>
          <w:kern w:val="0"/>
          <w:sz w:val="29"/>
          <w:szCs w:val="29"/>
        </w:rPr>
        <w:t>”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活动方案的通知》（南建设工〔2016〕64号）要求，我局决定组织观摩2016年佛山市南海区工程质量示范工地。现将有关事项通知如下：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黑体" w:eastAsia="黑体" w:hAnsi="黑体" w:cs="宋体" w:hint="eastAsia"/>
          <w:color w:val="333333"/>
          <w:kern w:val="0"/>
          <w:sz w:val="29"/>
          <w:szCs w:val="29"/>
        </w:rPr>
        <w:t>一、观摩时间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2016年9月19日（星期一）上午9:00-9:30报到，9：30开始，上午12:00前结束。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黑体" w:eastAsia="黑体" w:hAnsi="黑体" w:cs="宋体" w:hint="eastAsia"/>
          <w:color w:val="333333"/>
          <w:kern w:val="0"/>
          <w:sz w:val="29"/>
          <w:szCs w:val="29"/>
        </w:rPr>
        <w:t>二、观摩地点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万科金色领域项目施工现场，地点详见附件1。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黑体" w:eastAsia="黑体" w:hAnsi="黑体" w:cs="宋体" w:hint="eastAsia"/>
          <w:color w:val="333333"/>
          <w:kern w:val="0"/>
          <w:sz w:val="29"/>
          <w:szCs w:val="29"/>
        </w:rPr>
        <w:t>三、观摩内容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项目管理标准化、质量优秀做法及新工艺等内容。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黑体" w:eastAsia="黑体" w:hAnsi="黑体" w:cs="宋体" w:hint="eastAsia"/>
          <w:color w:val="333333"/>
          <w:kern w:val="0"/>
          <w:sz w:val="29"/>
          <w:szCs w:val="29"/>
        </w:rPr>
        <w:t>四、主办单位及参加观摩会人员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（一）主办单位：佛山市南海区国土城建和水务局（住建）,承办单位：万科金色领域项目部，协办单位：佛山市南海区建筑业协会。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（二）参加观摩会人员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lastRenderedPageBreak/>
        <w:t>1.市住建局分管领导及相关科室人员；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2.南海区住建局分管领导，质安科和南海区建筑工程质量监督站负责人及相关人员；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3.高明区住建局分管领导及相关科室人员，高明区建设工程质量安全监督站负责人及相关人员，高明区各施工、监理单位质安负责人；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4.各镇（街道）国土城建和水务局建工负责人及相关人员；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5.南海区各施工、监理单位相关人员。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黑体" w:eastAsia="黑体" w:hAnsi="黑体" w:cs="宋体" w:hint="eastAsia"/>
          <w:color w:val="333333"/>
          <w:kern w:val="0"/>
          <w:sz w:val="29"/>
          <w:szCs w:val="29"/>
        </w:rPr>
        <w:t>五、注意事项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（一）参观人员须自带安全帽。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（二）请各参会人员自行安排交通工具前往，并按指定位置停放车辆。由于观摩人数较多，请务必注意安全，避免推挤。停车位有限，建议尽量使用公共交通或拼车出行。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附件：1.</w:t>
      </w:r>
      <w:r>
        <w:rPr>
          <w:rFonts w:ascii="仿宋_GB2312" w:eastAsia="仿宋_GB2312" w:hAnsi="宋体" w:cs="宋体"/>
          <w:noProof/>
          <w:color w:val="333333"/>
          <w:kern w:val="0"/>
          <w:sz w:val="29"/>
          <w:szCs w:val="29"/>
        </w:rPr>
        <w:drawing>
          <wp:inline distT="0" distB="0" distL="0" distR="0">
            <wp:extent cx="171450" cy="171450"/>
            <wp:effectExtent l="19050" t="0" r="0" b="0"/>
            <wp:docPr id="1" name="图片 1" descr="http://cic.nanhai.gov.cn/cms/editors/editor1/sysimage/file/do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doc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7" w:tgtFrame="_blank" w:history="1">
        <w:r w:rsidRPr="00332BA0">
          <w:rPr>
            <w:rFonts w:ascii="仿宋_GB2312" w:eastAsia="仿宋_GB2312" w:hAnsi="宋体" w:cs="宋体" w:hint="eastAsia"/>
            <w:color w:val="343434"/>
            <w:kern w:val="0"/>
            <w:sz w:val="29"/>
          </w:rPr>
          <w:t>观摩地点.doc</w:t>
        </w:r>
      </w:hyperlink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   </w:t>
      </w:r>
      <w:r w:rsidRPr="00332BA0">
        <w:rPr>
          <w:rFonts w:ascii="仿宋_GB2312" w:eastAsia="仿宋_GB2312" w:hAnsi="宋体" w:cs="宋体" w:hint="eastAsia"/>
          <w:color w:val="343434"/>
          <w:kern w:val="0"/>
          <w:sz w:val="29"/>
        </w:rPr>
        <w:t>2.</w:t>
      </w:r>
      <w:r w:rsidRPr="008B2D06">
        <w:rPr>
          <w:rFonts w:ascii="仿宋_GB2312" w:eastAsia="仿宋_GB2312" w:hAnsi="宋体" w:cs="宋体"/>
          <w:color w:val="343434"/>
          <w:kern w:val="0"/>
          <w:sz w:val="29"/>
        </w:rPr>
        <w:drawing>
          <wp:inline distT="0" distB="0" distL="0" distR="0">
            <wp:extent cx="171450" cy="171450"/>
            <wp:effectExtent l="19050" t="0" r="0" b="0"/>
            <wp:docPr id="2" name="图片 2" descr="http://cic.nanhai.gov.cn/cms/editors/editor1/sysimage/file/do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cic.nanhai.gov.cn/cms/editors/editor1/sysimage/file/doc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8" w:tgtFrame="_blank" w:history="1">
        <w:r w:rsidRPr="008B2D06">
          <w:rPr>
            <w:rFonts w:ascii="仿宋_GB2312" w:eastAsia="仿宋_GB2312" w:hAnsi="宋体" w:cs="宋体" w:hint="eastAsia"/>
            <w:color w:val="343434"/>
            <w:kern w:val="0"/>
            <w:sz w:val="29"/>
          </w:rPr>
          <w:t>报名回执.doc</w:t>
        </w:r>
      </w:hyperlink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332BA0" w:rsidRPr="00332BA0" w:rsidRDefault="00332BA0" w:rsidP="00332BA0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                     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 xml:space="preserve"> 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 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 xml:space="preserve"> 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         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 xml:space="preserve"> </w:t>
      </w:r>
      <w:r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 xml:space="preserve">                    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佛山市南海区国土城建和水务局</w:t>
      </w:r>
    </w:p>
    <w:p w:rsidR="00332BA0" w:rsidRPr="00332BA0" w:rsidRDefault="00332BA0" w:rsidP="00332BA0">
      <w:pPr>
        <w:widowControl/>
        <w:spacing w:line="640" w:lineRule="atLeast"/>
        <w:ind w:firstLineChars="2010" w:firstLine="5829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2016年9月12日</w:t>
      </w:r>
    </w:p>
    <w:p w:rsidR="00332BA0" w:rsidRPr="00332BA0" w:rsidRDefault="00332BA0" w:rsidP="00332BA0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lastRenderedPageBreak/>
        <w:t>（区协会联系人：钟丽群，联系电话：63838338</w:t>
      </w:r>
      <w:r w:rsidR="00F76218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；</w:t>
      </w:r>
      <w:r w:rsidRPr="00332BA0">
        <w:rPr>
          <w:rFonts w:ascii="仿宋_GB2312" w:eastAsia="仿宋_GB2312" w:hAnsi="宋体" w:cs="宋体" w:hint="eastAsia"/>
          <w:color w:val="333333"/>
          <w:kern w:val="0"/>
          <w:sz w:val="29"/>
          <w:szCs w:val="29"/>
        </w:rPr>
        <w:t>区住建局联系人：文亮、鞠轶星，联系电话：86339616、86237810）</w:t>
      </w:r>
    </w:p>
    <w:p w:rsidR="00332BA0" w:rsidRPr="00F76218" w:rsidRDefault="00332BA0"/>
    <w:sectPr w:rsidR="00332BA0" w:rsidRPr="00F762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540" w:rsidRDefault="00F53540" w:rsidP="00332BA0">
      <w:r>
        <w:separator/>
      </w:r>
    </w:p>
  </w:endnote>
  <w:endnote w:type="continuationSeparator" w:id="1">
    <w:p w:rsidR="00F53540" w:rsidRDefault="00F53540" w:rsidP="00332B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540" w:rsidRDefault="00F53540" w:rsidP="00332BA0">
      <w:r>
        <w:separator/>
      </w:r>
    </w:p>
  </w:footnote>
  <w:footnote w:type="continuationSeparator" w:id="1">
    <w:p w:rsidR="00F53540" w:rsidRDefault="00F53540" w:rsidP="00332BA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2BA0"/>
    <w:rsid w:val="00332BA0"/>
    <w:rsid w:val="006C3AE1"/>
    <w:rsid w:val="008B2D06"/>
    <w:rsid w:val="00F53540"/>
    <w:rsid w:val="00F76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2B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2BA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2B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2BA0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32BA0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332BA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32BA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635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134918">
          <w:marLeft w:val="0"/>
          <w:marRight w:val="0"/>
          <w:marTop w:val="72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137331138">
              <w:marLeft w:val="180"/>
              <w:marRight w:val="0"/>
              <w:marTop w:val="90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75388024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60702873">
                      <w:marLeft w:val="1530"/>
                      <w:marRight w:val="0"/>
                      <w:marTop w:val="450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1584606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c.nanhai.gov.cn/cms/html/files/2016-09/13/20160913122121184442435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cic.nanhai.gov.cn/cms/html/files/2016-09/13/20160913122057827681027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155</Words>
  <Characters>890</Characters>
  <Application>Microsoft Office Word</Application>
  <DocSecurity>0</DocSecurity>
  <Lines>7</Lines>
  <Paragraphs>2</Paragraphs>
  <ScaleCrop>false</ScaleCrop>
  <Company>Regaltec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6</cp:revision>
  <dcterms:created xsi:type="dcterms:W3CDTF">2016-09-14T01:57:00Z</dcterms:created>
  <dcterms:modified xsi:type="dcterms:W3CDTF">2016-09-14T01:59:00Z</dcterms:modified>
</cp:coreProperties>
</file>