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spacing w:line="560" w:lineRule="exact"/>
        <w:jc w:val="left"/>
        <w:rPr>
          <w:rFonts w:hint="eastAsia" w:ascii="黑体" w:hAnsi="黑体" w:eastAsia="黑体" w:cs="仿宋_GB2312"/>
          <w:bCs/>
          <w:sz w:val="32"/>
          <w:szCs w:val="32"/>
        </w:rPr>
      </w:pPr>
      <w:r>
        <w:rPr>
          <w:rFonts w:hint="eastAsia" w:ascii="黑体" w:hAnsi="黑体" w:eastAsia="黑体" w:cs="仿宋_GB2312"/>
          <w:bCs/>
          <w:sz w:val="32"/>
          <w:szCs w:val="32"/>
        </w:rPr>
        <w:t>附件</w:t>
      </w:r>
    </w:p>
    <w:p>
      <w:pPr>
        <w:pStyle w:val="6"/>
        <w:spacing w:line="560" w:lineRule="exact"/>
        <w:jc w:val="center"/>
        <w:rPr>
          <w:rFonts w:hint="eastAsia" w:ascii="方正小标宋简体" w:eastAsia="方正小标宋简体"/>
          <w:sz w:val="36"/>
          <w:szCs w:val="36"/>
        </w:rPr>
      </w:pPr>
      <w:bookmarkStart w:id="0" w:name="_GoBack"/>
      <w:r>
        <w:rPr>
          <w:rFonts w:hint="eastAsia" w:ascii="方正小标宋简体" w:eastAsia="方正小标宋简体"/>
          <w:sz w:val="36"/>
          <w:szCs w:val="36"/>
        </w:rPr>
        <w:t>房屋市政工程工地施工现场消防安全专项检查表</w:t>
      </w:r>
    </w:p>
    <w:bookmarkEnd w:id="0"/>
    <w:p>
      <w:pPr>
        <w:pStyle w:val="6"/>
        <w:spacing w:line="560" w:lineRule="exact"/>
        <w:jc w:val="center"/>
        <w:rPr>
          <w:rFonts w:hint="eastAsia"/>
          <w:sz w:val="28"/>
          <w:szCs w:val="28"/>
        </w:rPr>
      </w:pPr>
      <w:r>
        <w:rPr>
          <w:rFonts w:hint="eastAsia" w:cs="黑体"/>
          <w:b/>
          <w:sz w:val="32"/>
          <w:szCs w:val="44"/>
        </w:rPr>
        <w:t>（施工现场消防安全）</w:t>
      </w:r>
    </w:p>
    <w:tbl>
      <w:tblPr>
        <w:tblStyle w:val="5"/>
        <w:tblW w:w="10016" w:type="dxa"/>
        <w:tblInd w:w="-5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56"/>
        <w:gridCol w:w="1312"/>
        <w:gridCol w:w="867"/>
        <w:gridCol w:w="3488"/>
        <w:gridCol w:w="381"/>
        <w:gridCol w:w="1344"/>
        <w:gridCol w:w="15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4"/>
                <w:szCs w:val="28"/>
              </w:rPr>
            </w:pPr>
            <w:r>
              <w:rPr>
                <w:rFonts w:hint="eastAsia"/>
                <w:b/>
                <w:bCs/>
                <w:sz w:val="28"/>
                <w:szCs w:val="28"/>
              </w:rPr>
              <w:t>工程名称</w:t>
            </w:r>
          </w:p>
        </w:tc>
        <w:tc>
          <w:tcPr>
            <w:tcW w:w="4736" w:type="dxa"/>
            <w:gridSpan w:val="3"/>
            <w:tcBorders>
              <w:right w:val="single" w:color="auto" w:sz="4" w:space="0"/>
            </w:tcBorders>
            <w:vAlign w:val="center"/>
          </w:tcPr>
          <w:p>
            <w:pPr>
              <w:pStyle w:val="6"/>
              <w:spacing w:line="0" w:lineRule="atLeast"/>
              <w:rPr>
                <w:b/>
                <w:bCs/>
                <w:sz w:val="24"/>
                <w:szCs w:val="28"/>
              </w:rPr>
            </w:pPr>
          </w:p>
        </w:tc>
        <w:tc>
          <w:tcPr>
            <w:tcW w:w="1344" w:type="dxa"/>
            <w:tcBorders>
              <w:left w:val="single" w:color="auto" w:sz="4" w:space="0"/>
              <w:right w:val="single" w:color="auto" w:sz="4" w:space="0"/>
            </w:tcBorders>
            <w:vAlign w:val="center"/>
          </w:tcPr>
          <w:p>
            <w:pPr>
              <w:pStyle w:val="6"/>
              <w:spacing w:line="0" w:lineRule="atLeast"/>
              <w:jc w:val="center"/>
              <w:rPr>
                <w:rFonts w:hint="eastAsia"/>
                <w:b/>
                <w:bCs/>
                <w:sz w:val="24"/>
                <w:szCs w:val="28"/>
              </w:rPr>
            </w:pPr>
            <w:r>
              <w:rPr>
                <w:rFonts w:hint="eastAsia"/>
                <w:b/>
                <w:bCs/>
                <w:sz w:val="24"/>
                <w:szCs w:val="28"/>
              </w:rPr>
              <w:t>所属镇街</w:t>
            </w:r>
          </w:p>
        </w:tc>
        <w:tc>
          <w:tcPr>
            <w:tcW w:w="1568" w:type="dxa"/>
            <w:tcBorders>
              <w:left w:val="single" w:color="auto" w:sz="4" w:space="0"/>
            </w:tcBorders>
            <w:vAlign w:val="center"/>
          </w:tcPr>
          <w:p>
            <w:pPr>
              <w:pStyle w:val="6"/>
              <w:spacing w:line="0" w:lineRule="atLeast"/>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规模</w:t>
            </w:r>
          </w:p>
        </w:tc>
        <w:tc>
          <w:tcPr>
            <w:tcW w:w="4736" w:type="dxa"/>
            <w:gridSpan w:val="3"/>
            <w:tcBorders>
              <w:right w:val="single" w:color="auto" w:sz="4" w:space="0"/>
            </w:tcBorders>
            <w:vAlign w:val="center"/>
          </w:tcPr>
          <w:p>
            <w:pPr>
              <w:pStyle w:val="6"/>
              <w:spacing w:line="0" w:lineRule="atLeast"/>
              <w:jc w:val="center"/>
              <w:rPr>
                <w:rFonts w:hint="eastAsia"/>
                <w:b/>
                <w:bCs/>
                <w:sz w:val="24"/>
                <w:szCs w:val="28"/>
              </w:rPr>
            </w:pPr>
            <w:r>
              <w:rPr>
                <w:rFonts w:hint="eastAsia"/>
                <w:b/>
                <w:bCs/>
                <w:sz w:val="24"/>
                <w:szCs w:val="28"/>
              </w:rPr>
              <w:t>框架</w:t>
            </w:r>
            <w:r>
              <w:rPr>
                <w:b/>
                <w:bCs/>
                <w:sz w:val="24"/>
                <w:szCs w:val="28"/>
              </w:rPr>
              <w:t xml:space="preserve">/  </w:t>
            </w:r>
            <w:r>
              <w:rPr>
                <w:rFonts w:hint="eastAsia"/>
                <w:b/>
                <w:bCs/>
                <w:sz w:val="24"/>
                <w:szCs w:val="28"/>
              </w:rPr>
              <w:t xml:space="preserve">     </w:t>
            </w:r>
            <w:r>
              <w:rPr>
                <w:b/>
                <w:bCs/>
                <w:sz w:val="24"/>
                <w:szCs w:val="28"/>
              </w:rPr>
              <w:t xml:space="preserve"> </w:t>
            </w:r>
            <w:r>
              <w:rPr>
                <w:rFonts w:hint="eastAsia"/>
                <w:b/>
                <w:bCs/>
                <w:sz w:val="24"/>
                <w:szCs w:val="28"/>
              </w:rPr>
              <w:t>层，</w:t>
            </w:r>
            <w:r>
              <w:rPr>
                <w:b/>
                <w:bCs/>
                <w:sz w:val="24"/>
                <w:szCs w:val="28"/>
              </w:rPr>
              <w:t xml:space="preserve">           </w:t>
            </w:r>
            <w:r>
              <w:rPr>
                <w:rFonts w:hint="eastAsia"/>
                <w:b/>
                <w:bCs/>
                <w:sz w:val="24"/>
                <w:szCs w:val="28"/>
              </w:rPr>
              <w:t>平方米</w:t>
            </w:r>
          </w:p>
        </w:tc>
        <w:tc>
          <w:tcPr>
            <w:tcW w:w="1344" w:type="dxa"/>
            <w:tcBorders>
              <w:left w:val="single" w:color="auto" w:sz="4" w:space="0"/>
              <w:right w:val="single" w:color="auto" w:sz="4" w:space="0"/>
            </w:tcBorders>
            <w:vAlign w:val="center"/>
          </w:tcPr>
          <w:p>
            <w:pPr>
              <w:pStyle w:val="6"/>
              <w:spacing w:line="0" w:lineRule="atLeast"/>
              <w:jc w:val="center"/>
              <w:rPr>
                <w:rFonts w:hint="eastAsia"/>
                <w:b/>
                <w:bCs/>
                <w:sz w:val="28"/>
                <w:szCs w:val="28"/>
              </w:rPr>
            </w:pPr>
            <w:r>
              <w:rPr>
                <w:rFonts w:hint="eastAsia"/>
                <w:b/>
                <w:bCs/>
                <w:sz w:val="28"/>
                <w:szCs w:val="28"/>
              </w:rPr>
              <w:t>进  度</w:t>
            </w:r>
          </w:p>
        </w:tc>
        <w:tc>
          <w:tcPr>
            <w:tcW w:w="1568" w:type="dxa"/>
            <w:tcBorders>
              <w:left w:val="single" w:color="auto" w:sz="4" w:space="0"/>
            </w:tcBorders>
            <w:vAlign w:val="center"/>
          </w:tcPr>
          <w:p>
            <w:pPr>
              <w:pStyle w:val="6"/>
              <w:spacing w:line="0" w:lineRule="atLeast"/>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抽查部位</w:t>
            </w:r>
          </w:p>
        </w:tc>
        <w:tc>
          <w:tcPr>
            <w:tcW w:w="7648" w:type="dxa"/>
            <w:gridSpan w:val="5"/>
            <w:vAlign w:val="center"/>
          </w:tcPr>
          <w:p>
            <w:pPr>
              <w:pStyle w:val="6"/>
              <w:spacing w:line="0" w:lineRule="atLeast"/>
              <w:rPr>
                <w:b/>
                <w:bCs/>
                <w:sz w:val="24"/>
                <w:szCs w:val="28"/>
              </w:rPr>
            </w:pPr>
            <w:r>
              <w:rPr>
                <w:bCs/>
                <w:sz w:val="24"/>
                <w:szCs w:val="28"/>
                <w:u w:val="single"/>
              </w:rPr>
              <w:t xml:space="preserve"> </w:t>
            </w:r>
            <w:r>
              <w:rPr>
                <w:rFonts w:hint="eastAsia"/>
                <w:bCs/>
                <w:sz w:val="24"/>
                <w:szCs w:val="28"/>
                <w:u w:val="single"/>
              </w:rPr>
              <w:t xml:space="preserve">  </w:t>
            </w:r>
            <w:r>
              <w:rPr>
                <w:bCs/>
                <w:sz w:val="24"/>
                <w:szCs w:val="28"/>
                <w:u w:val="single"/>
              </w:rPr>
              <w:t xml:space="preserve">  </w:t>
            </w:r>
            <w:r>
              <w:rPr>
                <w:rFonts w:hint="eastAsia"/>
                <w:bCs/>
                <w:sz w:val="24"/>
                <w:szCs w:val="28"/>
              </w:rPr>
              <w:t>号楼，</w:t>
            </w:r>
            <w:r>
              <w:rPr>
                <w:bCs/>
                <w:sz w:val="24"/>
                <w:szCs w:val="28"/>
                <w:u w:val="single"/>
              </w:rPr>
              <w:t xml:space="preserve"> </w:t>
            </w:r>
            <w:r>
              <w:rPr>
                <w:rFonts w:hint="eastAsia"/>
                <w:bCs/>
                <w:sz w:val="24"/>
                <w:szCs w:val="28"/>
                <w:u w:val="single"/>
              </w:rPr>
              <w:t xml:space="preserve">  </w:t>
            </w:r>
            <w:r>
              <w:rPr>
                <w:bCs/>
                <w:sz w:val="24"/>
                <w:szCs w:val="28"/>
                <w:u w:val="single"/>
              </w:rPr>
              <w:t xml:space="preserve">  </w:t>
            </w:r>
            <w:r>
              <w:rPr>
                <w:rFonts w:hint="eastAsia"/>
                <w:bCs/>
                <w:sz w:val="24"/>
                <w:szCs w:val="28"/>
              </w:rPr>
              <w:t>层：</w:t>
            </w:r>
            <w:r>
              <w:rPr>
                <w:bCs/>
                <w:sz w:val="24"/>
                <w:szCs w:val="28"/>
                <w:u w:val="single"/>
              </w:rPr>
              <w:t xml:space="preserve">    </w:t>
            </w:r>
            <w:r>
              <w:rPr>
                <w:rFonts w:hint="eastAsia"/>
                <w:bCs/>
                <w:sz w:val="24"/>
                <w:szCs w:val="28"/>
                <w:u w:val="single"/>
              </w:rPr>
              <w:t xml:space="preserve">                               </w:t>
            </w:r>
            <w:r>
              <w:rPr>
                <w:rFonts w:hint="eastAsia"/>
                <w:bCs/>
                <w:sz w:val="24"/>
                <w:szCs w:val="28"/>
              </w:rPr>
              <w:t>部位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建设单位</w:t>
            </w:r>
          </w:p>
        </w:tc>
        <w:tc>
          <w:tcPr>
            <w:tcW w:w="4736" w:type="dxa"/>
            <w:gridSpan w:val="3"/>
            <w:tcBorders>
              <w:right w:val="single" w:color="auto" w:sz="4" w:space="0"/>
            </w:tcBorders>
            <w:vAlign w:val="center"/>
          </w:tcPr>
          <w:p>
            <w:pPr>
              <w:pStyle w:val="6"/>
              <w:spacing w:line="0" w:lineRule="atLeast"/>
              <w:jc w:val="center"/>
              <w:rPr>
                <w:rFonts w:hint="eastAsia"/>
                <w:b/>
                <w:bCs/>
                <w:sz w:val="24"/>
                <w:szCs w:val="28"/>
              </w:rPr>
            </w:pPr>
          </w:p>
        </w:tc>
        <w:tc>
          <w:tcPr>
            <w:tcW w:w="1344" w:type="dxa"/>
            <w:tcBorders>
              <w:left w:val="single" w:color="auto" w:sz="4" w:space="0"/>
              <w:right w:val="single" w:color="auto" w:sz="4" w:space="0"/>
            </w:tcBorders>
            <w:vAlign w:val="center"/>
          </w:tcPr>
          <w:p>
            <w:pPr>
              <w:pStyle w:val="6"/>
              <w:spacing w:line="0" w:lineRule="atLeast"/>
              <w:ind w:left="-59" w:leftChars="-28" w:right="-71" w:rightChars="-34"/>
              <w:jc w:val="center"/>
              <w:rPr>
                <w:rFonts w:hint="eastAsia"/>
                <w:b/>
                <w:bCs/>
                <w:sz w:val="24"/>
                <w:szCs w:val="28"/>
              </w:rPr>
            </w:pPr>
            <w:r>
              <w:rPr>
                <w:rFonts w:hint="eastAsia"/>
                <w:b/>
                <w:bCs/>
                <w:sz w:val="24"/>
                <w:szCs w:val="28"/>
              </w:rPr>
              <w:t>项目负责人</w:t>
            </w:r>
          </w:p>
        </w:tc>
        <w:tc>
          <w:tcPr>
            <w:tcW w:w="1568" w:type="dxa"/>
            <w:tcBorders>
              <w:left w:val="single" w:color="auto" w:sz="4" w:space="0"/>
            </w:tcBorders>
            <w:vAlign w:val="center"/>
          </w:tcPr>
          <w:p>
            <w:pPr>
              <w:pStyle w:val="6"/>
              <w:spacing w:line="0" w:lineRule="atLeast"/>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总承包单位</w:t>
            </w:r>
          </w:p>
        </w:tc>
        <w:tc>
          <w:tcPr>
            <w:tcW w:w="4736" w:type="dxa"/>
            <w:gridSpan w:val="3"/>
            <w:tcBorders>
              <w:right w:val="single" w:color="auto" w:sz="4" w:space="0"/>
            </w:tcBorders>
            <w:vAlign w:val="center"/>
          </w:tcPr>
          <w:p>
            <w:pPr>
              <w:pStyle w:val="6"/>
              <w:spacing w:line="0" w:lineRule="atLeast"/>
              <w:jc w:val="center"/>
              <w:rPr>
                <w:rFonts w:hint="eastAsia"/>
                <w:b/>
                <w:bCs/>
                <w:sz w:val="24"/>
                <w:szCs w:val="28"/>
              </w:rPr>
            </w:pPr>
          </w:p>
        </w:tc>
        <w:tc>
          <w:tcPr>
            <w:tcW w:w="1344" w:type="dxa"/>
            <w:tcBorders>
              <w:left w:val="single" w:color="auto" w:sz="4" w:space="0"/>
            </w:tcBorders>
            <w:vAlign w:val="center"/>
          </w:tcPr>
          <w:p>
            <w:pPr>
              <w:pStyle w:val="6"/>
              <w:spacing w:line="0" w:lineRule="atLeast"/>
              <w:ind w:left="-59" w:leftChars="-28" w:right="-71" w:rightChars="-34"/>
              <w:jc w:val="center"/>
              <w:rPr>
                <w:rFonts w:hint="eastAsia"/>
                <w:b/>
                <w:bCs/>
                <w:sz w:val="24"/>
                <w:szCs w:val="28"/>
              </w:rPr>
            </w:pPr>
            <w:r>
              <w:rPr>
                <w:rFonts w:hint="eastAsia"/>
                <w:b/>
                <w:bCs/>
                <w:sz w:val="24"/>
                <w:szCs w:val="28"/>
              </w:rPr>
              <w:t>项目负责人</w:t>
            </w:r>
          </w:p>
        </w:tc>
        <w:tc>
          <w:tcPr>
            <w:tcW w:w="1568" w:type="dxa"/>
            <w:vAlign w:val="center"/>
          </w:tcPr>
          <w:p>
            <w:pPr>
              <w:pStyle w:val="6"/>
              <w:spacing w:line="0" w:lineRule="atLeast"/>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分包单位</w:t>
            </w:r>
          </w:p>
        </w:tc>
        <w:tc>
          <w:tcPr>
            <w:tcW w:w="4736" w:type="dxa"/>
            <w:gridSpan w:val="3"/>
            <w:tcBorders>
              <w:right w:val="single" w:color="auto" w:sz="4" w:space="0"/>
            </w:tcBorders>
            <w:vAlign w:val="center"/>
          </w:tcPr>
          <w:p>
            <w:pPr>
              <w:pStyle w:val="6"/>
              <w:spacing w:line="0" w:lineRule="atLeast"/>
              <w:jc w:val="center"/>
              <w:rPr>
                <w:rFonts w:hint="eastAsia"/>
                <w:b/>
                <w:bCs/>
                <w:sz w:val="24"/>
                <w:szCs w:val="28"/>
              </w:rPr>
            </w:pPr>
          </w:p>
        </w:tc>
        <w:tc>
          <w:tcPr>
            <w:tcW w:w="1344" w:type="dxa"/>
            <w:tcBorders>
              <w:left w:val="single" w:color="auto" w:sz="4" w:space="0"/>
            </w:tcBorders>
            <w:vAlign w:val="center"/>
          </w:tcPr>
          <w:p>
            <w:pPr>
              <w:pStyle w:val="6"/>
              <w:spacing w:line="0" w:lineRule="atLeast"/>
              <w:ind w:left="-59" w:leftChars="-28" w:right="-71" w:rightChars="-34"/>
              <w:jc w:val="center"/>
              <w:rPr>
                <w:rFonts w:hint="eastAsia"/>
                <w:b/>
                <w:bCs/>
                <w:sz w:val="24"/>
                <w:szCs w:val="28"/>
              </w:rPr>
            </w:pPr>
            <w:r>
              <w:rPr>
                <w:rFonts w:hint="eastAsia"/>
                <w:b/>
                <w:bCs/>
                <w:sz w:val="24"/>
                <w:szCs w:val="28"/>
              </w:rPr>
              <w:t>项目负责人</w:t>
            </w:r>
          </w:p>
        </w:tc>
        <w:tc>
          <w:tcPr>
            <w:tcW w:w="1568" w:type="dxa"/>
            <w:vAlign w:val="center"/>
          </w:tcPr>
          <w:p>
            <w:pPr>
              <w:pStyle w:val="6"/>
              <w:spacing w:line="0" w:lineRule="atLeast"/>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2368" w:type="dxa"/>
            <w:gridSpan w:val="2"/>
            <w:vAlign w:val="center"/>
          </w:tcPr>
          <w:p>
            <w:pPr>
              <w:pStyle w:val="6"/>
              <w:spacing w:line="0" w:lineRule="atLeast"/>
              <w:jc w:val="center"/>
              <w:rPr>
                <w:rFonts w:hint="eastAsia"/>
                <w:b/>
                <w:bCs/>
                <w:sz w:val="28"/>
                <w:szCs w:val="28"/>
              </w:rPr>
            </w:pPr>
            <w:r>
              <w:rPr>
                <w:rFonts w:hint="eastAsia"/>
                <w:b/>
                <w:bCs/>
                <w:sz w:val="28"/>
                <w:szCs w:val="28"/>
              </w:rPr>
              <w:t>监理单位</w:t>
            </w:r>
          </w:p>
        </w:tc>
        <w:tc>
          <w:tcPr>
            <w:tcW w:w="4736" w:type="dxa"/>
            <w:gridSpan w:val="3"/>
            <w:tcBorders>
              <w:right w:val="single" w:color="auto" w:sz="4" w:space="0"/>
            </w:tcBorders>
            <w:vAlign w:val="center"/>
          </w:tcPr>
          <w:p>
            <w:pPr>
              <w:pStyle w:val="6"/>
              <w:spacing w:line="0" w:lineRule="atLeast"/>
              <w:jc w:val="center"/>
              <w:rPr>
                <w:rFonts w:hint="eastAsia"/>
                <w:b/>
                <w:bCs/>
                <w:sz w:val="24"/>
                <w:szCs w:val="28"/>
              </w:rPr>
            </w:pPr>
          </w:p>
        </w:tc>
        <w:tc>
          <w:tcPr>
            <w:tcW w:w="1344" w:type="dxa"/>
            <w:tcBorders>
              <w:left w:val="single" w:color="auto" w:sz="4" w:space="0"/>
            </w:tcBorders>
            <w:vAlign w:val="center"/>
          </w:tcPr>
          <w:p>
            <w:pPr>
              <w:pStyle w:val="6"/>
              <w:spacing w:line="0" w:lineRule="atLeast"/>
              <w:jc w:val="center"/>
              <w:rPr>
                <w:rFonts w:hint="eastAsia"/>
                <w:b/>
                <w:bCs/>
                <w:sz w:val="24"/>
                <w:szCs w:val="28"/>
              </w:rPr>
            </w:pPr>
            <w:r>
              <w:rPr>
                <w:rFonts w:hint="eastAsia"/>
                <w:b/>
                <w:bCs/>
                <w:sz w:val="24"/>
                <w:szCs w:val="28"/>
              </w:rPr>
              <w:t>项目总监</w:t>
            </w:r>
          </w:p>
        </w:tc>
        <w:tc>
          <w:tcPr>
            <w:tcW w:w="1568" w:type="dxa"/>
            <w:vAlign w:val="center"/>
          </w:tcPr>
          <w:p>
            <w:pPr>
              <w:pStyle w:val="6"/>
              <w:spacing w:line="0" w:lineRule="atLeast"/>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454" w:hRule="atLeast"/>
        </w:trPr>
        <w:tc>
          <w:tcPr>
            <w:tcW w:w="1056" w:type="dxa"/>
            <w:vAlign w:val="center"/>
          </w:tcPr>
          <w:p>
            <w:pPr>
              <w:pStyle w:val="6"/>
              <w:jc w:val="center"/>
              <w:rPr>
                <w:rFonts w:hint="eastAsia"/>
                <w:b/>
                <w:bCs/>
                <w:sz w:val="28"/>
                <w:szCs w:val="28"/>
              </w:rPr>
            </w:pPr>
            <w:r>
              <w:rPr>
                <w:rFonts w:hint="eastAsia"/>
                <w:b/>
                <w:bCs/>
                <w:sz w:val="28"/>
                <w:szCs w:val="28"/>
              </w:rPr>
              <w:t>序号</w:t>
            </w:r>
          </w:p>
        </w:tc>
        <w:tc>
          <w:tcPr>
            <w:tcW w:w="1312" w:type="dxa"/>
            <w:vAlign w:val="center"/>
          </w:tcPr>
          <w:p>
            <w:pPr>
              <w:pStyle w:val="6"/>
              <w:jc w:val="center"/>
              <w:rPr>
                <w:rFonts w:hint="eastAsia"/>
                <w:b/>
                <w:bCs/>
                <w:sz w:val="28"/>
                <w:szCs w:val="28"/>
              </w:rPr>
            </w:pPr>
            <w:r>
              <w:rPr>
                <w:rFonts w:hint="eastAsia"/>
                <w:b/>
                <w:bCs/>
                <w:sz w:val="28"/>
                <w:szCs w:val="28"/>
              </w:rPr>
              <w:t>项目</w:t>
            </w:r>
          </w:p>
        </w:tc>
        <w:tc>
          <w:tcPr>
            <w:tcW w:w="6080" w:type="dxa"/>
            <w:gridSpan w:val="4"/>
            <w:vAlign w:val="center"/>
          </w:tcPr>
          <w:p>
            <w:pPr>
              <w:pStyle w:val="6"/>
              <w:jc w:val="center"/>
              <w:rPr>
                <w:rFonts w:hint="eastAsia"/>
                <w:b/>
                <w:bCs/>
                <w:sz w:val="28"/>
                <w:szCs w:val="28"/>
              </w:rPr>
            </w:pPr>
            <w:r>
              <w:rPr>
                <w:rFonts w:hint="eastAsia"/>
                <w:b/>
                <w:bCs/>
                <w:sz w:val="28"/>
                <w:szCs w:val="28"/>
              </w:rPr>
              <w:t>抽查内容</w:t>
            </w:r>
          </w:p>
        </w:tc>
        <w:tc>
          <w:tcPr>
            <w:tcW w:w="1568" w:type="dxa"/>
            <w:vAlign w:val="center"/>
          </w:tcPr>
          <w:p>
            <w:pPr>
              <w:pStyle w:val="6"/>
              <w:jc w:val="center"/>
              <w:rPr>
                <w:rFonts w:hint="eastAsia"/>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sz w:val="24"/>
                <w:szCs w:val="24"/>
              </w:rPr>
            </w:pPr>
            <w:r>
              <w:rPr>
                <w:rFonts w:hint="eastAsia"/>
                <w:sz w:val="24"/>
                <w:szCs w:val="24"/>
              </w:rPr>
              <w:t>1</w:t>
            </w:r>
          </w:p>
        </w:tc>
        <w:tc>
          <w:tcPr>
            <w:tcW w:w="1312" w:type="dxa"/>
            <w:vMerge w:val="restart"/>
            <w:vAlign w:val="center"/>
          </w:tcPr>
          <w:p>
            <w:pPr>
              <w:pStyle w:val="6"/>
              <w:jc w:val="center"/>
              <w:rPr>
                <w:sz w:val="24"/>
                <w:szCs w:val="24"/>
              </w:rPr>
            </w:pPr>
            <w:r>
              <w:rPr>
                <w:rFonts w:hint="eastAsia"/>
                <w:sz w:val="24"/>
                <w:szCs w:val="24"/>
              </w:rPr>
              <w:t>专项施工方案编制、审查情况</w:t>
            </w:r>
          </w:p>
        </w:tc>
        <w:tc>
          <w:tcPr>
            <w:tcW w:w="6080" w:type="dxa"/>
            <w:gridSpan w:val="4"/>
            <w:vAlign w:val="center"/>
          </w:tcPr>
          <w:p>
            <w:pPr>
              <w:pStyle w:val="6"/>
              <w:rPr>
                <w:sz w:val="24"/>
                <w:szCs w:val="24"/>
              </w:rPr>
            </w:pPr>
            <w:r>
              <w:rPr>
                <w:rFonts w:hint="eastAsia"/>
                <w:sz w:val="24"/>
                <w:szCs w:val="24"/>
              </w:rPr>
              <w:t>施工现场防火技术方案的编制、审批情况。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sz w:val="24"/>
                <w:szCs w:val="24"/>
              </w:rPr>
            </w:pPr>
            <w:r>
              <w:rPr>
                <w:rFonts w:hint="eastAsia"/>
                <w:sz w:val="24"/>
                <w:szCs w:val="24"/>
              </w:rPr>
              <w:t>2</w:t>
            </w:r>
          </w:p>
        </w:tc>
        <w:tc>
          <w:tcPr>
            <w:tcW w:w="1312" w:type="dxa"/>
            <w:vMerge w:val="continue"/>
            <w:vAlign w:val="center"/>
          </w:tcPr>
          <w:p>
            <w:pPr>
              <w:pStyle w:val="6"/>
              <w:jc w:val="center"/>
              <w:rPr>
                <w:sz w:val="24"/>
                <w:szCs w:val="24"/>
              </w:rPr>
            </w:pPr>
          </w:p>
        </w:tc>
        <w:tc>
          <w:tcPr>
            <w:tcW w:w="6080" w:type="dxa"/>
            <w:gridSpan w:val="4"/>
            <w:vAlign w:val="center"/>
          </w:tcPr>
          <w:p>
            <w:pPr>
              <w:pStyle w:val="6"/>
              <w:rPr>
                <w:sz w:val="24"/>
                <w:szCs w:val="24"/>
              </w:rPr>
            </w:pPr>
            <w:r>
              <w:rPr>
                <w:rFonts w:hint="eastAsia"/>
                <w:sz w:val="24"/>
                <w:szCs w:val="24"/>
              </w:rPr>
              <w:t>监理单位对防火技术方案的审查情况。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3</w:t>
            </w:r>
          </w:p>
        </w:tc>
        <w:tc>
          <w:tcPr>
            <w:tcW w:w="1312" w:type="dxa"/>
            <w:vMerge w:val="restart"/>
            <w:tcBorders>
              <w:top w:val="single" w:color="auto" w:sz="4" w:space="0"/>
            </w:tcBorders>
            <w:vAlign w:val="center"/>
          </w:tcPr>
          <w:p>
            <w:pPr>
              <w:pStyle w:val="6"/>
              <w:jc w:val="center"/>
              <w:rPr>
                <w:sz w:val="24"/>
                <w:szCs w:val="24"/>
              </w:rPr>
            </w:pPr>
            <w:r>
              <w:rPr>
                <w:rFonts w:hint="eastAsia"/>
                <w:sz w:val="24"/>
                <w:szCs w:val="24"/>
              </w:rPr>
              <w:t>各方责任主体行为</w:t>
            </w:r>
          </w:p>
        </w:tc>
        <w:tc>
          <w:tcPr>
            <w:tcW w:w="6080" w:type="dxa"/>
            <w:gridSpan w:val="4"/>
            <w:vAlign w:val="center"/>
          </w:tcPr>
          <w:p>
            <w:pPr>
              <w:pStyle w:val="6"/>
              <w:rPr>
                <w:rFonts w:hint="eastAsia"/>
                <w:sz w:val="24"/>
                <w:szCs w:val="24"/>
              </w:rPr>
            </w:pPr>
            <w:r>
              <w:rPr>
                <w:rFonts w:hint="eastAsia"/>
                <w:sz w:val="24"/>
                <w:szCs w:val="24"/>
              </w:rPr>
              <w:t>各方责任主体参加施工现场消防设施验收，并在《施工现场消防设施验收表》上签字。</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4</w:t>
            </w:r>
          </w:p>
        </w:tc>
        <w:tc>
          <w:tcPr>
            <w:tcW w:w="1312" w:type="dxa"/>
            <w:vMerge w:val="continue"/>
            <w:vAlign w:val="center"/>
          </w:tcPr>
          <w:p>
            <w:pPr>
              <w:pStyle w:val="6"/>
              <w:jc w:val="center"/>
              <w:rPr>
                <w:rFonts w:hint="eastAsia"/>
                <w:sz w:val="24"/>
                <w:szCs w:val="24"/>
              </w:rPr>
            </w:pPr>
          </w:p>
        </w:tc>
        <w:tc>
          <w:tcPr>
            <w:tcW w:w="6080" w:type="dxa"/>
            <w:gridSpan w:val="4"/>
            <w:vAlign w:val="center"/>
          </w:tcPr>
          <w:p>
            <w:pPr>
              <w:pStyle w:val="7"/>
              <w:rPr>
                <w:rFonts w:hint="eastAsia"/>
                <w:sz w:val="24"/>
                <w:szCs w:val="24"/>
              </w:rPr>
            </w:pPr>
            <w:r>
              <w:rPr>
                <w:rFonts w:hint="eastAsia"/>
                <w:sz w:val="24"/>
                <w:szCs w:val="24"/>
              </w:rPr>
              <w:t>按规定设置消防安全管理组织机构及义务消防组织，并确定消防安全负责人和消防安全管理人，落实相关人员的消防安全管理责任情况。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5</w:t>
            </w:r>
          </w:p>
        </w:tc>
        <w:tc>
          <w:tcPr>
            <w:tcW w:w="1312" w:type="dxa"/>
            <w:vMerge w:val="continue"/>
            <w:vAlign w:val="center"/>
          </w:tcPr>
          <w:p>
            <w:pPr>
              <w:pStyle w:val="6"/>
              <w:jc w:val="center"/>
              <w:rPr>
                <w:rFonts w:hint="eastAsia"/>
                <w:sz w:val="24"/>
                <w:szCs w:val="24"/>
              </w:rPr>
            </w:pPr>
          </w:p>
        </w:tc>
        <w:tc>
          <w:tcPr>
            <w:tcW w:w="6080" w:type="dxa"/>
            <w:gridSpan w:val="4"/>
            <w:vAlign w:val="center"/>
          </w:tcPr>
          <w:p>
            <w:pPr>
              <w:pStyle w:val="8"/>
              <w:rPr>
                <w:rFonts w:hint="eastAsia"/>
                <w:sz w:val="24"/>
                <w:szCs w:val="24"/>
              </w:rPr>
            </w:pPr>
            <w:r>
              <w:rPr>
                <w:rFonts w:hint="eastAsia"/>
                <w:sz w:val="24"/>
                <w:szCs w:val="24"/>
              </w:rPr>
              <w:t>消防安全管理制度内容完善（消防安全教育培训，可燃及易燃易爆危险品管理，用火用电、用气管理，消防安全检查，应急预案演练等制度）。</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6</w:t>
            </w:r>
          </w:p>
        </w:tc>
        <w:tc>
          <w:tcPr>
            <w:tcW w:w="1312" w:type="dxa"/>
            <w:vMerge w:val="continue"/>
            <w:vAlign w:val="center"/>
          </w:tcPr>
          <w:p>
            <w:pPr>
              <w:pStyle w:val="6"/>
              <w:jc w:val="center"/>
              <w:rPr>
                <w:sz w:val="24"/>
                <w:szCs w:val="24"/>
              </w:rPr>
            </w:pPr>
          </w:p>
        </w:tc>
        <w:tc>
          <w:tcPr>
            <w:tcW w:w="6080" w:type="dxa"/>
            <w:gridSpan w:val="4"/>
            <w:vAlign w:val="center"/>
          </w:tcPr>
          <w:p>
            <w:pPr>
              <w:pStyle w:val="6"/>
              <w:rPr>
                <w:rFonts w:hint="eastAsia"/>
                <w:sz w:val="24"/>
                <w:szCs w:val="24"/>
              </w:rPr>
            </w:pPr>
            <w:r>
              <w:rPr>
                <w:rFonts w:hint="eastAsia"/>
                <w:sz w:val="24"/>
                <w:szCs w:val="24"/>
              </w:rPr>
              <w:t>动火作业前是否进行动火作业审批。</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7</w:t>
            </w:r>
          </w:p>
        </w:tc>
        <w:tc>
          <w:tcPr>
            <w:tcW w:w="1312" w:type="dxa"/>
            <w:vMerge w:val="continue"/>
            <w:vAlign w:val="center"/>
          </w:tcPr>
          <w:p>
            <w:pPr>
              <w:pStyle w:val="6"/>
              <w:jc w:val="center"/>
              <w:rPr>
                <w:sz w:val="24"/>
                <w:szCs w:val="24"/>
              </w:rPr>
            </w:pPr>
          </w:p>
        </w:tc>
        <w:tc>
          <w:tcPr>
            <w:tcW w:w="6080" w:type="dxa"/>
            <w:gridSpan w:val="4"/>
            <w:vAlign w:val="center"/>
          </w:tcPr>
          <w:p>
            <w:pPr>
              <w:pStyle w:val="6"/>
              <w:rPr>
                <w:rFonts w:hint="eastAsia"/>
                <w:sz w:val="24"/>
                <w:szCs w:val="24"/>
              </w:rPr>
            </w:pPr>
            <w:r>
              <w:rPr>
                <w:rFonts w:hint="eastAsia"/>
                <w:sz w:val="24"/>
                <w:szCs w:val="24"/>
              </w:rPr>
              <w:t>施工现场消防重点部位应进行登记，填写《施工现场消防重点部位登记表》。</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8</w:t>
            </w:r>
          </w:p>
        </w:tc>
        <w:tc>
          <w:tcPr>
            <w:tcW w:w="1312" w:type="dxa"/>
            <w:vMerge w:val="continue"/>
            <w:vAlign w:val="center"/>
          </w:tcPr>
          <w:p>
            <w:pPr>
              <w:pStyle w:val="6"/>
              <w:jc w:val="center"/>
              <w:rPr>
                <w:sz w:val="24"/>
                <w:szCs w:val="24"/>
              </w:rPr>
            </w:pPr>
          </w:p>
        </w:tc>
        <w:tc>
          <w:tcPr>
            <w:tcW w:w="6080" w:type="dxa"/>
            <w:gridSpan w:val="4"/>
            <w:vAlign w:val="center"/>
          </w:tcPr>
          <w:p>
            <w:pPr>
              <w:pStyle w:val="6"/>
              <w:rPr>
                <w:rFonts w:hint="eastAsia"/>
                <w:sz w:val="24"/>
                <w:szCs w:val="24"/>
              </w:rPr>
            </w:pPr>
            <w:r>
              <w:rPr>
                <w:rFonts w:hint="eastAsia"/>
                <w:sz w:val="24"/>
                <w:szCs w:val="24"/>
              </w:rPr>
              <w:t>施工单位应设置消防安全管理组织机构。</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9</w:t>
            </w:r>
          </w:p>
        </w:tc>
        <w:tc>
          <w:tcPr>
            <w:tcW w:w="1312" w:type="dxa"/>
            <w:vMerge w:val="continue"/>
            <w:vAlign w:val="center"/>
          </w:tcPr>
          <w:p>
            <w:pPr>
              <w:pStyle w:val="6"/>
              <w:jc w:val="center"/>
              <w:rPr>
                <w:sz w:val="24"/>
                <w:szCs w:val="24"/>
              </w:rPr>
            </w:pPr>
          </w:p>
        </w:tc>
        <w:tc>
          <w:tcPr>
            <w:tcW w:w="6080" w:type="dxa"/>
            <w:gridSpan w:val="4"/>
            <w:vAlign w:val="center"/>
          </w:tcPr>
          <w:p>
            <w:pPr>
              <w:pStyle w:val="9"/>
              <w:rPr>
                <w:rFonts w:hint="eastAsia"/>
                <w:sz w:val="24"/>
                <w:szCs w:val="24"/>
              </w:rPr>
            </w:pPr>
            <w:r>
              <w:rPr>
                <w:rFonts w:hint="eastAsia"/>
                <w:sz w:val="24"/>
                <w:szCs w:val="24"/>
              </w:rPr>
              <w:t>是否编制灭火及应急疏散预案及消防疏散图，并组织演练。</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10</w:t>
            </w:r>
          </w:p>
        </w:tc>
        <w:tc>
          <w:tcPr>
            <w:tcW w:w="1312" w:type="dxa"/>
            <w:vMerge w:val="continue"/>
            <w:vAlign w:val="center"/>
          </w:tcPr>
          <w:p>
            <w:pPr>
              <w:pStyle w:val="6"/>
              <w:jc w:val="center"/>
              <w:rPr>
                <w:sz w:val="24"/>
                <w:szCs w:val="24"/>
              </w:rPr>
            </w:pPr>
          </w:p>
        </w:tc>
        <w:tc>
          <w:tcPr>
            <w:tcW w:w="6080" w:type="dxa"/>
            <w:gridSpan w:val="4"/>
            <w:vAlign w:val="center"/>
          </w:tcPr>
          <w:p>
            <w:pPr>
              <w:pStyle w:val="10"/>
              <w:rPr>
                <w:rFonts w:hint="eastAsia"/>
                <w:sz w:val="24"/>
                <w:szCs w:val="24"/>
              </w:rPr>
            </w:pPr>
            <w:r>
              <w:rPr>
                <w:rFonts w:hint="eastAsia"/>
                <w:sz w:val="24"/>
                <w:szCs w:val="24"/>
              </w:rPr>
              <w:t>消防安全教育培训、消防安全技术交底情况。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11</w:t>
            </w:r>
          </w:p>
        </w:tc>
        <w:tc>
          <w:tcPr>
            <w:tcW w:w="1312" w:type="dxa"/>
            <w:vMerge w:val="continue"/>
            <w:vAlign w:val="center"/>
          </w:tcPr>
          <w:p>
            <w:pPr>
              <w:pStyle w:val="6"/>
              <w:jc w:val="center"/>
              <w:rPr>
                <w:sz w:val="24"/>
                <w:szCs w:val="24"/>
              </w:rPr>
            </w:pPr>
          </w:p>
        </w:tc>
        <w:tc>
          <w:tcPr>
            <w:tcW w:w="6080" w:type="dxa"/>
            <w:gridSpan w:val="4"/>
            <w:vAlign w:val="center"/>
          </w:tcPr>
          <w:p>
            <w:pPr>
              <w:pStyle w:val="11"/>
              <w:rPr>
                <w:rFonts w:hint="eastAsia"/>
                <w:sz w:val="24"/>
                <w:szCs w:val="24"/>
              </w:rPr>
            </w:pPr>
            <w:r>
              <w:rPr>
                <w:rFonts w:hint="eastAsia"/>
                <w:sz w:val="24"/>
                <w:szCs w:val="24"/>
              </w:rPr>
              <w:t>施工现场的消防安全负责人是否按要求定期组织消防安全管理人员对施工现场的消防安全检查，安全隐患处理及复查验收情况。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12</w:t>
            </w:r>
          </w:p>
        </w:tc>
        <w:tc>
          <w:tcPr>
            <w:tcW w:w="1312" w:type="dxa"/>
            <w:vMerge w:val="continue"/>
            <w:tcBorders>
              <w:bottom w:val="single" w:color="auto" w:sz="4" w:space="0"/>
            </w:tcBorders>
            <w:vAlign w:val="center"/>
          </w:tcPr>
          <w:p>
            <w:pPr>
              <w:pStyle w:val="6"/>
              <w:jc w:val="center"/>
              <w:rPr>
                <w:sz w:val="24"/>
                <w:szCs w:val="24"/>
              </w:rPr>
            </w:pPr>
          </w:p>
        </w:tc>
        <w:tc>
          <w:tcPr>
            <w:tcW w:w="6080" w:type="dxa"/>
            <w:gridSpan w:val="4"/>
            <w:vAlign w:val="center"/>
          </w:tcPr>
          <w:p>
            <w:pPr>
              <w:pStyle w:val="12"/>
              <w:rPr>
                <w:rFonts w:hint="eastAsia"/>
                <w:sz w:val="24"/>
                <w:szCs w:val="24"/>
              </w:rPr>
            </w:pPr>
            <w:r>
              <w:rPr>
                <w:rFonts w:hint="eastAsia"/>
                <w:sz w:val="24"/>
                <w:szCs w:val="24"/>
              </w:rPr>
              <w:t>临时用房材料防火等级及验收使用情况。</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c>
          <w:tcPr>
            <w:tcW w:w="1056" w:type="dxa"/>
            <w:vAlign w:val="center"/>
          </w:tcPr>
          <w:p>
            <w:pPr>
              <w:pStyle w:val="6"/>
              <w:jc w:val="center"/>
              <w:rPr>
                <w:rFonts w:hint="eastAsia"/>
                <w:sz w:val="24"/>
                <w:szCs w:val="24"/>
              </w:rPr>
            </w:pPr>
            <w:r>
              <w:rPr>
                <w:rFonts w:hint="eastAsia"/>
                <w:sz w:val="24"/>
                <w:szCs w:val="24"/>
              </w:rPr>
              <w:t>13</w:t>
            </w:r>
          </w:p>
        </w:tc>
        <w:tc>
          <w:tcPr>
            <w:tcW w:w="1312" w:type="dxa"/>
            <w:tcBorders>
              <w:top w:val="single" w:color="auto" w:sz="4" w:space="0"/>
            </w:tcBorders>
            <w:vAlign w:val="center"/>
          </w:tcPr>
          <w:p>
            <w:pPr>
              <w:pStyle w:val="6"/>
              <w:jc w:val="center"/>
              <w:rPr>
                <w:rFonts w:hint="eastAsia"/>
                <w:sz w:val="24"/>
                <w:szCs w:val="24"/>
              </w:rPr>
            </w:pPr>
            <w:r>
              <w:rPr>
                <w:rFonts w:hint="eastAsia"/>
                <w:sz w:val="24"/>
                <w:szCs w:val="24"/>
              </w:rPr>
              <w:t>现场实施情况</w:t>
            </w:r>
          </w:p>
        </w:tc>
        <w:tc>
          <w:tcPr>
            <w:tcW w:w="6080" w:type="dxa"/>
            <w:gridSpan w:val="4"/>
            <w:vAlign w:val="center"/>
          </w:tcPr>
          <w:p>
            <w:pPr>
              <w:pStyle w:val="13"/>
              <w:rPr>
                <w:rFonts w:hint="eastAsia"/>
                <w:sz w:val="24"/>
                <w:szCs w:val="24"/>
              </w:rPr>
            </w:pPr>
            <w:r>
              <w:rPr>
                <w:rFonts w:hint="eastAsia"/>
                <w:sz w:val="24"/>
                <w:szCs w:val="24"/>
              </w:rPr>
              <w:t>施工现场是否按施工总平面图布局及按防火技术方案实施（楼层消防立管、灭火器等消防设施的配置、现场应急照明设施等）。</w:t>
            </w:r>
          </w:p>
        </w:tc>
        <w:tc>
          <w:tcPr>
            <w:tcW w:w="1568" w:type="dxa"/>
            <w:vAlign w:val="center"/>
          </w:tcPr>
          <w:p>
            <w:pPr>
              <w:pStyle w:val="6"/>
              <w:rPr>
                <w:rFonts w:hint="eastAsia"/>
                <w:sz w:val="24"/>
                <w:szCs w:val="24"/>
              </w:rPr>
            </w:pPr>
            <w:r>
              <w:rPr>
                <w:rFonts w:hint="eastAsia" w:ascii="宋体" w:hAnsi="宋体"/>
                <w:sz w:val="24"/>
                <w:szCs w:val="24"/>
              </w:rPr>
              <w:t>□符合</w:t>
            </w:r>
            <w:r>
              <w:rPr>
                <w:rFonts w:hint="eastAsia"/>
                <w:sz w:val="24"/>
                <w:szCs w:val="24"/>
              </w:rPr>
              <w:t xml:space="preserve"> </w:t>
            </w:r>
          </w:p>
          <w:p>
            <w:pPr>
              <w:pStyle w:val="6"/>
              <w:rPr>
                <w:rFonts w:hint="eastAsia" w:ascii="宋体" w:hAnsi="宋体"/>
                <w:sz w:val="24"/>
                <w:szCs w:val="24"/>
              </w:rPr>
            </w:pPr>
            <w:r>
              <w:rPr>
                <w:rFonts w:hint="eastAsia" w:ascii="宋体" w:hAnsi="宋体"/>
                <w:sz w:val="24"/>
                <w:szCs w:val="24"/>
              </w:rPr>
              <w:t>□</w:t>
            </w:r>
            <w:r>
              <w:rPr>
                <w:rFonts w:hint="eastAsia"/>
                <w:sz w:val="24"/>
                <w:szCs w:val="24"/>
              </w:rPr>
              <w:t>基本符合</w:t>
            </w: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3729" w:hRule="atLeast"/>
        </w:trPr>
        <w:tc>
          <w:tcPr>
            <w:tcW w:w="10016" w:type="dxa"/>
            <w:gridSpan w:val="7"/>
            <w:tcBorders>
              <w:bottom w:val="single" w:color="auto" w:sz="4" w:space="0"/>
            </w:tcBorders>
            <w:vAlign w:val="center"/>
          </w:tcPr>
          <w:p>
            <w:pPr>
              <w:pStyle w:val="6"/>
              <w:spacing w:line="560" w:lineRule="exact"/>
              <w:rPr>
                <w:rFonts w:ascii="宋体" w:hAnsi="宋体"/>
                <w:sz w:val="28"/>
                <w:szCs w:val="28"/>
              </w:rPr>
            </w:pPr>
            <w:r>
              <w:rPr>
                <w:rFonts w:hint="eastAsia" w:ascii="宋体" w:hAnsi="宋体"/>
                <w:sz w:val="28"/>
                <w:szCs w:val="28"/>
              </w:rPr>
              <w:t>处理情况</w:t>
            </w:r>
            <w:r>
              <w:rPr>
                <w:rFonts w:ascii="宋体" w:hAnsi="宋体"/>
                <w:sz w:val="28"/>
                <w:szCs w:val="28"/>
              </w:rPr>
              <w:t>:</w:t>
            </w:r>
          </w:p>
          <w:p>
            <w:pPr>
              <w:pStyle w:val="14"/>
              <w:spacing w:line="560" w:lineRule="exact"/>
              <w:rPr>
                <w:rFonts w:ascii="宋体" w:hAnsi="宋体" w:cs="仿宋_GB2312"/>
                <w:sz w:val="28"/>
                <w:szCs w:val="28"/>
              </w:rPr>
            </w:pPr>
            <w:r>
              <w:rPr>
                <w:rFonts w:ascii="宋体" w:hAnsi="宋体" w:cs="仿宋_GB2312"/>
                <w:sz w:val="28"/>
                <w:szCs w:val="28"/>
              </w:rPr>
              <w:t>□ 监理单位督促施工单位进行整改及跟踪落实。</w:t>
            </w:r>
          </w:p>
          <w:p>
            <w:pPr>
              <w:pStyle w:val="14"/>
              <w:spacing w:line="560" w:lineRule="exact"/>
              <w:rPr>
                <w:rFonts w:ascii="宋体" w:hAnsi="宋体" w:cs="仿宋_GB2312"/>
                <w:sz w:val="28"/>
                <w:szCs w:val="28"/>
              </w:rPr>
            </w:pPr>
            <w:r>
              <w:rPr>
                <w:rFonts w:ascii="宋体" w:hAnsi="宋体" w:cs="仿宋_GB2312"/>
                <w:sz w:val="28"/>
                <w:szCs w:val="28"/>
              </w:rPr>
              <w:t>□ 发出《责令改正通知书》（NO.</w:t>
            </w:r>
            <w:r>
              <w:rPr>
                <w:rFonts w:ascii="宋体" w:hAnsi="宋体" w:cs="仿宋_GB2312"/>
                <w:sz w:val="28"/>
                <w:szCs w:val="28"/>
                <w:u w:val="single"/>
              </w:rPr>
              <w:t xml:space="preserve">               </w:t>
            </w:r>
            <w:r>
              <w:rPr>
                <w:rFonts w:ascii="宋体" w:hAnsi="宋体" w:cs="仿宋_GB2312"/>
                <w:sz w:val="28"/>
                <w:szCs w:val="28"/>
              </w:rPr>
              <w:t>），责令限期整改，监理单位复查后将整改情况报监督站。</w:t>
            </w:r>
          </w:p>
          <w:p>
            <w:pPr>
              <w:spacing w:line="560" w:lineRule="exact"/>
              <w:rPr>
                <w:rFonts w:ascii="宋体" w:hAnsi="宋体" w:cs="仿宋_GB2312"/>
                <w:sz w:val="28"/>
                <w:szCs w:val="28"/>
              </w:rPr>
            </w:pPr>
            <w:r>
              <w:rPr>
                <w:rFonts w:hint="eastAsia" w:ascii="宋体" w:hAnsi="宋体" w:cs="仿宋_GB2312"/>
                <w:sz w:val="28"/>
                <w:szCs w:val="28"/>
              </w:rPr>
              <w:t>□</w:t>
            </w:r>
            <w:r>
              <w:rPr>
                <w:rFonts w:ascii="宋体" w:hAnsi="宋体" w:cs="仿宋_GB2312"/>
                <w:sz w:val="28"/>
                <w:szCs w:val="28"/>
              </w:rPr>
              <w:t xml:space="preserve"> </w:t>
            </w:r>
            <w:r>
              <w:rPr>
                <w:rFonts w:hint="eastAsia" w:ascii="宋体" w:hAnsi="宋体" w:cs="仿宋_GB2312"/>
                <w:sz w:val="28"/>
                <w:szCs w:val="28"/>
              </w:rPr>
              <w:t>发出《责令停工通知书》（</w:t>
            </w:r>
            <w:r>
              <w:rPr>
                <w:rFonts w:ascii="宋体" w:hAnsi="宋体" w:cs="仿宋_GB2312"/>
                <w:sz w:val="28"/>
                <w:szCs w:val="28"/>
              </w:rPr>
              <w:t>NO.</w:t>
            </w:r>
            <w:r>
              <w:rPr>
                <w:rFonts w:ascii="宋体" w:hAnsi="宋体" w:cs="仿宋_GB2312"/>
                <w:sz w:val="28"/>
                <w:szCs w:val="28"/>
                <w:u w:val="single"/>
              </w:rPr>
              <w:t xml:space="preserve">               </w:t>
            </w:r>
            <w:r>
              <w:rPr>
                <w:rFonts w:hint="eastAsia" w:ascii="宋体" w:hAnsi="宋体" w:cs="仿宋_GB2312"/>
                <w:sz w:val="28"/>
                <w:szCs w:val="28"/>
              </w:rPr>
              <w:t>），责令暂时停止施工（暂时停止使用）。</w:t>
            </w:r>
          </w:p>
          <w:p>
            <w:pPr>
              <w:spacing w:line="560" w:lineRule="exact"/>
              <w:rPr>
                <w:rFonts w:hint="eastAsia" w:ascii="宋体" w:hAnsi="宋体"/>
                <w:sz w:val="24"/>
              </w:rPr>
            </w:pPr>
            <w:r>
              <w:rPr>
                <w:rFonts w:hint="eastAsia" w:ascii="宋体" w:hAnsi="宋体" w:cs="仿宋_GB2312"/>
                <w:sz w:val="28"/>
                <w:szCs w:val="28"/>
              </w:rPr>
              <w:t>□</w:t>
            </w:r>
            <w:r>
              <w:rPr>
                <w:rFonts w:ascii="宋体" w:hAnsi="宋体" w:cs="仿宋_GB2312"/>
                <w:sz w:val="28"/>
                <w:szCs w:val="28"/>
              </w:rPr>
              <w:t xml:space="preserve"> </w:t>
            </w:r>
            <w:r>
              <w:rPr>
                <w:rFonts w:hint="eastAsia" w:ascii="宋体" w:hAnsi="宋体" w:cs="仿宋_GB2312"/>
                <w:sz w:val="28"/>
                <w:szCs w:val="28"/>
              </w:rPr>
              <w:t>扣分情况：对施工企业扣</w:t>
            </w:r>
            <w:r>
              <w:rPr>
                <w:rFonts w:ascii="宋体" w:hAnsi="宋体" w:cs="仿宋_GB2312"/>
                <w:sz w:val="28"/>
                <w:szCs w:val="28"/>
                <w:u w:val="single"/>
              </w:rPr>
              <w:t xml:space="preserve">      </w:t>
            </w:r>
            <w:r>
              <w:rPr>
                <w:rFonts w:hint="eastAsia" w:ascii="宋体" w:hAnsi="宋体" w:cs="仿宋_GB2312"/>
                <w:sz w:val="28"/>
                <w:szCs w:val="28"/>
              </w:rPr>
              <w:t>分，对监理企业扣</w:t>
            </w:r>
            <w:r>
              <w:rPr>
                <w:rFonts w:ascii="宋体" w:hAnsi="宋体" w:cs="仿宋_GB2312"/>
                <w:sz w:val="28"/>
                <w:szCs w:val="28"/>
                <w:u w:val="single"/>
              </w:rPr>
              <w:t xml:space="preserve">      </w:t>
            </w:r>
            <w:r>
              <w:rPr>
                <w:rFonts w:hint="eastAsia" w:ascii="宋体" w:hAnsi="宋体" w:cs="仿宋_GB2312"/>
                <w:sz w:val="28"/>
                <w:szCs w:val="28"/>
              </w:rPr>
              <w:t>分，对项目管理人员共发出扣分通知书</w:t>
            </w:r>
            <w:r>
              <w:rPr>
                <w:rFonts w:ascii="宋体" w:hAnsi="宋体" w:cs="仿宋_GB2312"/>
                <w:sz w:val="28"/>
                <w:szCs w:val="28"/>
                <w:u w:val="single"/>
              </w:rPr>
              <w:t xml:space="preserve">      </w:t>
            </w:r>
            <w:r>
              <w:rPr>
                <w:rFonts w:hint="eastAsia" w:ascii="宋体" w:hAnsi="宋体" w:cs="仿宋_GB2312"/>
                <w:sz w:val="28"/>
                <w:szCs w:val="28"/>
              </w:rPr>
              <w:t>份，共扣</w:t>
            </w:r>
            <w:r>
              <w:rPr>
                <w:rFonts w:ascii="宋体" w:hAnsi="宋体" w:cs="仿宋_GB2312"/>
                <w:sz w:val="28"/>
                <w:szCs w:val="28"/>
                <w:u w:val="single"/>
              </w:rPr>
              <w:t xml:space="preserve">      </w:t>
            </w:r>
            <w:r>
              <w:rPr>
                <w:rFonts w:hint="eastAsia" w:ascii="宋体" w:hAnsi="宋体" w:cs="仿宋_GB2312"/>
                <w:sz w:val="28"/>
                <w:szCs w:val="28"/>
              </w:rPr>
              <w:t>分。</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sz w:val="28"/>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Ex>
        <w:trPr>
          <w:trHeight w:val="971" w:hRule="atLeast"/>
        </w:trPr>
        <w:tc>
          <w:tcPr>
            <w:tcW w:w="3235" w:type="dxa"/>
            <w:gridSpan w:val="3"/>
            <w:tcBorders>
              <w:top w:val="single" w:color="auto" w:sz="4" w:space="0"/>
              <w:right w:val="single" w:color="auto" w:sz="4" w:space="0"/>
            </w:tcBorders>
            <w:vAlign w:val="center"/>
          </w:tcPr>
          <w:p>
            <w:pPr>
              <w:pStyle w:val="6"/>
              <w:rPr>
                <w:rFonts w:hint="eastAsia" w:ascii="宋体" w:hAnsi="宋体"/>
                <w:sz w:val="24"/>
                <w:szCs w:val="24"/>
              </w:rPr>
            </w:pPr>
            <w:r>
              <w:rPr>
                <w:rFonts w:hint="eastAsia" w:ascii="宋体" w:hAnsi="宋体"/>
                <w:sz w:val="24"/>
                <w:szCs w:val="24"/>
              </w:rPr>
              <w:t>施工单位:</w:t>
            </w: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ascii="宋体" w:hAnsi="宋体"/>
                <w:sz w:val="24"/>
                <w:szCs w:val="24"/>
              </w:rPr>
              <w:t xml:space="preserve">            年   月   日</w:t>
            </w:r>
          </w:p>
        </w:tc>
        <w:tc>
          <w:tcPr>
            <w:tcW w:w="3488" w:type="dxa"/>
            <w:tcBorders>
              <w:top w:val="single" w:color="auto" w:sz="4" w:space="0"/>
              <w:left w:val="single" w:color="auto" w:sz="4" w:space="0"/>
              <w:right w:val="single" w:color="auto" w:sz="4" w:space="0"/>
            </w:tcBorders>
            <w:vAlign w:val="center"/>
          </w:tcPr>
          <w:p>
            <w:pPr>
              <w:pStyle w:val="6"/>
              <w:rPr>
                <w:rFonts w:hint="eastAsia" w:ascii="宋体" w:hAnsi="宋体"/>
                <w:sz w:val="24"/>
                <w:szCs w:val="24"/>
              </w:rPr>
            </w:pPr>
            <w:r>
              <w:rPr>
                <w:rFonts w:hint="eastAsia" w:ascii="宋体" w:hAnsi="宋体"/>
                <w:sz w:val="24"/>
                <w:szCs w:val="24"/>
              </w:rPr>
              <w:t>监理单位:</w:t>
            </w: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ascii="宋体" w:hAnsi="宋体"/>
                <w:sz w:val="24"/>
                <w:szCs w:val="24"/>
              </w:rPr>
              <w:t xml:space="preserve">            年   月   日</w:t>
            </w:r>
          </w:p>
        </w:tc>
        <w:tc>
          <w:tcPr>
            <w:tcW w:w="3293" w:type="dxa"/>
            <w:gridSpan w:val="3"/>
            <w:tcBorders>
              <w:top w:val="single" w:color="auto" w:sz="4" w:space="0"/>
              <w:left w:val="single" w:color="auto" w:sz="4" w:space="0"/>
            </w:tcBorders>
            <w:vAlign w:val="center"/>
          </w:tcPr>
          <w:p>
            <w:pPr>
              <w:pStyle w:val="6"/>
              <w:rPr>
                <w:rFonts w:hint="eastAsia" w:ascii="宋体" w:hAnsi="宋体"/>
                <w:sz w:val="24"/>
                <w:szCs w:val="24"/>
              </w:rPr>
            </w:pPr>
            <w:r>
              <w:rPr>
                <w:rFonts w:hint="eastAsia" w:ascii="宋体" w:hAnsi="宋体"/>
                <w:sz w:val="24"/>
                <w:szCs w:val="24"/>
              </w:rPr>
              <w:t>其他</w:t>
            </w:r>
            <w:r>
              <w:rPr>
                <w:rFonts w:hint="eastAsia"/>
                <w:sz w:val="24"/>
                <w:szCs w:val="24"/>
              </w:rPr>
              <w:t>单位</w:t>
            </w:r>
            <w:r>
              <w:rPr>
                <w:rFonts w:hint="eastAsia" w:ascii="宋体" w:hAnsi="宋体"/>
                <w:sz w:val="24"/>
                <w:szCs w:val="24"/>
              </w:rPr>
              <w:t>:</w:t>
            </w: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r>
              <w:rPr>
                <w:rFonts w:hint="eastAsia" w:ascii="宋体" w:hAnsi="宋体"/>
                <w:sz w:val="24"/>
                <w:szCs w:val="24"/>
              </w:rPr>
              <w:t xml:space="preserve">             </w:t>
            </w: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p>
          <w:p>
            <w:pPr>
              <w:pStyle w:val="6"/>
              <w:rPr>
                <w:rFonts w:hint="eastAsia" w:ascii="宋体" w:hAnsi="宋体"/>
                <w:sz w:val="24"/>
                <w:szCs w:val="24"/>
              </w:rPr>
            </w:pPr>
            <w:r>
              <w:rPr>
                <w:rFonts w:hint="eastAsia" w:ascii="宋体" w:hAnsi="宋体"/>
                <w:sz w:val="24"/>
                <w:szCs w:val="24"/>
              </w:rPr>
              <w:t xml:space="preserve">            年   月   日</w:t>
            </w:r>
          </w:p>
        </w:tc>
      </w:tr>
    </w:tbl>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文鼎CS书宋二">
    <w:altName w:val="宋体"/>
    <w:panose1 w:val="02010609010101010101"/>
    <w:charset w:val="86"/>
    <w:family w:val="modern"/>
    <w:pitch w:val="default"/>
    <w:sig w:usb0="00000000" w:usb1="00000000" w:usb2="00000010" w:usb3="00000000" w:csb0="00040000" w:csb1="00000000"/>
  </w:font>
  <w:font w:name="Courier New">
    <w:panose1 w:val="02070309020205020404"/>
    <w:charset w:val="00"/>
    <w:family w:val="modern"/>
    <w:pitch w:val="default"/>
    <w:sig w:usb0="E0002AFF" w:usb1="C0007843" w:usb2="00000009" w:usb3="00000000" w:csb0="400001FF" w:csb1="FFFF0000"/>
  </w:font>
  <w:font w:name="Verdana">
    <w:panose1 w:val="020B0604030504040204"/>
    <w:charset w:val="00"/>
    <w:family w:val="swiss"/>
    <w:pitch w:val="default"/>
    <w:sig w:usb0="A1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framePr w:wrap="around" w:vAnchor="text" w:hAnchor="margin" w:xAlign="outside" w:y="1"/>
      <w:pBdr>
        <w:between w:val="none" w:color="auto" w:sz="0" w:space="0"/>
      </w:pBdr>
      <w:ind w:left="210" w:leftChars="100" w:right="210" w:rightChars="100"/>
      <w:rPr>
        <w:rFonts w:hint="eastAsia" w:ascii="仿宋" w:hAnsi="仿宋" w:eastAsia="仿宋"/>
        <w:sz w:val="28"/>
        <w:szCs w:val="28"/>
      </w:rPr>
    </w:pPr>
    <w:r>
      <w:rPr>
        <w:rStyle w:val="4"/>
        <w:rFonts w:hint="eastAsia" w:ascii="仿宋" w:hAnsi="仿宋" w:eastAsia="仿宋"/>
        <w:sz w:val="28"/>
        <w:szCs w:val="28"/>
      </w:rPr>
      <w:t xml:space="preserve">— </w:t>
    </w:r>
    <w:r>
      <w:rPr>
        <w:rFonts w:hint="eastAsia" w:ascii="仿宋" w:hAnsi="仿宋" w:eastAsia="仿宋"/>
        <w:sz w:val="28"/>
        <w:szCs w:val="28"/>
      </w:rPr>
      <w:fldChar w:fldCharType="begin"/>
    </w:r>
    <w:r>
      <w:rPr>
        <w:rStyle w:val="4"/>
        <w:rFonts w:hint="eastAsia" w:ascii="仿宋" w:hAnsi="仿宋" w:eastAsia="仿宋"/>
        <w:sz w:val="28"/>
        <w:szCs w:val="28"/>
      </w:rPr>
      <w:instrText xml:space="preserve"> PAGE  </w:instrText>
    </w:r>
    <w:r>
      <w:rPr>
        <w:rFonts w:hint="eastAsia" w:ascii="仿宋" w:hAnsi="仿宋" w:eastAsia="仿宋"/>
        <w:sz w:val="28"/>
        <w:szCs w:val="28"/>
      </w:rPr>
      <w:fldChar w:fldCharType="separate"/>
    </w:r>
    <w:r>
      <w:rPr>
        <w:rStyle w:val="4"/>
        <w:rFonts w:ascii="仿宋" w:hAnsi="仿宋" w:eastAsia="仿宋"/>
        <w:sz w:val="28"/>
        <w:szCs w:val="28"/>
      </w:rPr>
      <w:t>2</w:t>
    </w:r>
    <w:r>
      <w:rPr>
        <w:rFonts w:hint="eastAsia" w:ascii="仿宋" w:hAnsi="仿宋" w:eastAsia="仿宋"/>
        <w:sz w:val="28"/>
        <w:szCs w:val="28"/>
      </w:rPr>
      <w:fldChar w:fldCharType="end"/>
    </w:r>
    <w:r>
      <w:rPr>
        <w:rFonts w:hint="eastAsia" w:ascii="仿宋" w:hAnsi="仿宋" w:eastAsia="仿宋"/>
        <w:sz w:val="28"/>
        <w:szCs w:val="28"/>
      </w:rPr>
      <w:t xml:space="preserve"> </w:t>
    </w:r>
    <w:r>
      <w:rPr>
        <w:rStyle w:val="4"/>
        <w:rFonts w:hint="eastAsia" w:ascii="仿宋" w:hAnsi="仿宋" w:eastAsia="仿宋"/>
        <w:sz w:val="28"/>
        <w:szCs w:val="28"/>
      </w:rPr>
      <w:t>—</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8113822"/>
    <w:rsid w:val="58113822"/>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4">
    <w:name w:val="page number"/>
    <w:basedOn w:val="3"/>
    <w:uiPriority w:val="0"/>
    <w:rPr>
      <w:rFonts w:cs="Times New Roman"/>
    </w:rPr>
  </w:style>
  <w:style w:type="paragraph" w:customStyle="1" w:styleId="6">
    <w:name w:val="正文 New New New New New New New New New New New New New New New New New New New New New New New"/>
    <w:qFormat/>
    <w:uiPriority w:val="0"/>
    <w:pPr>
      <w:widowControl w:val="0"/>
      <w:jc w:val="both"/>
    </w:pPr>
    <w:rPr>
      <w:rFonts w:ascii="Calibri" w:hAnsi="Calibri"/>
      <w:kern w:val="2"/>
      <w:sz w:val="21"/>
      <w:szCs w:val="22"/>
      <w:lang w:val="en-US" w:eastAsia="zh-CN" w:bidi="ar-SA"/>
    </w:rPr>
  </w:style>
  <w:style w:type="paragraph" w:customStyle="1" w:styleId="7">
    <w:name w:val="正文 New New New New New New New New New New New New New New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8">
    <w:name w:val="正文 New New New New New New New New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9">
    <w:name w:val="正文 New New New New New New New New New New New New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10">
    <w:name w:val="正文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11">
    <w:name w:val="正文 New New New New New New New New New New New New New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12">
    <w:name w:val="正文 New New New New New New New New New New New New New New New New New New New New New New New New New New New New New New New New New New New New New New New New New"/>
    <w:qFormat/>
    <w:uiPriority w:val="0"/>
    <w:pPr>
      <w:widowControl w:val="0"/>
      <w:jc w:val="both"/>
    </w:pPr>
    <w:rPr>
      <w:kern w:val="2"/>
      <w:sz w:val="21"/>
      <w:szCs w:val="21"/>
      <w:lang w:val="en-US" w:eastAsia="zh-CN" w:bidi="ar-SA"/>
    </w:rPr>
  </w:style>
  <w:style w:type="paragraph" w:customStyle="1" w:styleId="13">
    <w:name w:val="正文 New New New New New New New New New New New New New New New New New New New New New New New New New New New New New New New New New New New New New"/>
    <w:qFormat/>
    <w:uiPriority w:val="0"/>
    <w:pPr>
      <w:widowControl w:val="0"/>
      <w:jc w:val="both"/>
    </w:pPr>
    <w:rPr>
      <w:kern w:val="2"/>
      <w:sz w:val="21"/>
      <w:szCs w:val="22"/>
      <w:lang w:val="en-US" w:eastAsia="zh-CN" w:bidi="ar-SA"/>
    </w:rPr>
  </w:style>
  <w:style w:type="paragraph" w:customStyle="1" w:styleId="14">
    <w:name w:val="正文 New New New New New New New New New New New New New New New"/>
    <w:qFormat/>
    <w:uiPriority w:val="0"/>
    <w:pPr>
      <w:widowControl w:val="0"/>
      <w:jc w:val="both"/>
    </w:pPr>
    <w:rPr>
      <w:kern w:val="2"/>
      <w:sz w:val="21"/>
      <w:szCs w:val="24"/>
      <w:lang w:val="en-US" w:eastAsia="zh-CN" w:bidi="ar-SA"/>
    </w:rPr>
  </w:style>
  <w:style w:type="paragraph" w:customStyle="1" w:styleId="15">
    <w:name w:val="正文 New"/>
    <w:uiPriority w:val="0"/>
    <w:pPr>
      <w:widowControl w:val="0"/>
      <w:jc w:val="both"/>
    </w:pPr>
    <w:rPr>
      <w:kern w:val="2"/>
      <w:sz w:val="21"/>
      <w:szCs w:val="22"/>
      <w:lang w:val="en-US" w:eastAsia="zh-CN" w:bidi="ar-SA"/>
    </w:rPr>
  </w:style>
  <w:style w:type="paragraph" w:customStyle="1" w:styleId="16">
    <w:name w:val="页脚 New New New New New"/>
    <w:basedOn w:val="1"/>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Office_10.1.0.6065_F1E327BC-269C-435d-A152-05C5408002CA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2016-11-11T08:20:00Z</dcterms:created>
  <dc:creator>林有旗</dc:creator>
  <cp:lastModifiedBy>林有旗</cp:lastModifiedBy>
  <dcterms:modified xsi:type="dcterms:W3CDTF">2016-11-11T08:20:37Z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2052-10.1.0.6065</vt:lpwstr>
  </property>
</Properties>
</file>