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Default="001E783E" w:rsidP="001E783E">
      <w:pPr>
        <w:jc w:val="center"/>
        <w:rPr>
          <w:rFonts w:hint="eastAsia"/>
          <w:b/>
          <w:bCs/>
          <w:color w:val="333333"/>
          <w:kern w:val="36"/>
          <w:sz w:val="32"/>
          <w:szCs w:val="32"/>
        </w:rPr>
      </w:pPr>
      <w:r>
        <w:rPr>
          <w:rFonts w:hint="eastAsia"/>
          <w:b/>
          <w:bCs/>
          <w:color w:val="333333"/>
          <w:kern w:val="36"/>
          <w:sz w:val="32"/>
          <w:szCs w:val="32"/>
        </w:rPr>
        <w:t>佛山市南海区国土城建和水务局关于印发南海区村级工业园房屋建筑工程施工安全综合整治工作方案的通知</w:t>
      </w:r>
    </w:p>
    <w:p w:rsidR="001E783E" w:rsidRDefault="001E783E">
      <w:pPr>
        <w:rPr>
          <w:rFonts w:hint="eastAsia"/>
          <w:b/>
          <w:bCs/>
          <w:color w:val="333333"/>
          <w:kern w:val="36"/>
          <w:sz w:val="32"/>
          <w:szCs w:val="32"/>
        </w:rPr>
      </w:pPr>
    </w:p>
    <w:p w:rsidR="001E783E" w:rsidRPr="001E783E" w:rsidRDefault="001E783E" w:rsidP="001E783E">
      <w:pPr>
        <w:widowControl/>
        <w:spacing w:line="468" w:lineRule="atLeast"/>
        <w:jc w:val="center"/>
        <w:rPr>
          <w:rFonts w:ascii="宋体" w:eastAsia="宋体" w:hAnsi="宋体" w:cs="宋体"/>
          <w:color w:val="333333"/>
          <w:kern w:val="0"/>
          <w:szCs w:val="21"/>
        </w:rPr>
      </w:pPr>
      <w:r w:rsidRPr="001E783E">
        <w:rPr>
          <w:rFonts w:ascii="仿宋_GB2312" w:eastAsia="仿宋_GB2312" w:hAnsi="宋体" w:cs="宋体" w:hint="eastAsia"/>
          <w:color w:val="333333"/>
          <w:kern w:val="0"/>
          <w:sz w:val="30"/>
          <w:szCs w:val="30"/>
        </w:rPr>
        <w:t>南建设工〔2016〕66号</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640" w:lineRule="atLeast"/>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各镇(街道)国土城建和水务局，区建筑工程施工安全监督站，各建设、施工、监理单位：</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根据佛山市住房和城乡建设管理局《关于印发佛山市村级工业区房屋及建筑施工安全生产综合整治工作方案的通知》（佛建管函〔2016〕312号）及南海区人民政府办公室《关于印发佛山市南海区村级工业园安全生产专项整治工作方案的通知》（南府办〔2016〕79号）要求，我局制定了《南海区村级工业园房屋建筑工程施工安全生产综合整治工作方案》。现印发给你们，请认真遵照执行。</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640" w:lineRule="atLeast"/>
        <w:ind w:firstLine="38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佛山市南海区国土城建和水务局</w:t>
      </w:r>
    </w:p>
    <w:p w:rsidR="001E783E" w:rsidRPr="001E783E" w:rsidRDefault="00BB3A8C" w:rsidP="001E783E">
      <w:pPr>
        <w:widowControl/>
        <w:spacing w:line="640" w:lineRule="atLeast"/>
        <w:ind w:left="1876"/>
        <w:jc w:val="center"/>
        <w:rPr>
          <w:rFonts w:ascii="宋体" w:eastAsia="宋体" w:hAnsi="宋体" w:cs="宋体" w:hint="eastAsia"/>
          <w:color w:val="333333"/>
          <w:kern w:val="0"/>
          <w:szCs w:val="21"/>
        </w:rPr>
      </w:pPr>
      <w:r>
        <w:rPr>
          <w:rFonts w:ascii="仿宋_GB2312" w:eastAsia="仿宋_GB2312" w:hAnsi="宋体" w:cs="宋体" w:hint="eastAsia"/>
          <w:color w:val="333333"/>
          <w:kern w:val="0"/>
          <w:sz w:val="30"/>
          <w:szCs w:val="30"/>
        </w:rPr>
        <w:t>            </w:t>
      </w:r>
      <w:r w:rsidR="001E783E" w:rsidRPr="001E783E">
        <w:rPr>
          <w:rFonts w:ascii="仿宋_GB2312" w:eastAsia="仿宋_GB2312" w:hAnsi="宋体" w:cs="宋体" w:hint="eastAsia"/>
          <w:color w:val="333333"/>
          <w:kern w:val="0"/>
          <w:sz w:val="30"/>
          <w:szCs w:val="30"/>
        </w:rPr>
        <w:t>2016年9月7日</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640" w:lineRule="atLeast"/>
        <w:jc w:val="center"/>
        <w:rPr>
          <w:rFonts w:ascii="宋体" w:eastAsia="宋体" w:hAnsi="宋体" w:cs="宋体" w:hint="eastAsia"/>
          <w:color w:val="333333"/>
          <w:kern w:val="0"/>
          <w:szCs w:val="21"/>
        </w:rPr>
      </w:pPr>
      <w:r w:rsidRPr="001E783E">
        <w:rPr>
          <w:rFonts w:ascii="方正小标宋简体" w:eastAsia="方正小标宋简体" w:hAnsi="宋体" w:cs="宋体" w:hint="eastAsia"/>
          <w:color w:val="333333"/>
          <w:kern w:val="0"/>
          <w:sz w:val="30"/>
          <w:szCs w:val="30"/>
        </w:rPr>
        <w:lastRenderedPageBreak/>
        <w:t>南海区村级工业园房屋建筑工程施工安全综合整治工作方案</w:t>
      </w:r>
    </w:p>
    <w:p w:rsidR="001E783E" w:rsidRPr="001E783E" w:rsidRDefault="001E783E" w:rsidP="001E783E">
      <w:pPr>
        <w:widowControl/>
        <w:spacing w:line="60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根据《佛山市住房和城乡建设管理局关于印发佛山市村级工业区房屋及建筑施工安全生产综合整治工作方案的通知》（佛建管函〔2016〕312号）和《佛山市南海区人民政府办公室关于印发佛山市南海区村级工业园安全生产专项整治工作方案的通知》（南府办函〔2016〕79号）要求，结合我局工作职责要求，制定本方案。</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一、指导思想</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深入贯彻落实习近平总书记、李克强总理重要批示精神以及省委、省政府关于加强安全生产工作的部署，坚持以人为本、安全第一、预防为主、综合治理的方针，坚持改革创新，坚持攻坚克难，采取有效措施，确保企业主体责任、部门监管责任、党委和政府领导责任落实到位，堵塞安全监管漏洞，消除各类安全隐患，切实保障人民群众生命和财产安全，促进我区房屋建筑工程施工安全生产形势持续稳定好转，为</w:t>
      </w:r>
      <w:r w:rsidRPr="001E783E">
        <w:rPr>
          <w:rFonts w:ascii="Times New Roman" w:eastAsia="宋体" w:hAnsi="Times New Roman" w:cs="Times New Roman"/>
          <w:color w:val="333333"/>
          <w:kern w:val="0"/>
          <w:sz w:val="30"/>
          <w:szCs w:val="30"/>
        </w:rPr>
        <w:t>“</w:t>
      </w:r>
      <w:r w:rsidRPr="001E783E">
        <w:rPr>
          <w:rFonts w:ascii="仿宋_GB2312" w:eastAsia="仿宋_GB2312" w:hAnsi="宋体" w:cs="宋体" w:hint="eastAsia"/>
          <w:color w:val="333333"/>
          <w:kern w:val="0"/>
          <w:sz w:val="30"/>
          <w:szCs w:val="30"/>
        </w:rPr>
        <w:t>十三五</w:t>
      </w:r>
      <w:r w:rsidRPr="001E783E">
        <w:rPr>
          <w:rFonts w:ascii="Times New Roman" w:eastAsia="宋体" w:hAnsi="Times New Roman" w:cs="Times New Roman"/>
          <w:color w:val="333333"/>
          <w:kern w:val="0"/>
          <w:sz w:val="30"/>
          <w:szCs w:val="30"/>
        </w:rPr>
        <w:t>”</w:t>
      </w:r>
      <w:r w:rsidRPr="001E783E">
        <w:rPr>
          <w:rFonts w:ascii="仿宋_GB2312" w:eastAsia="仿宋_GB2312" w:hAnsi="宋体" w:cs="宋体" w:hint="eastAsia"/>
          <w:color w:val="333333"/>
          <w:kern w:val="0"/>
          <w:sz w:val="30"/>
          <w:szCs w:val="30"/>
        </w:rPr>
        <w:t>期间安全生产规划目标顺利实现奠定坚实基础。</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二、任务目标</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按照《佛山市南海区村级工业园安全生产专项整治工作方案》的任务目标，对南海区村级工业园内符合建设程序的房屋建筑工程进行建筑施工安全生产环境的全面整治提升，通过综合整治提</w:t>
      </w:r>
      <w:r w:rsidRPr="001E783E">
        <w:rPr>
          <w:rFonts w:ascii="仿宋_GB2312" w:eastAsia="仿宋_GB2312" w:hAnsi="宋体" w:cs="宋体" w:hint="eastAsia"/>
          <w:color w:val="333333"/>
          <w:kern w:val="0"/>
          <w:sz w:val="30"/>
          <w:szCs w:val="30"/>
        </w:rPr>
        <w:lastRenderedPageBreak/>
        <w:t>升进一步提高企业职工的安全意识和素质，进一步提升企业安全管理水平，进一步推动企业落实安全生产主体责任，切实消除各类安全隐患，减少和防范各类生产安全事故发生，全面提升企业安全生产管理水平。</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三、组织领导</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为确保整治工作顺利有序推进，建立全区村级工业园房屋建筑工程施工安全综合整治工作领导小组，由我局麦满良常务副局长担任组长，分管房屋建筑工程施工安全的黄玮瑜副局长担任副组长，局工程质量安全监管科、建筑市场监管科及区建筑工程施工安全监督站负责人为成员，指导和督促全区村级工业园房屋建筑工程施工安全综合整治工作。</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四、整治内容</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整治的主要内容为违法建设和建筑施工安全专项整治。违法建设要严厉打击村级工业园内各类建筑施工非法违法行为，对存在安全隐患和风险的建筑要立即组织清理整治，直至隐患和风险消除。建筑施工安全专项整治以整治安全生产主体责任落实、安全管理从业人员持证上岗和深基坑工程、模板支撑系统、起重机械等危险性较大的分部分项工程安全管理情况等为主要内容。</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五、工作步骤</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楷体_GB2312" w:eastAsia="楷体_GB2312" w:hAnsi="宋体" w:cs="宋体" w:hint="eastAsia"/>
          <w:b/>
          <w:bCs/>
          <w:color w:val="333333"/>
          <w:kern w:val="0"/>
          <w:sz w:val="30"/>
          <w:szCs w:val="30"/>
        </w:rPr>
        <w:t>（一）调查摸底阶段（2016年9月中旬前）</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lastRenderedPageBreak/>
        <w:t>各镇（街道）国土城建和水务局及区建筑工程施工安全监督站要在前期摸查的基础上，彻底摸清村级工业园的建设基本情况和安全隐患情况，主要调查施工单位是否存在未按规定对房屋建筑工程进行保修的情况，对于已有的房屋建筑是否存在</w:t>
      </w:r>
      <w:bookmarkStart w:id="0" w:name="OLE_LINK1"/>
      <w:bookmarkEnd w:id="0"/>
      <w:r w:rsidRPr="001E783E">
        <w:rPr>
          <w:rFonts w:ascii="仿宋_GB2312" w:eastAsia="仿宋_GB2312" w:hAnsi="宋体" w:cs="宋体" w:hint="eastAsia"/>
          <w:color w:val="333333"/>
          <w:kern w:val="0"/>
          <w:sz w:val="30"/>
          <w:szCs w:val="30"/>
        </w:rPr>
        <w:t>未验收投入使用的情况，对于在建的房屋建筑，基建程序是否合法，施工安全措施是否到位等。</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楷体_GB2312" w:eastAsia="楷体_GB2312" w:hAnsi="宋体" w:cs="宋体" w:hint="eastAsia"/>
          <w:b/>
          <w:bCs/>
          <w:color w:val="333333"/>
          <w:kern w:val="0"/>
          <w:sz w:val="30"/>
          <w:szCs w:val="30"/>
        </w:rPr>
        <w:t>（二）全面整治阶段（即日起-2018年11月）</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各镇（街道）国土城建和水务局、区建筑工程施工安全监督站要督促工程各方主体落实责任，监督企业落实企业主要责任人和项目负责人带班检查制度，建立村级工业园房屋建筑工程监管台账。检查发现已有的房屋建筑工程存在未验收投入使用的情况，要责令其立即停止使用并要求尽快办全相关验收手续。</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各施工、监理单位要根据本整治方案定期开展建筑施工安全自查自纠工作，特别是加强对在建房屋建筑工程深基坑、高大模板、地下暗挖、高层外墙脚手架、大型建筑施工起重机械水位安装和拆卸、建筑消防、施工用电等施工安全管理重点环节的检查，及时发现问题和薄弱环节建立施工安全隐患整改档案并留置工地备查。</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楷体_GB2312" w:eastAsia="楷体_GB2312" w:hAnsi="宋体" w:cs="宋体" w:hint="eastAsia"/>
          <w:b/>
          <w:bCs/>
          <w:color w:val="333333"/>
          <w:kern w:val="0"/>
          <w:sz w:val="30"/>
          <w:szCs w:val="30"/>
        </w:rPr>
        <w:t>（三）考核验收阶段（2016年12月、2017年12月、2018年12月）</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lastRenderedPageBreak/>
        <w:t>1.各镇（街道）国土城建和水务局及区监督站应根据本整治方案，组织开展对辖区内村级工业园房屋建筑工程施工安全综合整治的验收工作。我局将对各镇（街道）及区监督站验收工作进行抽查。</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2.区安委办将成立考核组对村级工业园安全整治的验收工作进行抽查考核。</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3.市住房和城乡建设管理局将适时对验收工作进行抽查。</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楷体_GB2312" w:eastAsia="楷体_GB2312" w:hAnsi="宋体" w:cs="宋体" w:hint="eastAsia"/>
          <w:b/>
          <w:bCs/>
          <w:color w:val="333333"/>
          <w:kern w:val="0"/>
          <w:sz w:val="30"/>
          <w:szCs w:val="30"/>
        </w:rPr>
        <w:t>（四）总结和巩固成效阶段（2019年1月-2020年12月）</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各镇（街道）国土城建和水务局、区建筑工程施工安全监督站要对整治项目实行</w:t>
      </w:r>
      <w:r w:rsidRPr="001E783E">
        <w:rPr>
          <w:rFonts w:ascii="Times New Roman" w:eastAsia="宋体" w:hAnsi="Times New Roman" w:cs="Times New Roman"/>
          <w:color w:val="333333"/>
          <w:kern w:val="0"/>
          <w:sz w:val="30"/>
          <w:szCs w:val="30"/>
        </w:rPr>
        <w:t>“</w:t>
      </w:r>
      <w:r w:rsidRPr="001E783E">
        <w:rPr>
          <w:rFonts w:ascii="仿宋_GB2312" w:eastAsia="仿宋_GB2312" w:hAnsi="宋体" w:cs="宋体" w:hint="eastAsia"/>
          <w:color w:val="333333"/>
          <w:kern w:val="0"/>
          <w:sz w:val="30"/>
          <w:szCs w:val="30"/>
        </w:rPr>
        <w:t>回头看</w:t>
      </w:r>
      <w:r w:rsidRPr="001E783E">
        <w:rPr>
          <w:rFonts w:ascii="Times New Roman" w:eastAsia="宋体" w:hAnsi="Times New Roman" w:cs="Times New Roman"/>
          <w:color w:val="333333"/>
          <w:kern w:val="0"/>
          <w:sz w:val="30"/>
          <w:szCs w:val="30"/>
        </w:rPr>
        <w:t>”</w:t>
      </w:r>
      <w:r w:rsidRPr="001E783E">
        <w:rPr>
          <w:rFonts w:ascii="仿宋_GB2312" w:eastAsia="仿宋_GB2312" w:hAnsi="宋体" w:cs="宋体" w:hint="eastAsia"/>
          <w:color w:val="333333"/>
          <w:kern w:val="0"/>
          <w:sz w:val="30"/>
          <w:szCs w:val="30"/>
        </w:rPr>
        <w:t>制度，避免安全问题死灰复燃，总结村级工业园建筑施工安全整治的经验，建立起村级工业区建筑施工安全监控的长效机制。</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黑体" w:eastAsia="黑体" w:hAnsi="黑体" w:cs="宋体" w:hint="eastAsia"/>
          <w:color w:val="333333"/>
          <w:kern w:val="0"/>
          <w:sz w:val="30"/>
          <w:szCs w:val="30"/>
        </w:rPr>
        <w:t>六、工作要求</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仿宋_GB2312" w:eastAsia="仿宋_GB2312" w:hAnsi="宋体" w:cs="宋体" w:hint="eastAsia"/>
          <w:b/>
          <w:bCs/>
          <w:color w:val="333333"/>
          <w:kern w:val="0"/>
          <w:sz w:val="30"/>
          <w:szCs w:val="30"/>
        </w:rPr>
        <w:t>（一）高度重视，落实责任。</w:t>
      </w:r>
      <w:r w:rsidRPr="001E783E">
        <w:rPr>
          <w:rFonts w:ascii="仿宋_GB2312" w:eastAsia="仿宋_GB2312" w:hAnsi="宋体" w:cs="宋体" w:hint="eastAsia"/>
          <w:color w:val="333333"/>
          <w:kern w:val="0"/>
          <w:sz w:val="30"/>
          <w:szCs w:val="30"/>
        </w:rPr>
        <w:t>各单位要高度重视村级工业园房屋建筑工程施工安全综合整治工作，牢固树立安全生产红线意识，认真落实市、区相关工作要求。要结合各自实际有针对性地制定切实可行的实施方案，将责任分解到每个项目、每个岗位，强化责任落实，确保整治工作落到实处。</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仿宋_GB2312" w:eastAsia="仿宋_GB2312" w:hAnsi="宋体" w:cs="宋体" w:hint="eastAsia"/>
          <w:b/>
          <w:bCs/>
          <w:color w:val="333333"/>
          <w:kern w:val="0"/>
          <w:sz w:val="30"/>
          <w:szCs w:val="30"/>
        </w:rPr>
        <w:t>（二）深入排查，认真落实整改。</w:t>
      </w:r>
      <w:r w:rsidRPr="001E783E">
        <w:rPr>
          <w:rFonts w:ascii="仿宋_GB2312" w:eastAsia="仿宋_GB2312" w:hAnsi="宋体" w:cs="宋体" w:hint="eastAsia"/>
          <w:color w:val="333333"/>
          <w:kern w:val="0"/>
          <w:sz w:val="30"/>
          <w:szCs w:val="30"/>
        </w:rPr>
        <w:t>各单位要将开展村级工业区安全隐患整治工作日常化、制度化；要加大隐患整改治理力度，做到不打折扣、不留死角、不走过场，务必见到成效；检查工作</w:t>
      </w:r>
      <w:r w:rsidRPr="001E783E">
        <w:rPr>
          <w:rFonts w:ascii="仿宋_GB2312" w:eastAsia="仿宋_GB2312" w:hAnsi="宋体" w:cs="宋体" w:hint="eastAsia"/>
          <w:color w:val="333333"/>
          <w:kern w:val="0"/>
          <w:sz w:val="30"/>
          <w:szCs w:val="30"/>
        </w:rPr>
        <w:lastRenderedPageBreak/>
        <w:t>建立隐患登记制，对检查发现的安全隐患要逐一登记；重大安全隐患实行建档、登记、监控、督办和公示等制度，由专人跟踪督办，定期上报挂牌督办情况。</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仿宋_GB2312" w:eastAsia="仿宋_GB2312" w:hAnsi="宋体" w:cs="宋体" w:hint="eastAsia"/>
          <w:b/>
          <w:bCs/>
          <w:color w:val="333333"/>
          <w:kern w:val="0"/>
          <w:sz w:val="30"/>
          <w:szCs w:val="30"/>
        </w:rPr>
        <w:t>（三）强化监督，加大执法力度。</w:t>
      </w:r>
      <w:r w:rsidRPr="001E783E">
        <w:rPr>
          <w:rFonts w:ascii="仿宋_GB2312" w:eastAsia="仿宋_GB2312" w:hAnsi="宋体" w:cs="宋体" w:hint="eastAsia"/>
          <w:color w:val="333333"/>
          <w:kern w:val="0"/>
          <w:sz w:val="30"/>
          <w:szCs w:val="30"/>
        </w:rPr>
        <w:t xml:space="preserve">各镇（街道）国土城建和水务局和区监督站要加大对村级工业区房屋建筑施工安全的监督检查力度，针对性的开展监督检查，加强生产安全事故多发的地区和企业的监督检查。重点检查落实建筑工程各方主体责任，严厉打击工程建设过程的各类违法行为，监督企业落实企业主要责任人和项目负责人带班检查制度，切实加强建筑施工安全隐患排查。要深化房屋建筑施工安全专项整治，加强对在建房屋建筑工程深基坑、高大模板、地下暗挖、高层外墙脚手架、大型建筑施工起重机械水位安装和拆卸、建筑消防、施工用电等施工安全管理重点环节的监管，及时发现问题和薄弱环节，建立监管台账，做好督促整改工作。 </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仿宋_GB2312" w:eastAsia="仿宋_GB2312" w:hAnsi="宋体" w:cs="宋体" w:hint="eastAsia"/>
          <w:b/>
          <w:bCs/>
          <w:color w:val="333333"/>
          <w:kern w:val="0"/>
          <w:sz w:val="30"/>
          <w:szCs w:val="30"/>
        </w:rPr>
        <w:t>（四）定期通报，坚持奖惩结合。</w:t>
      </w:r>
      <w:r w:rsidRPr="001E783E">
        <w:rPr>
          <w:rFonts w:ascii="仿宋_GB2312" w:eastAsia="仿宋_GB2312" w:hAnsi="宋体" w:cs="宋体" w:hint="eastAsia"/>
          <w:color w:val="333333"/>
          <w:kern w:val="0"/>
          <w:sz w:val="30"/>
          <w:szCs w:val="30"/>
        </w:rPr>
        <w:t>我局将结合季度巡查、安全专项检查等时机，对此项整治工作进行检查，并对各单位的整治情况进行不定期通报，对于积极开展整治工作、整治效果好的企业进行通报表扬，诚信加分；对整治工作敷衍，整治效果不好的企业进行通报批评，诚信扣分。</w:t>
      </w:r>
    </w:p>
    <w:p w:rsidR="001E783E" w:rsidRPr="001E783E" w:rsidRDefault="001E783E" w:rsidP="001E783E">
      <w:pPr>
        <w:widowControl/>
        <w:spacing w:line="640" w:lineRule="atLeast"/>
        <w:ind w:firstLine="643"/>
        <w:rPr>
          <w:rFonts w:ascii="宋体" w:eastAsia="宋体" w:hAnsi="宋体" w:cs="宋体" w:hint="eastAsia"/>
          <w:color w:val="333333"/>
          <w:kern w:val="0"/>
          <w:szCs w:val="21"/>
        </w:rPr>
      </w:pPr>
      <w:r w:rsidRPr="001E783E">
        <w:rPr>
          <w:rFonts w:ascii="仿宋_GB2312" w:eastAsia="仿宋_GB2312" w:hAnsi="宋体" w:cs="宋体" w:hint="eastAsia"/>
          <w:b/>
          <w:bCs/>
          <w:color w:val="333333"/>
          <w:kern w:val="0"/>
          <w:sz w:val="30"/>
          <w:szCs w:val="30"/>
        </w:rPr>
        <w:t>（五）健全制度，加强信息报送。</w:t>
      </w:r>
      <w:r w:rsidRPr="001E783E">
        <w:rPr>
          <w:rFonts w:ascii="仿宋_GB2312" w:eastAsia="仿宋_GB2312" w:hAnsi="宋体" w:cs="宋体" w:hint="eastAsia"/>
          <w:color w:val="333333"/>
          <w:kern w:val="0"/>
          <w:sz w:val="30"/>
          <w:szCs w:val="30"/>
        </w:rPr>
        <w:t>各镇（街道）国土城建和水务局和区质监站要建立村级工业园房屋建筑工程施工安全综</w:t>
      </w:r>
      <w:r w:rsidRPr="001E783E">
        <w:rPr>
          <w:rFonts w:ascii="仿宋_GB2312" w:eastAsia="仿宋_GB2312" w:hAnsi="宋体" w:cs="宋体" w:hint="eastAsia"/>
          <w:color w:val="333333"/>
          <w:kern w:val="0"/>
          <w:sz w:val="30"/>
          <w:szCs w:val="30"/>
        </w:rPr>
        <w:lastRenderedPageBreak/>
        <w:t>合整治工作信息交流和总结报告等制度，推动整治工作扎实有序开展，确保取得实效。要对工作开展情况进行全面总结，针对突出问题采取有力措施，推动建立安全生产长效机制，工作中的经验、做法和存在困难问题要及时向我局报告。</w:t>
      </w:r>
    </w:p>
    <w:p w:rsidR="001E783E" w:rsidRPr="001E783E" w:rsidRDefault="001E783E" w:rsidP="001E783E">
      <w:pPr>
        <w:widowControl/>
        <w:spacing w:line="640" w:lineRule="atLeast"/>
        <w:ind w:firstLine="640"/>
        <w:rPr>
          <w:rFonts w:ascii="宋体" w:eastAsia="宋体" w:hAnsi="宋体" w:cs="宋体" w:hint="eastAsia"/>
          <w:color w:val="333333"/>
          <w:kern w:val="0"/>
          <w:szCs w:val="21"/>
        </w:rPr>
      </w:pPr>
      <w:r w:rsidRPr="001E783E">
        <w:rPr>
          <w:rFonts w:ascii="仿宋_GB2312" w:eastAsia="仿宋_GB2312" w:hAnsi="宋体" w:cs="宋体" w:hint="eastAsia"/>
          <w:color w:val="333333"/>
          <w:kern w:val="0"/>
          <w:sz w:val="30"/>
          <w:szCs w:val="30"/>
        </w:rPr>
        <w:t>各镇（街道）国土城建和水务局和区监督站请于每季度的首月2日前将整治工作的进展情况报我局，每年12月15日前报送年度整治工作总结。（联系人：李工，联系电话：86339642，邮箱：410789818@qq.com）</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1E783E" w:rsidRPr="001E783E" w:rsidRDefault="001E783E" w:rsidP="001E783E">
      <w:pPr>
        <w:widowControl/>
        <w:spacing w:line="240" w:lineRule="atLeast"/>
        <w:rPr>
          <w:rFonts w:ascii="宋体" w:eastAsia="宋体" w:hAnsi="宋体" w:cs="宋体" w:hint="eastAsia"/>
          <w:color w:val="333333"/>
          <w:kern w:val="0"/>
          <w:szCs w:val="21"/>
        </w:rPr>
      </w:pPr>
      <w:r w:rsidRPr="001E783E">
        <w:rPr>
          <w:rFonts w:ascii="宋体" w:eastAsia="宋体" w:hAnsi="宋体" w:cs="宋体" w:hint="eastAsia"/>
          <w:color w:val="333333"/>
          <w:kern w:val="0"/>
          <w:szCs w:val="21"/>
        </w:rPr>
        <w:t> </w:t>
      </w:r>
    </w:p>
    <w:p w:rsidR="00BB3A8C" w:rsidRDefault="001E783E" w:rsidP="00BB3A8C">
      <w:pPr>
        <w:widowControl/>
        <w:spacing w:line="400" w:lineRule="atLeast"/>
        <w:ind w:firstLineChars="810" w:firstLine="2398"/>
        <w:rPr>
          <w:rFonts w:ascii="仿宋_GB2312" w:eastAsia="仿宋_GB2312" w:hAnsi="宋体" w:cs="宋体" w:hint="eastAsia"/>
          <w:color w:val="333333"/>
          <w:spacing w:val="-2"/>
          <w:kern w:val="0"/>
          <w:sz w:val="30"/>
          <w:szCs w:val="30"/>
        </w:rPr>
      </w:pPr>
      <w:r w:rsidRPr="001E783E">
        <w:rPr>
          <w:rFonts w:ascii="仿宋_GB2312" w:eastAsia="仿宋_GB2312" w:hAnsi="宋体" w:cs="宋体" w:hint="eastAsia"/>
          <w:color w:val="333333"/>
          <w:spacing w:val="-2"/>
          <w:kern w:val="0"/>
          <w:sz w:val="30"/>
          <w:szCs w:val="30"/>
        </w:rPr>
        <w:t>佛山市南海区国土城建和水务局住建综合室</w:t>
      </w:r>
    </w:p>
    <w:p w:rsidR="001E783E" w:rsidRPr="001E783E" w:rsidRDefault="001E783E" w:rsidP="00BB3A8C">
      <w:pPr>
        <w:widowControl/>
        <w:spacing w:line="400" w:lineRule="atLeast"/>
        <w:ind w:firstLineChars="1460" w:firstLine="4322"/>
        <w:rPr>
          <w:rFonts w:ascii="宋体" w:eastAsia="宋体" w:hAnsi="宋体" w:cs="宋体" w:hint="eastAsia"/>
          <w:color w:val="333333"/>
          <w:kern w:val="0"/>
          <w:szCs w:val="21"/>
        </w:rPr>
      </w:pPr>
      <w:r w:rsidRPr="001E783E">
        <w:rPr>
          <w:rFonts w:ascii="仿宋_GB2312" w:eastAsia="仿宋_GB2312" w:hAnsi="宋体" w:cs="宋体" w:hint="eastAsia"/>
          <w:color w:val="333333"/>
          <w:spacing w:val="-2"/>
          <w:kern w:val="0"/>
          <w:sz w:val="30"/>
          <w:szCs w:val="30"/>
        </w:rPr>
        <w:t>  </w:t>
      </w:r>
      <w:r w:rsidRPr="001E783E">
        <w:rPr>
          <w:rFonts w:ascii="仿宋_GB2312" w:eastAsia="仿宋_GB2312" w:hAnsi="宋体" w:cs="宋体" w:hint="eastAsia"/>
          <w:color w:val="333333"/>
          <w:spacing w:val="-2"/>
          <w:kern w:val="0"/>
          <w:sz w:val="30"/>
          <w:szCs w:val="30"/>
        </w:rPr>
        <w:t xml:space="preserve"> 2016年9月7日印发</w:t>
      </w:r>
    </w:p>
    <w:p w:rsidR="001E783E" w:rsidRPr="001E783E" w:rsidRDefault="001E783E"/>
    <w:sectPr w:rsidR="001E783E" w:rsidRPr="001E783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D124D" w:rsidRDefault="001D124D" w:rsidP="001E783E">
      <w:r>
        <w:separator/>
      </w:r>
    </w:p>
  </w:endnote>
  <w:endnote w:type="continuationSeparator" w:id="1">
    <w:p w:rsidR="001D124D" w:rsidRDefault="001D124D" w:rsidP="001E783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20002A87" w:usb1="00000000" w:usb2="00000000" w:usb3="00000000" w:csb0="000001FF" w:csb1="00000000"/>
  </w:font>
  <w:font w:name="仿宋_GB2312">
    <w:altName w:val="Arial Unicode MS"/>
    <w:panose1 w:val="00000000000000000000"/>
    <w:charset w:val="86"/>
    <w:family w:val="roman"/>
    <w:notTrueType/>
    <w:pitch w:val="default"/>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Arial Unicode MS"/>
    <w:panose1 w:val="00000000000000000000"/>
    <w:charset w:val="86"/>
    <w:family w:val="roman"/>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D124D" w:rsidRDefault="001D124D" w:rsidP="001E783E">
      <w:r>
        <w:separator/>
      </w:r>
    </w:p>
  </w:footnote>
  <w:footnote w:type="continuationSeparator" w:id="1">
    <w:p w:rsidR="001D124D" w:rsidRDefault="001D124D" w:rsidP="001E783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E783E"/>
    <w:rsid w:val="001D124D"/>
    <w:rsid w:val="001E783E"/>
    <w:rsid w:val="00BB3A8C"/>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1E783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1E783E"/>
    <w:rPr>
      <w:sz w:val="18"/>
      <w:szCs w:val="18"/>
    </w:rPr>
  </w:style>
  <w:style w:type="paragraph" w:styleId="a4">
    <w:name w:val="footer"/>
    <w:basedOn w:val="a"/>
    <w:link w:val="Char0"/>
    <w:uiPriority w:val="99"/>
    <w:semiHidden/>
    <w:unhideWhenUsed/>
    <w:rsid w:val="001E783E"/>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1E783E"/>
    <w:rPr>
      <w:sz w:val="18"/>
      <w:szCs w:val="18"/>
    </w:rPr>
  </w:style>
</w:styles>
</file>

<file path=word/webSettings.xml><?xml version="1.0" encoding="utf-8"?>
<w:webSettings xmlns:r="http://schemas.openxmlformats.org/officeDocument/2006/relationships" xmlns:w="http://schemas.openxmlformats.org/wordprocessingml/2006/main">
  <w:divs>
    <w:div w:id="422069295">
      <w:bodyDiv w:val="1"/>
      <w:marLeft w:val="0"/>
      <w:marRight w:val="0"/>
      <w:marTop w:val="0"/>
      <w:marBottom w:val="0"/>
      <w:divBdr>
        <w:top w:val="none" w:sz="0" w:space="0" w:color="auto"/>
        <w:left w:val="none" w:sz="0" w:space="0" w:color="auto"/>
        <w:bottom w:val="none" w:sz="0" w:space="0" w:color="auto"/>
        <w:right w:val="none" w:sz="0" w:space="0" w:color="auto"/>
      </w:divBdr>
      <w:divsChild>
        <w:div w:id="479083828">
          <w:marLeft w:val="0"/>
          <w:marRight w:val="0"/>
          <w:marTop w:val="75"/>
          <w:marBottom w:val="0"/>
          <w:divBdr>
            <w:top w:val="dashed" w:sz="2" w:space="0" w:color="0000FF"/>
            <w:left w:val="dashed" w:sz="2" w:space="0" w:color="0000FF"/>
            <w:bottom w:val="dashed" w:sz="2" w:space="0" w:color="0000FF"/>
            <w:right w:val="dashed" w:sz="2" w:space="0" w:color="0000FF"/>
          </w:divBdr>
          <w:divsChild>
            <w:div w:id="169033479">
              <w:marLeft w:val="187"/>
              <w:marRight w:val="0"/>
              <w:marTop w:val="94"/>
              <w:marBottom w:val="0"/>
              <w:divBdr>
                <w:top w:val="dashed" w:sz="2" w:space="0" w:color="CCCCCC"/>
                <w:left w:val="dashed" w:sz="2" w:space="0" w:color="CCCCCC"/>
                <w:bottom w:val="dashed" w:sz="2" w:space="0" w:color="CCCCCC"/>
                <w:right w:val="dashed" w:sz="2" w:space="0" w:color="CCCCCC"/>
              </w:divBdr>
              <w:divsChild>
                <w:div w:id="1283419894">
                  <w:marLeft w:val="0"/>
                  <w:marRight w:val="0"/>
                  <w:marTop w:val="0"/>
                  <w:marBottom w:val="0"/>
                  <w:divBdr>
                    <w:top w:val="dashed" w:sz="2" w:space="0" w:color="CCCCCC"/>
                    <w:left w:val="dashed" w:sz="2" w:space="0" w:color="CCCCCC"/>
                    <w:bottom w:val="dashed" w:sz="2" w:space="0" w:color="CCCCCC"/>
                    <w:right w:val="dashed" w:sz="2" w:space="0" w:color="CCCCCC"/>
                  </w:divBdr>
                  <w:divsChild>
                    <w:div w:id="945043482">
                      <w:marLeft w:val="1590"/>
                      <w:marRight w:val="0"/>
                      <w:marTop w:val="468"/>
                      <w:marBottom w:val="0"/>
                      <w:divBdr>
                        <w:top w:val="dashed" w:sz="2" w:space="0" w:color="FF00FF"/>
                        <w:left w:val="dashed" w:sz="2" w:space="0" w:color="FF00FF"/>
                        <w:bottom w:val="dashed" w:sz="2" w:space="0" w:color="FF00FF"/>
                        <w:right w:val="dashed" w:sz="2" w:space="0" w:color="FF00FF"/>
                      </w:divBdr>
                      <w:divsChild>
                        <w:div w:id="114551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457</Words>
  <Characters>2609</Characters>
  <Application>Microsoft Office Word</Application>
  <DocSecurity>0</DocSecurity>
  <Lines>21</Lines>
  <Paragraphs>6</Paragraphs>
  <ScaleCrop>false</ScaleCrop>
  <Company>Regaltec</Company>
  <LinksUpToDate>false</LinksUpToDate>
  <CharactersWithSpaces>3060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2016-09-13T00:57:00Z</dcterms:created>
  <dcterms:modified xsi:type="dcterms:W3CDTF">2016-09-13T00:58:00Z</dcterms:modified>
</cp:coreProperties>
</file>