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C473BF" w:rsidP="00C473BF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佛山市南海区国土城建和水务局关于举办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2016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年南海区建筑行业架子工职业技能竞赛的通知</w:t>
      </w:r>
    </w:p>
    <w:p w:rsidR="00C473BF" w:rsidRDefault="00C473BF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C473BF" w:rsidRPr="00C473BF" w:rsidRDefault="00C473BF" w:rsidP="00C473BF">
      <w:pPr>
        <w:widowControl/>
        <w:spacing w:line="419" w:lineRule="atLeast"/>
        <w:rPr>
          <w:rFonts w:ascii="宋体" w:eastAsia="宋体" w:hAnsi="宋体" w:cs="宋体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各施工单位：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为进一步提高以农民工为主体的建筑业一线操作人员安全生产、劳动技能水平，发掘培养能工巧匠，营造崇尚技能和关爱生命的良好社会氛围，推动我区建筑工人队伍素质的整体提高，从而进一步促进施工企业建设工程质量、安全生产文明施工工作，提高企业管理水平。根据《品质南海 竞我风采-2016年南海区职工职业技能竞赛方案》（南竞字〔2016〕2号文件）文件精神，我单位将组织举办2016年南海区建筑行业架子工职业技能竞赛。具体通知如下：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一、组织单位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b/>
          <w:bCs/>
          <w:color w:val="333333"/>
          <w:kern w:val="0"/>
          <w:sz w:val="24"/>
          <w:szCs w:val="24"/>
        </w:rPr>
        <w:t>（一）主办单位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南海区国土城建和水务局（住建）、南海区劳动竞赛委员会</w:t>
      </w:r>
    </w:p>
    <w:p w:rsidR="00C473BF" w:rsidRPr="00C473BF" w:rsidRDefault="00C473BF" w:rsidP="00C473BF">
      <w:pPr>
        <w:widowControl/>
        <w:spacing w:line="419" w:lineRule="atLeas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南海区总工会、南海区人力资源和社会保障局。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b/>
          <w:bCs/>
          <w:color w:val="333333"/>
          <w:kern w:val="0"/>
          <w:sz w:val="24"/>
          <w:szCs w:val="24"/>
        </w:rPr>
        <w:t>（二）承办单位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南海区桂城街道总工会、南海区人力资源和社会保障局桂城分局、佛山市南海区建筑业协会、广东世纪达装饰工程有限公司工会委员会。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b/>
          <w:bCs/>
          <w:color w:val="333333"/>
          <w:kern w:val="0"/>
          <w:sz w:val="24"/>
          <w:szCs w:val="24"/>
        </w:rPr>
        <w:t>（三）协办单位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广东华鼎建筑工程有限公司。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二、竞赛工种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架子工（高级工）。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三、竞赛方式与标准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按照国家职业资格架子工三级(高级工)标准进行考核，分理论知识和操作技能考核两部分，各100分，理论考试占总分的30%，实操考试占总分的70%。参赛队伍以公司为单位报名参加，每支队伍由2名参赛选手组成，每个公司不限报名队伍数量。理论知识考试，2名参赛选手得分的平均分即为团队得分；实操考试以团队小组（2名参赛选手、4名辅助人员）进行。团体总分=理论成绩(100分)×30%+操作技能(100分)×70%；理论知识考核采用闭卷笔试方式，操作技能考核采取现场操作、专家评分的办法。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若参赛团队总分得分相同，将以技能操作得分高低排列名次，若技能操作得分仍相同，将以技能操作完成时间先后排列名次。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lastRenderedPageBreak/>
        <w:t>四、参赛条件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（一）在南海区范围内从事建筑行业工作，并取得省级《建筑施工特种作业人员操作资格证书》的普通脚手架建筑架子工；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（二）参赛选手须身体健康，无高血压、心脏病、癫痫病、眩晕症等妨碍操作作业的其他疾病及生理缺陷，年龄原则上为18-50周岁；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（三）参赛选手必须由工作单位推荐；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（四）选手不受学历、技能等级、户籍和职务的限制；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（五）每家施工单位至少推荐2名选手报名参赛。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五、竞赛时间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比赛时间初定于2016年10月中旬举行。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六、竞赛地点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理论考试：南海区桂城南新四路7号四楼培训教室。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实操考试：南海区大沥镇盐步河西溪头经济合作社“冲口”地段河西商务楼(联河路侧) 。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七、奖励办法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b/>
          <w:bCs/>
          <w:color w:val="333333"/>
          <w:kern w:val="0"/>
          <w:sz w:val="24"/>
          <w:szCs w:val="24"/>
        </w:rPr>
        <w:t>（一）竞赛奖励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1.获得竞赛项目团体总分第一名的团队，将颁发“2016年南海区建筑行业架子工职业技能竞赛一等奖”奖状（奖金2000元）；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2.获得竞赛项目团体总分第二名的团队，将颁发“2016年南海区建筑行业架子工职业技能竞赛二等奖”奖状（奖金1500元）；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3.获得竞赛项目团体总分第三至六名的团队，将颁发“2016年南海区建筑行业架子工职业技能竞赛三等奖”奖状（奖金各1000元）。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b/>
          <w:bCs/>
          <w:color w:val="333333"/>
          <w:kern w:val="0"/>
          <w:sz w:val="24"/>
          <w:szCs w:val="24"/>
        </w:rPr>
        <w:t>（二）其他奖励政策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1.本次竞赛将对参赛单位统一向区住建局申请诚信手册加分；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2.用工企业可储备人才、提升员工技能水平，对企业申请有关资质均有帮助；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八、报名及联系方式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（一）填报《2016年南海区建筑行业架子工职业技能竞赛报名表》；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（二）参赛选手身份证复印件及特种作业人员操作资格证各一张（A4纸复印，正反两面）；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（三）参赛选手照片三张（小一寸红底彩照）。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请各参赛施工单位将报名材料于2016年9月30日下午下班前统一报送到佛山市南海区建筑业协会技术部。联系人：黄德良，联系电话：0757-63838338，</w:t>
      </w: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lastRenderedPageBreak/>
        <w:t>QQ/微信号：799473202 ，电子邮箱：</w:t>
      </w:r>
      <w:hyperlink r:id="rId6" w:history="1">
        <w:r w:rsidRPr="00C473BF">
          <w:rPr>
            <w:rFonts w:ascii="宋体" w:eastAsia="宋体" w:hAnsi="宋体" w:cs="宋体" w:hint="eastAsia"/>
            <w:color w:val="0000FF"/>
            <w:kern w:val="0"/>
            <w:sz w:val="24"/>
            <w:szCs w:val="24"/>
            <w:u w:val="single"/>
          </w:rPr>
          <w:t>799473202@qq.com</w:t>
        </w:r>
      </w:hyperlink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。建筑业协会网站：</w:t>
      </w:r>
      <w:hyperlink r:id="rId7" w:history="1">
        <w:r w:rsidRPr="00C473BF">
          <w:rPr>
            <w:rFonts w:ascii="宋体" w:eastAsia="宋体" w:hAnsi="宋体" w:cs="宋体" w:hint="eastAsia"/>
            <w:color w:val="0000FF"/>
            <w:kern w:val="0"/>
            <w:sz w:val="24"/>
            <w:szCs w:val="24"/>
            <w:u w:val="single"/>
          </w:rPr>
          <w:t>http://nhcia.org/</w:t>
        </w:r>
      </w:hyperlink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，联系地址：南海区桂城南新四路7号四楼办公室。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</w:t>
      </w:r>
    </w:p>
    <w:p w:rsidR="00C473BF" w:rsidRPr="00C473BF" w:rsidRDefault="00C473BF" w:rsidP="00C473BF">
      <w:pPr>
        <w:widowControl/>
        <w:spacing w:line="419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附件：</w:t>
      </w:r>
      <w:r w:rsidRPr="00C473BF">
        <w:rPr>
          <w:rFonts w:ascii="宋体" w:eastAsia="宋体" w:hAnsi="宋体" w:cs="宋体"/>
          <w:noProof/>
          <w:color w:val="333333"/>
          <w:kern w:val="0"/>
          <w:sz w:val="24"/>
          <w:szCs w:val="24"/>
        </w:rPr>
        <w:drawing>
          <wp:inline distT="0" distB="0" distL="0" distR="0">
            <wp:extent cx="170180" cy="170180"/>
            <wp:effectExtent l="19050" t="0" r="1270" b="0"/>
            <wp:docPr id="1" name="图片 1" descr="http://cic.nanhai.gov.cn/cms/editors/editor1/sysimage/file/doc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ic.nanhai.gov.cn/cms/editors/editor1/sysimage/file/doc.gif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180" cy="1701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hyperlink r:id="rId9" w:tgtFrame="_blank" w:history="1">
        <w:r w:rsidRPr="00C473BF">
          <w:rPr>
            <w:rFonts w:ascii="宋体" w:eastAsia="宋体" w:hAnsi="宋体" w:cs="宋体" w:hint="eastAsia"/>
            <w:color w:val="343434"/>
            <w:kern w:val="0"/>
            <w:sz w:val="24"/>
            <w:szCs w:val="24"/>
          </w:rPr>
          <w:t>2016年南海区建筑行业架子工职业技能竞赛通知正文及报名表.doc</w:t>
        </w:r>
      </w:hyperlink>
    </w:p>
    <w:p w:rsidR="00C473BF" w:rsidRPr="00C473BF" w:rsidRDefault="00C473BF" w:rsidP="00C473BF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</w:t>
      </w:r>
    </w:p>
    <w:p w:rsidR="00C473BF" w:rsidRPr="00C473BF" w:rsidRDefault="00C473BF" w:rsidP="00C473BF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 </w:t>
      </w:r>
    </w:p>
    <w:p w:rsidR="00C473BF" w:rsidRPr="00C473BF" w:rsidRDefault="00C473BF" w:rsidP="00C473BF">
      <w:pPr>
        <w:widowControl/>
        <w:spacing w:line="640" w:lineRule="atLeast"/>
        <w:jc w:val="right"/>
        <w:rPr>
          <w:rFonts w:ascii="宋体" w:eastAsia="宋体" w:hAnsi="宋体" w:cs="宋体" w:hint="eastAsia"/>
          <w:color w:val="333333"/>
          <w:kern w:val="0"/>
          <w:sz w:val="24"/>
          <w:szCs w:val="24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佛山市南海区国土城建和水务局</w:t>
      </w:r>
    </w:p>
    <w:p w:rsidR="00C473BF" w:rsidRPr="00C473BF" w:rsidRDefault="00C473BF" w:rsidP="00C473BF">
      <w:pPr>
        <w:widowControl/>
        <w:spacing w:line="640" w:lineRule="atLeast"/>
        <w:jc w:val="righ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C473BF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2016年9月27日</w:t>
      </w:r>
    </w:p>
    <w:p w:rsidR="00C473BF" w:rsidRPr="00C473BF" w:rsidRDefault="00C473BF" w:rsidP="00C473BF">
      <w:pPr>
        <w:widowControl/>
        <w:spacing w:line="640" w:lineRule="atLeast"/>
        <w:ind w:firstLine="4960"/>
        <w:jc w:val="righ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C473BF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C473BF" w:rsidRDefault="00C473BF"/>
    <w:sectPr w:rsidR="00C473B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3587" w:rsidRDefault="002A3587" w:rsidP="00C473BF">
      <w:r>
        <w:separator/>
      </w:r>
    </w:p>
  </w:endnote>
  <w:endnote w:type="continuationSeparator" w:id="1">
    <w:p w:rsidR="002A3587" w:rsidRDefault="002A3587" w:rsidP="00C473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3587" w:rsidRDefault="002A3587" w:rsidP="00C473BF">
      <w:r>
        <w:separator/>
      </w:r>
    </w:p>
  </w:footnote>
  <w:footnote w:type="continuationSeparator" w:id="1">
    <w:p w:rsidR="002A3587" w:rsidRDefault="002A3587" w:rsidP="00C473B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473BF"/>
    <w:rsid w:val="002A3587"/>
    <w:rsid w:val="00C473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473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473B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473B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473BF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C473BF"/>
    <w:rPr>
      <w:strike w:val="0"/>
      <w:dstrike w:val="0"/>
      <w:color w:val="343434"/>
      <w:sz w:val="20"/>
      <w:szCs w:val="20"/>
      <w:u w:val="none"/>
      <w:effect w:val="none"/>
    </w:rPr>
  </w:style>
  <w:style w:type="paragraph" w:styleId="a6">
    <w:name w:val="Balloon Text"/>
    <w:basedOn w:val="a"/>
    <w:link w:val="Char1"/>
    <w:uiPriority w:val="99"/>
    <w:semiHidden/>
    <w:unhideWhenUsed/>
    <w:rsid w:val="00C473BF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C473B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531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627706">
          <w:marLeft w:val="0"/>
          <w:marRight w:val="0"/>
          <w:marTop w:val="67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1410155696">
              <w:marLeft w:val="167"/>
              <w:marRight w:val="0"/>
              <w:marTop w:val="84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356929330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1108501141">
                      <w:marLeft w:val="1423"/>
                      <w:marRight w:val="0"/>
                      <w:marTop w:val="419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  <w:divsChild>
                        <w:div w:id="2710581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webSettings" Target="webSettings.xml"/><Relationship Id="rId7" Type="http://schemas.openxmlformats.org/officeDocument/2006/relationships/hyperlink" Target="http://nhcia.org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799473202@qq.com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://cic.nanhai.gov.cn/cms/html/files/2016-09/29/20160929085740447980837.doc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272</Words>
  <Characters>1557</Characters>
  <Application>Microsoft Office Word</Application>
  <DocSecurity>0</DocSecurity>
  <Lines>12</Lines>
  <Paragraphs>3</Paragraphs>
  <ScaleCrop>false</ScaleCrop>
  <Company>Regaltec</Company>
  <LinksUpToDate>false</LinksUpToDate>
  <CharactersWithSpaces>1826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2016-09-30T01:10:00Z</dcterms:created>
  <dcterms:modified xsi:type="dcterms:W3CDTF">2016-09-30T01:11:00Z</dcterms:modified>
</cp:coreProperties>
</file>