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D06F5B" w:rsidP="00D06F5B">
      <w:pPr>
        <w:jc w:val="center"/>
        <w:rPr>
          <w:rFonts w:hint="eastAsia"/>
          <w:b/>
          <w:bCs/>
          <w:color w:val="333333"/>
          <w:kern w:val="36"/>
          <w:sz w:val="32"/>
          <w:szCs w:val="32"/>
        </w:rPr>
      </w:pPr>
      <w:r>
        <w:rPr>
          <w:rFonts w:hint="eastAsia"/>
          <w:b/>
          <w:bCs/>
          <w:color w:val="333333"/>
          <w:kern w:val="36"/>
          <w:sz w:val="32"/>
          <w:szCs w:val="32"/>
        </w:rPr>
        <w:t>佛山市南海区国土城建和水务局关于</w:t>
      </w:r>
      <w:r>
        <w:rPr>
          <w:rFonts w:hint="eastAsia"/>
          <w:b/>
          <w:bCs/>
          <w:color w:val="333333"/>
          <w:kern w:val="36"/>
          <w:sz w:val="32"/>
          <w:szCs w:val="32"/>
        </w:rPr>
        <w:t>2016</w:t>
      </w:r>
      <w:r>
        <w:rPr>
          <w:rFonts w:hint="eastAsia"/>
          <w:b/>
          <w:bCs/>
          <w:color w:val="333333"/>
          <w:kern w:val="36"/>
          <w:sz w:val="32"/>
          <w:szCs w:val="32"/>
        </w:rPr>
        <w:t>年第四季度住宅小区物业服务和房屋安全专项检查情况的通报</w:t>
      </w:r>
    </w:p>
    <w:p w:rsidR="00D06F5B" w:rsidRDefault="00D06F5B">
      <w:pPr>
        <w:rPr>
          <w:rFonts w:hint="eastAsia"/>
          <w:b/>
          <w:bCs/>
          <w:color w:val="333333"/>
          <w:kern w:val="36"/>
          <w:sz w:val="32"/>
          <w:szCs w:val="32"/>
        </w:rPr>
      </w:pPr>
    </w:p>
    <w:p w:rsidR="00D06F5B" w:rsidRPr="00D06F5B" w:rsidRDefault="00D06F5B" w:rsidP="00D06F5B">
      <w:pPr>
        <w:widowControl/>
        <w:spacing w:after="134" w:line="419" w:lineRule="atLeast"/>
        <w:jc w:val="center"/>
        <w:rPr>
          <w:rFonts w:ascii="宋体" w:eastAsia="宋体" w:hAnsi="宋体" w:cs="宋体"/>
          <w:color w:val="333333"/>
          <w:kern w:val="0"/>
          <w:szCs w:val="21"/>
        </w:rPr>
      </w:pPr>
      <w:r w:rsidRPr="00D06F5B">
        <w:rPr>
          <w:rFonts w:ascii="仿宋_GB2312" w:eastAsia="仿宋_GB2312" w:hAnsi="宋体" w:cs="宋体" w:hint="eastAsia"/>
          <w:color w:val="000000"/>
          <w:kern w:val="0"/>
          <w:sz w:val="27"/>
          <w:szCs w:val="27"/>
        </w:rPr>
        <w:t>南建设函〔2016〕500号</w:t>
      </w:r>
    </w:p>
    <w:p w:rsidR="00D06F5B" w:rsidRPr="00D06F5B" w:rsidRDefault="00D06F5B" w:rsidP="00D06F5B">
      <w:pPr>
        <w:widowControl/>
        <w:spacing w:line="360" w:lineRule="atLeast"/>
        <w:rPr>
          <w:rFonts w:ascii="宋体" w:eastAsia="宋体" w:hAnsi="宋体" w:cs="宋体" w:hint="eastAsia"/>
          <w:color w:val="333333"/>
          <w:kern w:val="0"/>
          <w:szCs w:val="21"/>
        </w:rPr>
      </w:pPr>
      <w:r w:rsidRPr="00D06F5B">
        <w:rPr>
          <w:rFonts w:ascii="宋体" w:eastAsia="宋体" w:hAnsi="宋体" w:cs="宋体" w:hint="eastAsia"/>
          <w:color w:val="333333"/>
          <w:kern w:val="0"/>
          <w:szCs w:val="21"/>
        </w:rPr>
        <w:t> </w:t>
      </w:r>
    </w:p>
    <w:p w:rsidR="00D06F5B" w:rsidRPr="00D06F5B" w:rsidRDefault="00D06F5B" w:rsidP="00D06F5B">
      <w:pPr>
        <w:widowControl/>
        <w:spacing w:line="360" w:lineRule="atLeast"/>
        <w:rPr>
          <w:rFonts w:ascii="宋体" w:eastAsia="宋体" w:hAnsi="宋体" w:cs="宋体" w:hint="eastAsia"/>
          <w:color w:val="333333"/>
          <w:kern w:val="0"/>
          <w:szCs w:val="21"/>
        </w:rPr>
      </w:pPr>
      <w:r w:rsidRPr="00D06F5B">
        <w:rPr>
          <w:rFonts w:ascii="仿宋_GB2312" w:eastAsia="仿宋_GB2312" w:hAnsi="宋体" w:cs="宋体" w:hint="eastAsia"/>
          <w:color w:val="333333"/>
          <w:kern w:val="0"/>
          <w:sz w:val="27"/>
          <w:szCs w:val="27"/>
        </w:rPr>
        <w:t>各镇（街道）国土城建和水务局，各物业服务企业：</w:t>
      </w:r>
    </w:p>
    <w:p w:rsidR="00D06F5B" w:rsidRPr="00D06F5B" w:rsidRDefault="00D06F5B" w:rsidP="00D06F5B">
      <w:pPr>
        <w:widowControl/>
        <w:spacing w:line="640" w:lineRule="atLeast"/>
        <w:ind w:firstLine="640"/>
        <w:rPr>
          <w:rFonts w:ascii="宋体" w:eastAsia="宋体" w:hAnsi="宋体" w:cs="宋体" w:hint="eastAsia"/>
          <w:color w:val="333333"/>
          <w:kern w:val="0"/>
          <w:szCs w:val="21"/>
        </w:rPr>
      </w:pPr>
      <w:r w:rsidRPr="00D06F5B">
        <w:rPr>
          <w:rFonts w:ascii="仿宋_GB2312" w:eastAsia="仿宋_GB2312" w:hAnsi="宋体" w:cs="宋体" w:hint="eastAsia"/>
          <w:color w:val="333333"/>
          <w:kern w:val="0"/>
          <w:sz w:val="27"/>
          <w:szCs w:val="27"/>
        </w:rPr>
        <w:t>为贯彻落实《佛山市住房和城乡建设管理局转发关于深入开展安全生产大检查切实加强岁末年初安全生产工作的通知》（佛建管〔2016〕202号），提高广大业主住户和相关责任人的房屋安全意识，预防安全事故。2016年11月24日，我局联合组织相关镇（街道）房管部门、南海区物业管理行业协会专家等组成3个专项检查小组对全区的住宅小区进行了抽查，并重点检查有关小区冬季防火安全及商品房屋租赁和安全使用管理等相关工作情况。现将检查情况通报如下：</w:t>
      </w:r>
    </w:p>
    <w:p w:rsidR="00D06F5B" w:rsidRPr="00D06F5B" w:rsidRDefault="00D06F5B" w:rsidP="00D06F5B">
      <w:pPr>
        <w:widowControl/>
        <w:spacing w:line="640" w:lineRule="atLeast"/>
        <w:ind w:firstLine="640"/>
        <w:rPr>
          <w:rFonts w:ascii="宋体" w:eastAsia="宋体" w:hAnsi="宋体" w:cs="宋体" w:hint="eastAsia"/>
          <w:color w:val="333333"/>
          <w:kern w:val="0"/>
          <w:szCs w:val="21"/>
        </w:rPr>
      </w:pPr>
      <w:r w:rsidRPr="00D06F5B">
        <w:rPr>
          <w:rFonts w:ascii="黑体" w:eastAsia="黑体" w:hAnsi="黑体" w:cs="宋体" w:hint="eastAsia"/>
          <w:color w:val="333333"/>
          <w:kern w:val="0"/>
          <w:sz w:val="27"/>
          <w:szCs w:val="27"/>
        </w:rPr>
        <w:t>一、主要检查内容</w:t>
      </w:r>
    </w:p>
    <w:p w:rsidR="00D06F5B" w:rsidRPr="00D06F5B" w:rsidRDefault="00D06F5B" w:rsidP="00D06F5B">
      <w:pPr>
        <w:widowControl/>
        <w:spacing w:line="640" w:lineRule="atLeast"/>
        <w:ind w:firstLine="640"/>
        <w:rPr>
          <w:rFonts w:ascii="宋体" w:eastAsia="宋体" w:hAnsi="宋体" w:cs="宋体" w:hint="eastAsia"/>
          <w:color w:val="333333"/>
          <w:kern w:val="0"/>
          <w:szCs w:val="21"/>
        </w:rPr>
      </w:pPr>
      <w:r w:rsidRPr="00D06F5B">
        <w:rPr>
          <w:rFonts w:ascii="仿宋_GB2312" w:eastAsia="仿宋_GB2312" w:hAnsi="宋体" w:cs="宋体" w:hint="eastAsia"/>
          <w:color w:val="333333"/>
          <w:kern w:val="0"/>
          <w:sz w:val="27"/>
          <w:szCs w:val="27"/>
        </w:rPr>
        <w:t>检查物业服务档案资料收集整理归档情况，以及小区出入登记、消防设施设备台账、电梯维保合同、除四害消杀记录及业主投诉回访记录、房屋出租管理、房屋使用安全管理等相关档案资料的归集整理情况。其中，重点检查了各物业服务企业、出租商品房屋的冬季防火措施落实情况。</w:t>
      </w:r>
    </w:p>
    <w:p w:rsidR="00D06F5B" w:rsidRPr="00D06F5B" w:rsidRDefault="00D06F5B" w:rsidP="00D06F5B">
      <w:pPr>
        <w:widowControl/>
        <w:spacing w:line="640" w:lineRule="atLeast"/>
        <w:ind w:firstLine="640"/>
        <w:rPr>
          <w:rFonts w:ascii="宋体" w:eastAsia="宋体" w:hAnsi="宋体" w:cs="宋体" w:hint="eastAsia"/>
          <w:color w:val="333333"/>
          <w:kern w:val="0"/>
          <w:szCs w:val="21"/>
        </w:rPr>
      </w:pPr>
      <w:r w:rsidRPr="00D06F5B">
        <w:rPr>
          <w:rFonts w:ascii="黑体" w:eastAsia="黑体" w:hAnsi="黑体" w:cs="宋体" w:hint="eastAsia"/>
          <w:color w:val="333333"/>
          <w:kern w:val="0"/>
          <w:sz w:val="27"/>
          <w:szCs w:val="27"/>
        </w:rPr>
        <w:t>二、项目检查情况</w:t>
      </w:r>
    </w:p>
    <w:p w:rsidR="00D06F5B" w:rsidRPr="00D06F5B" w:rsidRDefault="00D06F5B" w:rsidP="00D06F5B">
      <w:pPr>
        <w:widowControl/>
        <w:spacing w:line="640" w:lineRule="atLeast"/>
        <w:ind w:firstLine="640"/>
        <w:rPr>
          <w:rFonts w:ascii="宋体" w:eastAsia="宋体" w:hAnsi="宋体" w:cs="宋体" w:hint="eastAsia"/>
          <w:color w:val="333333"/>
          <w:kern w:val="0"/>
          <w:szCs w:val="21"/>
        </w:rPr>
      </w:pPr>
      <w:r w:rsidRPr="00D06F5B">
        <w:rPr>
          <w:rFonts w:ascii="仿宋_GB2312" w:eastAsia="仿宋_GB2312" w:hAnsi="宋体" w:cs="宋体" w:hint="eastAsia"/>
          <w:color w:val="333333"/>
          <w:kern w:val="0"/>
          <w:sz w:val="27"/>
          <w:szCs w:val="27"/>
        </w:rPr>
        <w:t>绝大部分物业服务企业都建立了档案管理架构，有基本的资料存放点和管理人员，抽查的档案资料都能按规定的时间内提供检查。有建</w:t>
      </w:r>
      <w:r w:rsidRPr="00D06F5B">
        <w:rPr>
          <w:rFonts w:ascii="仿宋_GB2312" w:eastAsia="仿宋_GB2312" w:hAnsi="宋体" w:cs="宋体" w:hint="eastAsia"/>
          <w:color w:val="333333"/>
          <w:kern w:val="0"/>
          <w:sz w:val="27"/>
          <w:szCs w:val="27"/>
        </w:rPr>
        <w:lastRenderedPageBreak/>
        <w:t>立消防应急制度，有明确的消防责任人，有开展员工消防知识和实操演练的培训记录，有建立出租屋登记和巡查记录。物业管理小区的消防通道畅通，按要求配置消防设备设施，小区内未发现燃气（油）和易燃、易爆化学品的储存和使用等情形。其中，罗村街道的新雅名轩、大沥镇黄岐中海金沙湾能严格执行各项管理制度，受到南海区物业管理行业协会检查专家的肯定。</w:t>
      </w:r>
    </w:p>
    <w:p w:rsidR="00D06F5B" w:rsidRPr="00D06F5B" w:rsidRDefault="00D06F5B" w:rsidP="00D06F5B">
      <w:pPr>
        <w:widowControl/>
        <w:spacing w:line="640" w:lineRule="atLeast"/>
        <w:ind w:firstLine="640"/>
        <w:rPr>
          <w:rFonts w:ascii="宋体" w:eastAsia="宋体" w:hAnsi="宋体" w:cs="宋体" w:hint="eastAsia"/>
          <w:color w:val="333333"/>
          <w:kern w:val="0"/>
          <w:szCs w:val="21"/>
        </w:rPr>
      </w:pPr>
      <w:r w:rsidRPr="00D06F5B">
        <w:rPr>
          <w:rFonts w:ascii="黑体" w:eastAsia="黑体" w:hAnsi="黑体" w:cs="宋体" w:hint="eastAsia"/>
          <w:color w:val="333333"/>
          <w:kern w:val="0"/>
          <w:sz w:val="27"/>
          <w:szCs w:val="27"/>
        </w:rPr>
        <w:t>三、存在问题</w:t>
      </w:r>
    </w:p>
    <w:p w:rsidR="00D06F5B" w:rsidRPr="00D06F5B" w:rsidRDefault="00D06F5B" w:rsidP="00D06F5B">
      <w:pPr>
        <w:widowControl/>
        <w:spacing w:line="640" w:lineRule="atLeast"/>
        <w:ind w:firstLine="640"/>
        <w:rPr>
          <w:rFonts w:ascii="宋体" w:eastAsia="宋体" w:hAnsi="宋体" w:cs="宋体" w:hint="eastAsia"/>
          <w:color w:val="333333"/>
          <w:kern w:val="0"/>
          <w:szCs w:val="21"/>
        </w:rPr>
      </w:pPr>
      <w:r w:rsidRPr="00D06F5B">
        <w:rPr>
          <w:rFonts w:ascii="仿宋_GB2312" w:eastAsia="仿宋_GB2312" w:hAnsi="宋体" w:cs="宋体" w:hint="eastAsia"/>
          <w:color w:val="333333"/>
          <w:kern w:val="0"/>
          <w:sz w:val="27"/>
          <w:szCs w:val="27"/>
        </w:rPr>
        <w:t>部分物业服务企业档案资料没有设立专门存放的档案室，档案管理员没有持证上岗，设备设施的清洁卫生差、标识不清楚；部分公共通道存在堆放废旧物；部分消防联动系统运作不正常，消防喷淋系统缺水等，缺乏日常管养；部分业主未能及时到相关部门办理商品房屋出租备案手续。其中：（一）佛山市顺德区合泰物业管理有限公司管理的西樵镇樵山美地花园，水泵房、消防设备等没有检查记录，没有消防演练方案和组织实操图片,消防水带过期，消防栓卫生差，消防联动系统失效；（二）深圳市彩生活物业管理有限公司管理的大沥金棕榈园存在档案管理不规范、小区垃圾、杂物乱丢乱放严重，部分电梯五方通话没有应答，消防最高</w:t>
      </w:r>
      <w:r w:rsidRPr="00D06F5B">
        <w:rPr>
          <w:rFonts w:ascii="Times New Roman" w:eastAsia="宋体" w:hAnsi="Times New Roman" w:cs="Times New Roman"/>
          <w:color w:val="333333"/>
          <w:kern w:val="0"/>
          <w:sz w:val="27"/>
          <w:szCs w:val="27"/>
        </w:rPr>
        <w:t>“</w:t>
      </w:r>
      <w:r w:rsidRPr="00D06F5B">
        <w:rPr>
          <w:rFonts w:ascii="仿宋_GB2312" w:eastAsia="仿宋_GB2312" w:hAnsi="宋体" w:cs="宋体" w:hint="eastAsia"/>
          <w:color w:val="333333"/>
          <w:kern w:val="0"/>
          <w:sz w:val="27"/>
          <w:szCs w:val="27"/>
        </w:rPr>
        <w:t>试水点</w:t>
      </w:r>
      <w:r w:rsidRPr="00D06F5B">
        <w:rPr>
          <w:rFonts w:ascii="Times New Roman" w:eastAsia="宋体" w:hAnsi="Times New Roman" w:cs="Times New Roman"/>
          <w:color w:val="333333"/>
          <w:kern w:val="0"/>
          <w:sz w:val="27"/>
          <w:szCs w:val="27"/>
        </w:rPr>
        <w:t>”</w:t>
      </w:r>
      <w:r w:rsidRPr="00D06F5B">
        <w:rPr>
          <w:rFonts w:ascii="仿宋_GB2312" w:eastAsia="仿宋_GB2312" w:hAnsi="宋体" w:cs="宋体" w:hint="eastAsia"/>
          <w:color w:val="333333"/>
          <w:kern w:val="0"/>
          <w:sz w:val="27"/>
          <w:szCs w:val="27"/>
        </w:rPr>
        <w:t>没水，监控室消防监控系统运作不正常，喷淋系统无水等情况。</w:t>
      </w:r>
    </w:p>
    <w:p w:rsidR="00D06F5B" w:rsidRPr="00D06F5B" w:rsidRDefault="00D06F5B" w:rsidP="00D06F5B">
      <w:pPr>
        <w:widowControl/>
        <w:spacing w:line="640" w:lineRule="atLeast"/>
        <w:ind w:firstLine="640"/>
        <w:rPr>
          <w:rFonts w:ascii="宋体" w:eastAsia="宋体" w:hAnsi="宋体" w:cs="宋体" w:hint="eastAsia"/>
          <w:color w:val="333333"/>
          <w:kern w:val="0"/>
          <w:szCs w:val="21"/>
        </w:rPr>
      </w:pPr>
      <w:r w:rsidRPr="00D06F5B">
        <w:rPr>
          <w:rFonts w:ascii="黑体" w:eastAsia="黑体" w:hAnsi="黑体" w:cs="宋体" w:hint="eastAsia"/>
          <w:color w:val="333333"/>
          <w:kern w:val="0"/>
          <w:sz w:val="27"/>
          <w:szCs w:val="27"/>
        </w:rPr>
        <w:t>四、整改要求</w:t>
      </w:r>
    </w:p>
    <w:p w:rsidR="00D06F5B" w:rsidRPr="00D06F5B" w:rsidRDefault="00D06F5B" w:rsidP="00D06F5B">
      <w:pPr>
        <w:widowControl/>
        <w:spacing w:line="640" w:lineRule="atLeast"/>
        <w:ind w:firstLine="640"/>
        <w:rPr>
          <w:rFonts w:ascii="宋体" w:eastAsia="宋体" w:hAnsi="宋体" w:cs="宋体" w:hint="eastAsia"/>
          <w:color w:val="333333"/>
          <w:kern w:val="0"/>
          <w:szCs w:val="21"/>
        </w:rPr>
      </w:pPr>
      <w:r w:rsidRPr="00D06F5B">
        <w:rPr>
          <w:rFonts w:ascii="仿宋_GB2312" w:eastAsia="仿宋_GB2312" w:hAnsi="宋体" w:cs="宋体" w:hint="eastAsia"/>
          <w:color w:val="333333"/>
          <w:kern w:val="0"/>
          <w:sz w:val="27"/>
          <w:szCs w:val="27"/>
        </w:rPr>
        <w:t>对现场检查发现的问题，检查组当场提出了整改意见，并向物业服务企业和相关责任人提出了整改要求，明确整改后需及时把整改情况</w:t>
      </w:r>
      <w:r w:rsidRPr="00D06F5B">
        <w:rPr>
          <w:rFonts w:ascii="仿宋_GB2312" w:eastAsia="仿宋_GB2312" w:hAnsi="宋体" w:cs="宋体" w:hint="eastAsia"/>
          <w:color w:val="333333"/>
          <w:kern w:val="0"/>
          <w:sz w:val="27"/>
          <w:szCs w:val="27"/>
        </w:rPr>
        <w:lastRenderedPageBreak/>
        <w:t>向属地房管部门报告，由属地房管所进行监督和复检。同时，物业服务企业要加大对房屋使用安全的日常巡查力度，加强宣传引导，积极配合各级流动人口管理部门对出租屋备案管理，及时动态收集业主、租户的各类房屋安全隐患和违法违规出租信息，并对发现有异常、不稳定或突发事件的情况，要及时向相关部门报告。对佛山市顺德区合泰物业管理有限公司、深圳市彩生活物业管理有限公司发出《物业服务整改通知》，责令其按要求在限期内整改，并将整改情况及时报所属镇街房管部门监督和复检。对拒绝整改的企业，我局将把有关情况通报相关管理部门，按情节轻重对企业进行诚信扣分。</w:t>
      </w:r>
    </w:p>
    <w:p w:rsidR="00D06F5B" w:rsidRPr="00D06F5B" w:rsidRDefault="00D06F5B" w:rsidP="00D06F5B">
      <w:pPr>
        <w:widowControl/>
        <w:spacing w:line="640" w:lineRule="atLeast"/>
        <w:rPr>
          <w:rFonts w:ascii="宋体" w:eastAsia="宋体" w:hAnsi="宋体" w:cs="宋体" w:hint="eastAsia"/>
          <w:color w:val="333333"/>
          <w:kern w:val="0"/>
          <w:szCs w:val="21"/>
        </w:rPr>
      </w:pPr>
      <w:r w:rsidRPr="00D06F5B">
        <w:rPr>
          <w:rFonts w:ascii="宋体" w:eastAsia="宋体" w:hAnsi="宋体" w:cs="宋体" w:hint="eastAsia"/>
          <w:color w:val="333333"/>
          <w:kern w:val="0"/>
          <w:szCs w:val="21"/>
        </w:rPr>
        <w:t> </w:t>
      </w:r>
    </w:p>
    <w:p w:rsidR="00D06F5B" w:rsidRPr="00D06F5B" w:rsidRDefault="00D06F5B" w:rsidP="00D06F5B">
      <w:pPr>
        <w:widowControl/>
        <w:spacing w:line="640" w:lineRule="atLeast"/>
        <w:rPr>
          <w:rFonts w:ascii="宋体" w:eastAsia="宋体" w:hAnsi="宋体" w:cs="宋体" w:hint="eastAsia"/>
          <w:color w:val="333333"/>
          <w:kern w:val="0"/>
          <w:szCs w:val="21"/>
        </w:rPr>
      </w:pPr>
      <w:r w:rsidRPr="00D06F5B">
        <w:rPr>
          <w:rFonts w:ascii="宋体" w:eastAsia="宋体" w:hAnsi="宋体" w:cs="宋体" w:hint="eastAsia"/>
          <w:color w:val="333333"/>
          <w:kern w:val="0"/>
          <w:szCs w:val="21"/>
        </w:rPr>
        <w:t> </w:t>
      </w:r>
    </w:p>
    <w:p w:rsidR="00D06F5B" w:rsidRPr="00D06F5B" w:rsidRDefault="00D06F5B" w:rsidP="00D06F5B">
      <w:pPr>
        <w:widowControl/>
        <w:spacing w:line="640" w:lineRule="atLeast"/>
        <w:rPr>
          <w:rFonts w:ascii="宋体" w:eastAsia="宋体" w:hAnsi="宋体" w:cs="宋体" w:hint="eastAsia"/>
          <w:color w:val="333333"/>
          <w:kern w:val="0"/>
          <w:szCs w:val="21"/>
        </w:rPr>
      </w:pPr>
      <w:r w:rsidRPr="00D06F5B">
        <w:rPr>
          <w:rFonts w:ascii="宋体" w:eastAsia="宋体" w:hAnsi="宋体" w:cs="宋体" w:hint="eastAsia"/>
          <w:color w:val="333333"/>
          <w:kern w:val="0"/>
          <w:szCs w:val="21"/>
        </w:rPr>
        <w:t> </w:t>
      </w:r>
    </w:p>
    <w:p w:rsidR="00D06F5B" w:rsidRPr="00D06F5B" w:rsidRDefault="00D06F5B" w:rsidP="00D06F5B">
      <w:pPr>
        <w:widowControl/>
        <w:spacing w:line="640" w:lineRule="atLeast"/>
        <w:rPr>
          <w:rFonts w:ascii="宋体" w:eastAsia="宋体" w:hAnsi="宋体" w:cs="宋体" w:hint="eastAsia"/>
          <w:color w:val="333333"/>
          <w:kern w:val="0"/>
          <w:szCs w:val="21"/>
        </w:rPr>
      </w:pPr>
      <w:r>
        <w:rPr>
          <w:rFonts w:ascii="仿宋_GB2312" w:eastAsia="仿宋_GB2312" w:hAnsi="宋体" w:cs="宋体" w:hint="eastAsia"/>
          <w:color w:val="333333"/>
          <w:kern w:val="0"/>
          <w:sz w:val="27"/>
          <w:szCs w:val="27"/>
        </w:rPr>
        <w:t>                </w:t>
      </w:r>
      <w:r w:rsidRPr="00D06F5B">
        <w:rPr>
          <w:rFonts w:ascii="仿宋_GB2312" w:eastAsia="仿宋_GB2312" w:hAnsi="宋体" w:cs="宋体" w:hint="eastAsia"/>
          <w:color w:val="333333"/>
          <w:kern w:val="0"/>
          <w:sz w:val="27"/>
          <w:szCs w:val="27"/>
        </w:rPr>
        <w:t>佛山市南海区国土城建和水务局</w:t>
      </w:r>
    </w:p>
    <w:p w:rsidR="00D06F5B" w:rsidRDefault="00D06F5B" w:rsidP="00D06F5B">
      <w:pPr>
        <w:widowControl/>
        <w:spacing w:line="640" w:lineRule="atLeast"/>
        <w:ind w:firstLineChars="2177" w:firstLine="5878"/>
      </w:pPr>
      <w:r w:rsidRPr="00D06F5B">
        <w:rPr>
          <w:rFonts w:ascii="仿宋_GB2312" w:eastAsia="仿宋_GB2312" w:hAnsi="宋体" w:cs="宋体" w:hint="eastAsia"/>
          <w:color w:val="333333"/>
          <w:kern w:val="0"/>
          <w:sz w:val="27"/>
          <w:szCs w:val="27"/>
        </w:rPr>
        <w:t>2016年12月7日</w:t>
      </w:r>
    </w:p>
    <w:sectPr w:rsidR="00D06F5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4667" w:rsidRDefault="00474667" w:rsidP="00D06F5B">
      <w:r>
        <w:separator/>
      </w:r>
    </w:p>
  </w:endnote>
  <w:endnote w:type="continuationSeparator" w:id="1">
    <w:p w:rsidR="00474667" w:rsidRDefault="00474667" w:rsidP="00D06F5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4667" w:rsidRDefault="00474667" w:rsidP="00D06F5B">
      <w:r>
        <w:separator/>
      </w:r>
    </w:p>
  </w:footnote>
  <w:footnote w:type="continuationSeparator" w:id="1">
    <w:p w:rsidR="00474667" w:rsidRDefault="00474667" w:rsidP="00D06F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06F5B"/>
    <w:rsid w:val="00474667"/>
    <w:rsid w:val="00D06F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06F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06F5B"/>
    <w:rPr>
      <w:sz w:val="18"/>
      <w:szCs w:val="18"/>
    </w:rPr>
  </w:style>
  <w:style w:type="paragraph" w:styleId="a4">
    <w:name w:val="footer"/>
    <w:basedOn w:val="a"/>
    <w:link w:val="Char0"/>
    <w:uiPriority w:val="99"/>
    <w:semiHidden/>
    <w:unhideWhenUsed/>
    <w:rsid w:val="00D06F5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06F5B"/>
    <w:rPr>
      <w:sz w:val="18"/>
      <w:szCs w:val="18"/>
    </w:rPr>
  </w:style>
</w:styles>
</file>

<file path=word/webSettings.xml><?xml version="1.0" encoding="utf-8"?>
<w:webSettings xmlns:r="http://schemas.openxmlformats.org/officeDocument/2006/relationships" xmlns:w="http://schemas.openxmlformats.org/wordprocessingml/2006/main">
  <w:divs>
    <w:div w:id="1313952100">
      <w:bodyDiv w:val="1"/>
      <w:marLeft w:val="0"/>
      <w:marRight w:val="0"/>
      <w:marTop w:val="0"/>
      <w:marBottom w:val="0"/>
      <w:divBdr>
        <w:top w:val="none" w:sz="0" w:space="0" w:color="auto"/>
        <w:left w:val="none" w:sz="0" w:space="0" w:color="auto"/>
        <w:bottom w:val="none" w:sz="0" w:space="0" w:color="auto"/>
        <w:right w:val="none" w:sz="0" w:space="0" w:color="auto"/>
      </w:divBdr>
      <w:divsChild>
        <w:div w:id="1835299276">
          <w:marLeft w:val="0"/>
          <w:marRight w:val="0"/>
          <w:marTop w:val="67"/>
          <w:marBottom w:val="0"/>
          <w:divBdr>
            <w:top w:val="dashed" w:sz="2" w:space="0" w:color="0000FF"/>
            <w:left w:val="dashed" w:sz="2" w:space="0" w:color="0000FF"/>
            <w:bottom w:val="dashed" w:sz="2" w:space="0" w:color="0000FF"/>
            <w:right w:val="dashed" w:sz="2" w:space="0" w:color="0000FF"/>
          </w:divBdr>
          <w:divsChild>
            <w:div w:id="1878465537">
              <w:marLeft w:val="167"/>
              <w:marRight w:val="0"/>
              <w:marTop w:val="84"/>
              <w:marBottom w:val="0"/>
              <w:divBdr>
                <w:top w:val="dashed" w:sz="2" w:space="0" w:color="CCCCCC"/>
                <w:left w:val="dashed" w:sz="2" w:space="0" w:color="CCCCCC"/>
                <w:bottom w:val="dashed" w:sz="2" w:space="0" w:color="CCCCCC"/>
                <w:right w:val="dashed" w:sz="2" w:space="0" w:color="CCCCCC"/>
              </w:divBdr>
              <w:divsChild>
                <w:div w:id="1868175004">
                  <w:marLeft w:val="0"/>
                  <w:marRight w:val="0"/>
                  <w:marTop w:val="0"/>
                  <w:marBottom w:val="0"/>
                  <w:divBdr>
                    <w:top w:val="dashed" w:sz="2" w:space="0" w:color="CCCCCC"/>
                    <w:left w:val="dashed" w:sz="2" w:space="0" w:color="CCCCCC"/>
                    <w:bottom w:val="dashed" w:sz="2" w:space="0" w:color="CCCCCC"/>
                    <w:right w:val="dashed" w:sz="2" w:space="0" w:color="CCCCCC"/>
                  </w:divBdr>
                  <w:divsChild>
                    <w:div w:id="1596672899">
                      <w:marLeft w:val="1423"/>
                      <w:marRight w:val="0"/>
                      <w:marTop w:val="419"/>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205</Words>
  <Characters>1169</Characters>
  <Application>Microsoft Office Word</Application>
  <DocSecurity>0</DocSecurity>
  <Lines>9</Lines>
  <Paragraphs>2</Paragraphs>
  <ScaleCrop>false</ScaleCrop>
  <Company>Regaltec</Company>
  <LinksUpToDate>false</LinksUpToDate>
  <CharactersWithSpaces>1372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2016-12-08T09:31:00Z</dcterms:created>
  <dcterms:modified xsi:type="dcterms:W3CDTF">2016-12-08T09:31:00Z</dcterms:modified>
</cp:coreProperties>
</file>