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043FCB">
      <w:pPr>
        <w:rPr>
          <w:rFonts w:hint="eastAsia"/>
          <w:b/>
          <w:bCs/>
          <w:color w:val="333333"/>
          <w:kern w:val="36"/>
          <w:sz w:val="32"/>
          <w:szCs w:val="32"/>
        </w:rPr>
      </w:pPr>
      <w:r>
        <w:rPr>
          <w:rFonts w:hint="eastAsia"/>
          <w:b/>
          <w:bCs/>
          <w:color w:val="333333"/>
          <w:kern w:val="36"/>
          <w:sz w:val="32"/>
          <w:szCs w:val="32"/>
        </w:rPr>
        <w:t>佛山市南海区国土城建和水务局关于认真学习《广东省房屋建筑工程竣工验收技术资料统一用表》（</w:t>
      </w:r>
      <w:r>
        <w:rPr>
          <w:rFonts w:hint="eastAsia"/>
          <w:b/>
          <w:bCs/>
          <w:color w:val="333333"/>
          <w:kern w:val="36"/>
          <w:sz w:val="32"/>
          <w:szCs w:val="32"/>
        </w:rPr>
        <w:t>2016</w:t>
      </w:r>
      <w:r>
        <w:rPr>
          <w:rFonts w:hint="eastAsia"/>
          <w:b/>
          <w:bCs/>
          <w:color w:val="333333"/>
          <w:kern w:val="36"/>
          <w:sz w:val="32"/>
          <w:szCs w:val="32"/>
        </w:rPr>
        <w:t>版）的通知</w:t>
      </w:r>
    </w:p>
    <w:p w:rsidR="00043FCB" w:rsidRDefault="00043FCB">
      <w:pPr>
        <w:rPr>
          <w:rFonts w:hint="eastAsia"/>
          <w:b/>
          <w:bCs/>
          <w:color w:val="333333"/>
          <w:kern w:val="36"/>
          <w:sz w:val="32"/>
          <w:szCs w:val="32"/>
        </w:rPr>
      </w:pPr>
    </w:p>
    <w:p w:rsidR="00043FCB" w:rsidRPr="00043FCB" w:rsidRDefault="00043FCB" w:rsidP="00043FCB">
      <w:pPr>
        <w:widowControl/>
        <w:spacing w:line="375" w:lineRule="atLeast"/>
        <w:rPr>
          <w:rFonts w:ascii="宋体" w:eastAsia="宋体" w:hAnsi="宋体" w:cs="宋体"/>
          <w:color w:val="333333"/>
          <w:kern w:val="0"/>
          <w:szCs w:val="21"/>
        </w:rPr>
      </w:pPr>
      <w:r w:rsidRPr="00043FCB">
        <w:rPr>
          <w:rFonts w:ascii="宋体" w:eastAsia="宋体" w:hAnsi="宋体" w:cs="宋体" w:hint="eastAsia"/>
          <w:color w:val="333333"/>
          <w:kern w:val="0"/>
          <w:sz w:val="27"/>
          <w:szCs w:val="27"/>
        </w:rPr>
        <w:t>各有关单位：</w:t>
      </w:r>
    </w:p>
    <w:p w:rsidR="00043FCB" w:rsidRPr="00043FCB" w:rsidRDefault="00043FCB" w:rsidP="00043FCB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043FCB">
        <w:rPr>
          <w:rFonts w:ascii="宋体" w:eastAsia="宋体" w:hAnsi="宋体" w:cs="宋体" w:hint="eastAsia"/>
          <w:color w:val="333333"/>
          <w:kern w:val="0"/>
          <w:sz w:val="27"/>
          <w:szCs w:val="27"/>
        </w:rPr>
        <w:t>2016年10月10日，省住房和城乡建设厅印发了《关于使用广东省房屋建筑工程竣工验收技术资料统一用表（2016版）的通知》（粤建质函〔2016〕2827号），该文件明确要求：我省从2017年3月1日起，全省新开工的建筑工程需统一使用《广东省房屋建筑工程竣工验收技术资料统一用表（2016版）》（以下简称“省统一用表”）及配套的管理软件。原《广东省建筑工程竣工验收技术资料统一用表（2010版）》同时废止。</w:t>
      </w:r>
    </w:p>
    <w:p w:rsidR="00043FCB" w:rsidRPr="00043FCB" w:rsidRDefault="00043FCB" w:rsidP="00043FCB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043FCB">
        <w:rPr>
          <w:rFonts w:ascii="宋体" w:eastAsia="宋体" w:hAnsi="宋体" w:cs="宋体" w:hint="eastAsia"/>
          <w:color w:val="333333"/>
          <w:kern w:val="0"/>
          <w:sz w:val="27"/>
          <w:szCs w:val="27"/>
        </w:rPr>
        <w:t>请各有关单位（建设(含代建）、勘察、设计、施工、监理、检测等单位和工程质量监督机构）自行组织相关人员认真学习相关文件，尽快熟悉“省统一用表”及配套的管理软件。若有需要，也可以参加相关机构组织的培训班。</w:t>
      </w:r>
    </w:p>
    <w:p w:rsidR="00043FCB" w:rsidRPr="00043FCB" w:rsidRDefault="00043FCB" w:rsidP="00043FCB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043FCB">
        <w:rPr>
          <w:rFonts w:ascii="宋体" w:eastAsia="宋体" w:hAnsi="宋体" w:cs="宋体" w:hint="eastAsia"/>
          <w:color w:val="333333"/>
          <w:kern w:val="0"/>
          <w:szCs w:val="21"/>
        </w:rPr>
        <w:t> </w:t>
      </w:r>
    </w:p>
    <w:p w:rsidR="00043FCB" w:rsidRPr="00043FCB" w:rsidRDefault="00043FCB" w:rsidP="00043FCB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>
        <w:rPr>
          <w:rFonts w:ascii="宋体" w:eastAsia="宋体" w:hAnsi="宋体" w:cs="宋体"/>
          <w:noProof/>
          <w:color w:val="333333"/>
          <w:kern w:val="0"/>
          <w:sz w:val="27"/>
          <w:szCs w:val="27"/>
        </w:rPr>
        <w:drawing>
          <wp:inline distT="0" distB="0" distL="0" distR="0">
            <wp:extent cx="171450" cy="171450"/>
            <wp:effectExtent l="19050" t="0" r="0" b="0"/>
            <wp:docPr id="1" name="图片 1" descr="http://cic.nanhai.gov.cn/cms/editors/editor1/sysimage/file/zip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cic.nanhai.gov.cn/cms/editors/editor1/sysimage/file/zip.gif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450" cy="171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hyperlink r:id="rId7" w:tgtFrame="_blank" w:history="1">
        <w:r w:rsidRPr="00043FCB">
          <w:rPr>
            <w:rFonts w:ascii="宋体" w:eastAsia="宋体" w:hAnsi="宋体" w:cs="宋体" w:hint="eastAsia"/>
            <w:color w:val="343434"/>
            <w:kern w:val="0"/>
            <w:sz w:val="27"/>
          </w:rPr>
          <w:t>附件：相关培训班信息.zip</w:t>
        </w:r>
      </w:hyperlink>
    </w:p>
    <w:p w:rsidR="00043FCB" w:rsidRPr="00043FCB" w:rsidRDefault="00043FCB" w:rsidP="00043FCB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043FCB">
        <w:rPr>
          <w:rFonts w:ascii="宋体" w:eastAsia="宋体" w:hAnsi="宋体" w:cs="宋体" w:hint="eastAsia"/>
          <w:color w:val="333333"/>
          <w:kern w:val="0"/>
          <w:szCs w:val="21"/>
        </w:rPr>
        <w:t> </w:t>
      </w:r>
    </w:p>
    <w:p w:rsidR="00043FCB" w:rsidRPr="00043FCB" w:rsidRDefault="00043FCB" w:rsidP="00043FCB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043FCB">
        <w:rPr>
          <w:rFonts w:ascii="宋体" w:eastAsia="宋体" w:hAnsi="宋体" w:cs="宋体" w:hint="eastAsia"/>
          <w:color w:val="333333"/>
          <w:kern w:val="0"/>
          <w:szCs w:val="21"/>
        </w:rPr>
        <w:t> </w:t>
      </w:r>
    </w:p>
    <w:p w:rsidR="00043FCB" w:rsidRPr="00043FCB" w:rsidRDefault="00043FCB" w:rsidP="00043FCB">
      <w:pPr>
        <w:widowControl/>
        <w:spacing w:line="640" w:lineRule="atLeast"/>
        <w:jc w:val="right"/>
        <w:rPr>
          <w:rFonts w:ascii="宋体" w:eastAsia="宋体" w:hAnsi="宋体" w:cs="宋体" w:hint="eastAsia"/>
          <w:color w:val="333333"/>
          <w:kern w:val="0"/>
          <w:szCs w:val="21"/>
        </w:rPr>
      </w:pPr>
      <w:r>
        <w:rPr>
          <w:rFonts w:ascii="宋体" w:eastAsia="宋体" w:hAnsi="宋体" w:cs="宋体" w:hint="eastAsia"/>
          <w:color w:val="333333"/>
          <w:kern w:val="0"/>
          <w:sz w:val="27"/>
          <w:szCs w:val="27"/>
        </w:rPr>
        <w:t>                </w:t>
      </w:r>
      <w:r w:rsidRPr="00043FCB">
        <w:rPr>
          <w:rFonts w:ascii="宋体" w:eastAsia="宋体" w:hAnsi="宋体" w:cs="宋体" w:hint="eastAsia"/>
          <w:color w:val="333333"/>
          <w:kern w:val="0"/>
          <w:sz w:val="27"/>
          <w:szCs w:val="27"/>
        </w:rPr>
        <w:t>佛山市南海区国土城建和水务局</w:t>
      </w:r>
    </w:p>
    <w:p w:rsidR="00043FCB" w:rsidRPr="00043FCB" w:rsidRDefault="00043FCB" w:rsidP="00043FCB">
      <w:pPr>
        <w:widowControl/>
        <w:spacing w:line="640" w:lineRule="atLeast"/>
        <w:ind w:firstLine="4800"/>
        <w:jc w:val="right"/>
      </w:pPr>
      <w:r w:rsidRPr="00043FCB">
        <w:rPr>
          <w:rFonts w:ascii="宋体" w:eastAsia="宋体" w:hAnsi="宋体" w:cs="宋体" w:hint="eastAsia"/>
          <w:color w:val="333333"/>
          <w:kern w:val="0"/>
          <w:sz w:val="27"/>
          <w:szCs w:val="27"/>
        </w:rPr>
        <w:t>2017年1月18日</w:t>
      </w:r>
    </w:p>
    <w:sectPr w:rsidR="00043FCB" w:rsidRPr="00043FC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97CE8" w:rsidRDefault="00A97CE8" w:rsidP="00043FCB">
      <w:r>
        <w:separator/>
      </w:r>
    </w:p>
  </w:endnote>
  <w:endnote w:type="continuationSeparator" w:id="1">
    <w:p w:rsidR="00A97CE8" w:rsidRDefault="00A97CE8" w:rsidP="00043F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97CE8" w:rsidRDefault="00A97CE8" w:rsidP="00043FCB">
      <w:r>
        <w:separator/>
      </w:r>
    </w:p>
  </w:footnote>
  <w:footnote w:type="continuationSeparator" w:id="1">
    <w:p w:rsidR="00A97CE8" w:rsidRDefault="00A97CE8" w:rsidP="00043FC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043FCB"/>
    <w:rsid w:val="00043FCB"/>
    <w:rsid w:val="00A97C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043FC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043FCB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043FC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043FCB"/>
    <w:rPr>
      <w:sz w:val="18"/>
      <w:szCs w:val="18"/>
    </w:rPr>
  </w:style>
  <w:style w:type="character" w:styleId="a5">
    <w:name w:val="Hyperlink"/>
    <w:basedOn w:val="a0"/>
    <w:uiPriority w:val="99"/>
    <w:semiHidden/>
    <w:unhideWhenUsed/>
    <w:rsid w:val="00043FCB"/>
    <w:rPr>
      <w:strike w:val="0"/>
      <w:dstrike w:val="0"/>
      <w:color w:val="343434"/>
      <w:sz w:val="20"/>
      <w:szCs w:val="20"/>
      <w:u w:val="none"/>
      <w:effect w:val="none"/>
    </w:rPr>
  </w:style>
  <w:style w:type="paragraph" w:styleId="a6">
    <w:name w:val="Balloon Text"/>
    <w:basedOn w:val="a"/>
    <w:link w:val="Char1"/>
    <w:uiPriority w:val="99"/>
    <w:semiHidden/>
    <w:unhideWhenUsed/>
    <w:rsid w:val="00043FCB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043FCB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180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cic.nanhai.gov.cn/cms/html/files/2017-01/23/20170123111137164554676.zip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gif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80</Words>
  <Characters>457</Characters>
  <Application>Microsoft Office Word</Application>
  <DocSecurity>0</DocSecurity>
  <Lines>3</Lines>
  <Paragraphs>1</Paragraphs>
  <ScaleCrop>false</ScaleCrop>
  <Company>Regaltec</Company>
  <LinksUpToDate>false</LinksUpToDate>
  <CharactersWithSpaces>536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2</cp:revision>
  <dcterms:created xsi:type="dcterms:W3CDTF">2017-02-04T01:27:00Z</dcterms:created>
  <dcterms:modified xsi:type="dcterms:W3CDTF">2017-02-04T01:28:00Z</dcterms:modified>
</cp:coreProperties>
</file>