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4B79A9" w:rsidP="004B79A9">
      <w:pPr>
        <w:jc w:val="center"/>
        <w:rPr>
          <w:rFonts w:hint="eastAsia"/>
          <w:b/>
          <w:bCs/>
          <w:color w:val="333333"/>
          <w:kern w:val="36"/>
          <w:sz w:val="32"/>
          <w:szCs w:val="32"/>
        </w:rPr>
      </w:pPr>
      <w:r>
        <w:rPr>
          <w:rFonts w:hint="eastAsia"/>
          <w:b/>
          <w:bCs/>
          <w:color w:val="333333"/>
          <w:kern w:val="36"/>
          <w:sz w:val="32"/>
          <w:szCs w:val="32"/>
        </w:rPr>
        <w:t>佛山市南海区国土城建和水务局转发佛山市住房和城乡建设管理局转发关于组织申报</w:t>
      </w:r>
      <w:r>
        <w:rPr>
          <w:rFonts w:hint="eastAsia"/>
          <w:b/>
          <w:bCs/>
          <w:color w:val="333333"/>
          <w:kern w:val="36"/>
          <w:sz w:val="32"/>
          <w:szCs w:val="32"/>
        </w:rPr>
        <w:t>2017</w:t>
      </w:r>
      <w:r>
        <w:rPr>
          <w:rFonts w:hint="eastAsia"/>
          <w:b/>
          <w:bCs/>
          <w:color w:val="333333"/>
          <w:kern w:val="36"/>
          <w:sz w:val="32"/>
          <w:szCs w:val="32"/>
        </w:rPr>
        <w:t>年科学技术项目的通知</w:t>
      </w:r>
    </w:p>
    <w:p w:rsidR="004B79A9" w:rsidRDefault="004B79A9">
      <w:pPr>
        <w:rPr>
          <w:rFonts w:hint="eastAsia"/>
          <w:b/>
          <w:bCs/>
          <w:color w:val="333333"/>
          <w:kern w:val="36"/>
          <w:sz w:val="32"/>
          <w:szCs w:val="32"/>
        </w:rPr>
      </w:pPr>
    </w:p>
    <w:p w:rsidR="004B79A9" w:rsidRPr="004B79A9" w:rsidRDefault="004B79A9" w:rsidP="004B79A9">
      <w:pPr>
        <w:widowControl/>
        <w:spacing w:line="600" w:lineRule="atLeast"/>
        <w:rPr>
          <w:rFonts w:ascii="宋体" w:eastAsia="宋体" w:hAnsi="宋体" w:cs="宋体"/>
          <w:color w:val="333333"/>
          <w:kern w:val="0"/>
          <w:sz w:val="24"/>
          <w:szCs w:val="24"/>
        </w:rPr>
      </w:pPr>
      <w:r w:rsidRPr="004B79A9">
        <w:rPr>
          <w:rFonts w:ascii="仿宋_GB2312" w:eastAsia="仿宋_GB2312" w:hAnsi="宋体" w:cs="宋体" w:hint="eastAsia"/>
          <w:color w:val="333333"/>
          <w:kern w:val="0"/>
          <w:sz w:val="24"/>
          <w:szCs w:val="24"/>
        </w:rPr>
        <w:t>区各有关单位：</w:t>
      </w:r>
    </w:p>
    <w:p w:rsidR="004B79A9" w:rsidRPr="004B79A9" w:rsidRDefault="004B79A9" w:rsidP="004B79A9">
      <w:pPr>
        <w:widowControl/>
        <w:spacing w:line="600" w:lineRule="atLeast"/>
        <w:ind w:firstLine="640"/>
        <w:rPr>
          <w:rFonts w:ascii="宋体" w:eastAsia="宋体" w:hAnsi="宋体" w:cs="宋体" w:hint="eastAsia"/>
          <w:color w:val="333333"/>
          <w:kern w:val="0"/>
          <w:sz w:val="24"/>
          <w:szCs w:val="24"/>
        </w:rPr>
      </w:pPr>
      <w:r w:rsidRPr="004B79A9">
        <w:rPr>
          <w:rFonts w:ascii="仿宋_GB2312" w:eastAsia="仿宋_GB2312" w:hAnsi="宋体" w:cs="宋体" w:hint="eastAsia"/>
          <w:color w:val="333333"/>
          <w:kern w:val="0"/>
          <w:sz w:val="24"/>
          <w:szCs w:val="24"/>
        </w:rPr>
        <w:t>现将《佛山市住房和城乡建设管理局转发关于组织申报2017年科学技术项目的通知》（佛建管函〔2017〕76号）转发给你们，请各单位按通知要求于2月15日前组织申报，并将申报材料抄送我局设计科技科。</w:t>
      </w:r>
    </w:p>
    <w:p w:rsidR="004B79A9" w:rsidRPr="004B79A9" w:rsidRDefault="004B79A9" w:rsidP="004B79A9">
      <w:pPr>
        <w:widowControl/>
        <w:spacing w:line="600" w:lineRule="atLeast"/>
        <w:rPr>
          <w:rFonts w:ascii="宋体" w:eastAsia="宋体" w:hAnsi="宋体" w:cs="宋体" w:hint="eastAsia"/>
          <w:color w:val="333333"/>
          <w:kern w:val="0"/>
          <w:sz w:val="24"/>
          <w:szCs w:val="24"/>
        </w:rPr>
      </w:pPr>
      <w:r w:rsidRPr="004B79A9">
        <w:rPr>
          <w:rFonts w:ascii="宋体" w:eastAsia="宋体" w:hAnsi="宋体" w:cs="宋体" w:hint="eastAsia"/>
          <w:color w:val="333333"/>
          <w:kern w:val="0"/>
          <w:sz w:val="24"/>
          <w:szCs w:val="24"/>
        </w:rPr>
        <w:t> </w:t>
      </w:r>
    </w:p>
    <w:p w:rsidR="004B79A9" w:rsidRPr="004B79A9" w:rsidRDefault="004B79A9" w:rsidP="004B79A9">
      <w:pPr>
        <w:widowControl/>
        <w:spacing w:line="600" w:lineRule="atLeast"/>
        <w:rPr>
          <w:rFonts w:ascii="宋体" w:eastAsia="宋体" w:hAnsi="宋体" w:cs="宋体" w:hint="eastAsia"/>
          <w:color w:val="333333"/>
          <w:kern w:val="0"/>
          <w:sz w:val="24"/>
          <w:szCs w:val="24"/>
        </w:rPr>
      </w:pPr>
      <w:r w:rsidRPr="004B79A9">
        <w:rPr>
          <w:rFonts w:ascii="宋体" w:eastAsia="宋体" w:hAnsi="宋体" w:cs="宋体" w:hint="eastAsia"/>
          <w:color w:val="333333"/>
          <w:kern w:val="0"/>
          <w:sz w:val="24"/>
          <w:szCs w:val="24"/>
        </w:rPr>
        <w:t> </w:t>
      </w:r>
    </w:p>
    <w:p w:rsidR="004B79A9" w:rsidRPr="004B79A9" w:rsidRDefault="004B79A9" w:rsidP="004B79A9">
      <w:pPr>
        <w:widowControl/>
        <w:spacing w:line="600" w:lineRule="atLeast"/>
        <w:rPr>
          <w:rFonts w:ascii="宋体" w:eastAsia="宋体" w:hAnsi="宋体" w:cs="宋体" w:hint="eastAsia"/>
          <w:color w:val="333333"/>
          <w:kern w:val="0"/>
          <w:sz w:val="24"/>
          <w:szCs w:val="24"/>
        </w:rPr>
      </w:pPr>
      <w:r w:rsidRPr="004B79A9">
        <w:rPr>
          <w:rFonts w:ascii="宋体" w:eastAsia="宋体" w:hAnsi="宋体" w:cs="宋体" w:hint="eastAsia"/>
          <w:color w:val="333333"/>
          <w:kern w:val="0"/>
          <w:sz w:val="24"/>
          <w:szCs w:val="24"/>
        </w:rPr>
        <w:t> </w:t>
      </w:r>
    </w:p>
    <w:p w:rsidR="004B79A9" w:rsidRPr="004B79A9" w:rsidRDefault="004B79A9" w:rsidP="004B79A9">
      <w:pPr>
        <w:widowControl/>
        <w:spacing w:line="600" w:lineRule="atLeast"/>
        <w:rPr>
          <w:rFonts w:ascii="宋体" w:eastAsia="宋体" w:hAnsi="宋体" w:cs="宋体" w:hint="eastAsia"/>
          <w:color w:val="333333"/>
          <w:kern w:val="0"/>
          <w:sz w:val="24"/>
          <w:szCs w:val="24"/>
        </w:rPr>
      </w:pPr>
      <w:r>
        <w:rPr>
          <w:rFonts w:ascii="仿宋_GB2312" w:eastAsia="仿宋_GB2312" w:hAnsi="宋体" w:cs="宋体" w:hint="eastAsia"/>
          <w:color w:val="333333"/>
          <w:kern w:val="0"/>
          <w:sz w:val="24"/>
          <w:szCs w:val="24"/>
        </w:rPr>
        <w:t>                    </w:t>
      </w:r>
      <w:r w:rsidRPr="004B79A9">
        <w:rPr>
          <w:rFonts w:ascii="仿宋_GB2312" w:eastAsia="仿宋_GB2312" w:hAnsi="宋体" w:cs="宋体" w:hint="eastAsia"/>
          <w:color w:val="333333"/>
          <w:kern w:val="0"/>
          <w:sz w:val="24"/>
          <w:szCs w:val="24"/>
        </w:rPr>
        <w:t>佛山市南海区国土城建和水务局</w:t>
      </w:r>
    </w:p>
    <w:p w:rsidR="004B79A9" w:rsidRPr="004B79A9" w:rsidRDefault="004B79A9" w:rsidP="004B79A9">
      <w:pPr>
        <w:widowControl/>
        <w:spacing w:line="600" w:lineRule="atLeast"/>
        <w:ind w:firstLineChars="2365" w:firstLine="5676"/>
        <w:rPr>
          <w:rFonts w:ascii="宋体" w:eastAsia="宋体" w:hAnsi="宋体" w:cs="宋体" w:hint="eastAsia"/>
          <w:color w:val="333333"/>
          <w:kern w:val="0"/>
          <w:sz w:val="24"/>
          <w:szCs w:val="24"/>
        </w:rPr>
      </w:pPr>
      <w:r w:rsidRPr="004B79A9">
        <w:rPr>
          <w:rFonts w:ascii="仿宋_GB2312" w:eastAsia="仿宋_GB2312" w:hAnsi="宋体" w:cs="宋体" w:hint="eastAsia"/>
          <w:color w:val="333333"/>
          <w:kern w:val="0"/>
          <w:sz w:val="24"/>
          <w:szCs w:val="24"/>
        </w:rPr>
        <w:t>2017年2月14日</w:t>
      </w:r>
    </w:p>
    <w:p w:rsidR="004B79A9" w:rsidRPr="004B79A9" w:rsidRDefault="004B79A9" w:rsidP="004B79A9">
      <w:pPr>
        <w:widowControl/>
        <w:spacing w:line="600" w:lineRule="atLeast"/>
        <w:ind w:firstLine="640"/>
        <w:rPr>
          <w:rFonts w:ascii="宋体" w:eastAsia="宋体" w:hAnsi="宋体" w:cs="宋体" w:hint="eastAsia"/>
          <w:color w:val="333333"/>
          <w:kern w:val="0"/>
          <w:sz w:val="24"/>
          <w:szCs w:val="24"/>
        </w:rPr>
      </w:pPr>
      <w:r w:rsidRPr="004B79A9">
        <w:rPr>
          <w:rFonts w:ascii="仿宋_GB2312" w:eastAsia="仿宋_GB2312" w:hAnsi="宋体" w:cs="宋体" w:hint="eastAsia"/>
          <w:color w:val="333333"/>
          <w:kern w:val="0"/>
          <w:sz w:val="24"/>
          <w:szCs w:val="24"/>
        </w:rPr>
        <w:t>（联系人：李杰华，联系电话：86320710，邮箱：654454903@qq.com）</w:t>
      </w:r>
    </w:p>
    <w:p w:rsidR="004B79A9" w:rsidRPr="004B79A9" w:rsidRDefault="004B79A9">
      <w:pPr>
        <w:rPr>
          <w:sz w:val="24"/>
          <w:szCs w:val="24"/>
        </w:rPr>
      </w:pPr>
    </w:p>
    <w:sectPr w:rsidR="004B79A9" w:rsidRPr="004B79A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52E87" w:rsidRDefault="00652E87" w:rsidP="004B79A9">
      <w:r>
        <w:separator/>
      </w:r>
    </w:p>
  </w:endnote>
  <w:endnote w:type="continuationSeparator" w:id="1">
    <w:p w:rsidR="00652E87" w:rsidRDefault="00652E87" w:rsidP="004B79A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52E87" w:rsidRDefault="00652E87" w:rsidP="004B79A9">
      <w:r>
        <w:separator/>
      </w:r>
    </w:p>
  </w:footnote>
  <w:footnote w:type="continuationSeparator" w:id="1">
    <w:p w:rsidR="00652E87" w:rsidRDefault="00652E87" w:rsidP="004B79A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B79A9"/>
    <w:rsid w:val="004B79A9"/>
    <w:rsid w:val="00652E8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B79A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B79A9"/>
    <w:rPr>
      <w:sz w:val="18"/>
      <w:szCs w:val="18"/>
    </w:rPr>
  </w:style>
  <w:style w:type="paragraph" w:styleId="a4">
    <w:name w:val="footer"/>
    <w:basedOn w:val="a"/>
    <w:link w:val="Char0"/>
    <w:uiPriority w:val="99"/>
    <w:semiHidden/>
    <w:unhideWhenUsed/>
    <w:rsid w:val="004B79A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B79A9"/>
    <w:rPr>
      <w:sz w:val="18"/>
      <w:szCs w:val="18"/>
    </w:rPr>
  </w:style>
</w:styles>
</file>

<file path=word/webSettings.xml><?xml version="1.0" encoding="utf-8"?>
<w:webSettings xmlns:r="http://schemas.openxmlformats.org/officeDocument/2006/relationships" xmlns:w="http://schemas.openxmlformats.org/wordprocessingml/2006/main">
  <w:divs>
    <w:div w:id="564923477">
      <w:bodyDiv w:val="1"/>
      <w:marLeft w:val="0"/>
      <w:marRight w:val="0"/>
      <w:marTop w:val="0"/>
      <w:marBottom w:val="0"/>
      <w:divBdr>
        <w:top w:val="none" w:sz="0" w:space="0" w:color="auto"/>
        <w:left w:val="none" w:sz="0" w:space="0" w:color="auto"/>
        <w:bottom w:val="none" w:sz="0" w:space="0" w:color="auto"/>
        <w:right w:val="none" w:sz="0" w:space="0" w:color="auto"/>
      </w:divBdr>
      <w:divsChild>
        <w:div w:id="1312102913">
          <w:marLeft w:val="0"/>
          <w:marRight w:val="0"/>
          <w:marTop w:val="60"/>
          <w:marBottom w:val="0"/>
          <w:divBdr>
            <w:top w:val="dashed" w:sz="2" w:space="0" w:color="0000FF"/>
            <w:left w:val="dashed" w:sz="2" w:space="0" w:color="0000FF"/>
            <w:bottom w:val="dashed" w:sz="2" w:space="0" w:color="0000FF"/>
            <w:right w:val="dashed" w:sz="2" w:space="0" w:color="0000FF"/>
          </w:divBdr>
          <w:divsChild>
            <w:div w:id="304285111">
              <w:marLeft w:val="150"/>
              <w:marRight w:val="0"/>
              <w:marTop w:val="75"/>
              <w:marBottom w:val="0"/>
              <w:divBdr>
                <w:top w:val="dashed" w:sz="2" w:space="0" w:color="CCCCCC"/>
                <w:left w:val="dashed" w:sz="2" w:space="0" w:color="CCCCCC"/>
                <w:bottom w:val="dashed" w:sz="2" w:space="0" w:color="CCCCCC"/>
                <w:right w:val="dashed" w:sz="2" w:space="0" w:color="CCCCCC"/>
              </w:divBdr>
              <w:divsChild>
                <w:div w:id="1152068041">
                  <w:marLeft w:val="0"/>
                  <w:marRight w:val="0"/>
                  <w:marTop w:val="0"/>
                  <w:marBottom w:val="0"/>
                  <w:divBdr>
                    <w:top w:val="dashed" w:sz="2" w:space="0" w:color="CCCCCC"/>
                    <w:left w:val="dashed" w:sz="2" w:space="0" w:color="CCCCCC"/>
                    <w:bottom w:val="dashed" w:sz="2" w:space="0" w:color="CCCCCC"/>
                    <w:right w:val="dashed" w:sz="2" w:space="0" w:color="CCCCCC"/>
                  </w:divBdr>
                  <w:divsChild>
                    <w:div w:id="1519272623">
                      <w:marLeft w:val="1275"/>
                      <w:marRight w:val="0"/>
                      <w:marTop w:val="375"/>
                      <w:marBottom w:val="0"/>
                      <w:divBdr>
                        <w:top w:val="dashed" w:sz="2" w:space="0" w:color="FF00FF"/>
                        <w:left w:val="dashed" w:sz="2" w:space="0" w:color="FF00FF"/>
                        <w:bottom w:val="dashed" w:sz="2" w:space="0" w:color="FF00FF"/>
                        <w:right w:val="dashed" w:sz="2" w:space="0" w:color="FF00FF"/>
                      </w:divBdr>
                      <w:divsChild>
                        <w:div w:id="951286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38</Words>
  <Characters>218</Characters>
  <Application>Microsoft Office Word</Application>
  <DocSecurity>0</DocSecurity>
  <Lines>1</Lines>
  <Paragraphs>1</Paragraphs>
  <ScaleCrop>false</ScaleCrop>
  <Company>Regaltec</Company>
  <LinksUpToDate>false</LinksUpToDate>
  <CharactersWithSpaces>255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2017-02-20T01:35:00Z</dcterms:created>
  <dcterms:modified xsi:type="dcterms:W3CDTF">2017-02-20T01:36:00Z</dcterms:modified>
</cp:coreProperties>
</file>