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7477" w:rsidRDefault="00757477" w:rsidP="00757477">
      <w:pPr>
        <w:widowControl/>
        <w:spacing w:line="630" w:lineRule="atLeast"/>
        <w:jc w:val="center"/>
        <w:outlineLvl w:val="2"/>
        <w:rPr>
          <w:rFonts w:ascii="微软雅黑" w:eastAsia="微软雅黑" w:hAnsi="微软雅黑" w:cs="宋体" w:hint="eastAsia"/>
          <w:b/>
          <w:color w:val="000000"/>
          <w:kern w:val="0"/>
          <w:sz w:val="30"/>
          <w:szCs w:val="30"/>
        </w:rPr>
      </w:pPr>
      <w:r w:rsidRPr="00757477">
        <w:rPr>
          <w:rFonts w:ascii="微软雅黑" w:eastAsia="微软雅黑" w:hAnsi="微软雅黑" w:cs="宋体" w:hint="eastAsia"/>
          <w:b/>
          <w:color w:val="000000"/>
          <w:kern w:val="0"/>
          <w:sz w:val="30"/>
          <w:szCs w:val="30"/>
        </w:rPr>
        <w:t>佛山市人民政府办公室关于进一步完善我市新建商品住房</w:t>
      </w:r>
    </w:p>
    <w:p w:rsidR="00757477" w:rsidRPr="00757477" w:rsidRDefault="00757477" w:rsidP="00757477">
      <w:pPr>
        <w:widowControl/>
        <w:spacing w:line="630" w:lineRule="atLeast"/>
        <w:jc w:val="center"/>
        <w:outlineLvl w:val="2"/>
        <w:rPr>
          <w:rFonts w:ascii="微软雅黑" w:eastAsia="微软雅黑" w:hAnsi="微软雅黑" w:cs="宋体"/>
          <w:b/>
          <w:color w:val="000000"/>
          <w:kern w:val="0"/>
          <w:sz w:val="30"/>
          <w:szCs w:val="30"/>
        </w:rPr>
      </w:pPr>
      <w:r w:rsidRPr="00757477">
        <w:rPr>
          <w:rFonts w:ascii="微软雅黑" w:eastAsia="微软雅黑" w:hAnsi="微软雅黑" w:cs="宋体" w:hint="eastAsia"/>
          <w:b/>
          <w:color w:val="000000"/>
          <w:kern w:val="0"/>
          <w:sz w:val="30"/>
          <w:szCs w:val="30"/>
        </w:rPr>
        <w:t>限购政策的通知</w:t>
      </w:r>
    </w:p>
    <w:p w:rsidR="00757477" w:rsidRPr="00757477" w:rsidRDefault="00757477" w:rsidP="00757477">
      <w:pPr>
        <w:spacing w:line="360" w:lineRule="auto"/>
        <w:rPr>
          <w:rFonts w:hint="eastAsia"/>
          <w:sz w:val="24"/>
          <w:szCs w:val="24"/>
        </w:rPr>
      </w:pPr>
    </w:p>
    <w:p w:rsidR="00757477" w:rsidRDefault="00757477" w:rsidP="00757477">
      <w:pPr>
        <w:pStyle w:val="p15"/>
        <w:spacing w:before="0" w:beforeAutospacing="0" w:after="0" w:afterAutospacing="0" w:line="360" w:lineRule="auto"/>
        <w:jc w:val="center"/>
        <w:rPr>
          <w:rFonts w:ascii="仿宋_GB2312" w:eastAsia="仿宋_GB2312" w:hAnsi="微软雅黑" w:hint="eastAsia"/>
          <w:color w:val="6B6B6B"/>
        </w:rPr>
      </w:pPr>
      <w:r w:rsidRPr="00757477">
        <w:rPr>
          <w:rFonts w:ascii="仿宋_GB2312" w:eastAsia="仿宋_GB2312" w:hAnsi="微软雅黑" w:hint="eastAsia"/>
          <w:color w:val="6B6B6B"/>
        </w:rPr>
        <w:t>府办函〔2017〕190号</w:t>
      </w:r>
    </w:p>
    <w:p w:rsidR="00757477" w:rsidRPr="00757477" w:rsidRDefault="00757477" w:rsidP="00757477">
      <w:pPr>
        <w:pStyle w:val="p15"/>
        <w:spacing w:before="0" w:beforeAutospacing="0" w:after="0" w:afterAutospacing="0" w:line="360" w:lineRule="auto"/>
        <w:rPr>
          <w:rFonts w:ascii="微软雅黑" w:eastAsia="微软雅黑" w:hAnsi="微软雅黑"/>
          <w:color w:val="6B6B6B"/>
        </w:rPr>
      </w:pPr>
    </w:p>
    <w:p w:rsidR="00757477" w:rsidRPr="00757477" w:rsidRDefault="00757477" w:rsidP="00757477">
      <w:pPr>
        <w:pStyle w:val="p15"/>
        <w:spacing w:before="0" w:beforeAutospacing="0" w:after="0" w:afterAutospacing="0" w:line="360" w:lineRule="auto"/>
        <w:rPr>
          <w:rFonts w:ascii="微软雅黑" w:eastAsia="微软雅黑" w:hAnsi="微软雅黑" w:hint="eastAsia"/>
          <w:color w:val="6B6B6B"/>
        </w:rPr>
      </w:pPr>
      <w:r w:rsidRPr="00757477">
        <w:rPr>
          <w:rFonts w:hint="eastAsia"/>
          <w:color w:val="6B6B6B"/>
        </w:rPr>
        <w:t>各区人民政府，市政府各部门、直属各机构：</w:t>
      </w:r>
    </w:p>
    <w:p w:rsidR="00757477" w:rsidRPr="00757477" w:rsidRDefault="00757477" w:rsidP="00757477">
      <w:pPr>
        <w:pStyle w:val="p15"/>
        <w:spacing w:before="0" w:beforeAutospacing="0" w:after="0" w:afterAutospacing="0" w:line="360" w:lineRule="auto"/>
        <w:ind w:firstLine="640"/>
        <w:rPr>
          <w:rFonts w:ascii="微软雅黑" w:eastAsia="微软雅黑" w:hAnsi="微软雅黑" w:hint="eastAsia"/>
          <w:color w:val="6B6B6B"/>
        </w:rPr>
      </w:pPr>
      <w:r w:rsidRPr="00757477">
        <w:rPr>
          <w:rFonts w:hint="eastAsia"/>
          <w:color w:val="6B6B6B"/>
        </w:rPr>
        <w:t>为进一步完善我市新建商品住房限购政策，促进房地产市场平稳健康发展，市人民政府同意决定对《佛山市人民政府办公室关于进一步促进我市房地产市场平稳健康发展的通知》（佛府办〔2016〕52号）中有关新建商品住房限购的政策内容进行调整，现将有关事项通知如下：</w:t>
      </w:r>
    </w:p>
    <w:p w:rsidR="00757477" w:rsidRPr="00757477" w:rsidRDefault="00757477" w:rsidP="00757477">
      <w:pPr>
        <w:pStyle w:val="p15"/>
        <w:spacing w:before="0" w:beforeAutospacing="0" w:after="0" w:afterAutospacing="0" w:line="360" w:lineRule="auto"/>
        <w:ind w:firstLine="640"/>
        <w:rPr>
          <w:rFonts w:ascii="微软雅黑" w:eastAsia="微软雅黑" w:hAnsi="微软雅黑" w:hint="eastAsia"/>
          <w:color w:val="6B6B6B"/>
        </w:rPr>
      </w:pPr>
      <w:r w:rsidRPr="00757477">
        <w:rPr>
          <w:rFonts w:hint="eastAsia"/>
          <w:color w:val="6B6B6B"/>
        </w:rPr>
        <w:t>一、继续在禅城区全区，南海区桂城街道、大沥镇、里水镇，顺德区大良街道、陈村镇、北滘镇、乐从镇执行新建商品住房限购政策和差别化住房信贷政策。</w:t>
      </w:r>
    </w:p>
    <w:p w:rsidR="00757477" w:rsidRPr="00757477" w:rsidRDefault="00757477" w:rsidP="00757477">
      <w:pPr>
        <w:pStyle w:val="p15"/>
        <w:spacing w:before="0" w:beforeAutospacing="0" w:after="0" w:afterAutospacing="0" w:line="360" w:lineRule="auto"/>
        <w:ind w:firstLine="640"/>
        <w:rPr>
          <w:rFonts w:ascii="微软雅黑" w:eastAsia="微软雅黑" w:hAnsi="微软雅黑" w:hint="eastAsia"/>
          <w:color w:val="6B6B6B"/>
        </w:rPr>
      </w:pPr>
      <w:r w:rsidRPr="00757477">
        <w:rPr>
          <w:rFonts w:hint="eastAsia"/>
          <w:color w:val="6B6B6B"/>
        </w:rPr>
        <w:t>二、本市户籍居民家庭在本市拥有两套及以上住房的，继续暂停向其销售限购区域的新建商品住房。</w:t>
      </w:r>
    </w:p>
    <w:p w:rsidR="00757477" w:rsidRPr="00757477" w:rsidRDefault="00757477" w:rsidP="00757477">
      <w:pPr>
        <w:pStyle w:val="p15"/>
        <w:spacing w:before="0" w:beforeAutospacing="0" w:after="0" w:afterAutospacing="0" w:line="360" w:lineRule="auto"/>
        <w:ind w:firstLine="640"/>
        <w:rPr>
          <w:rFonts w:ascii="微软雅黑" w:eastAsia="微软雅黑" w:hAnsi="微软雅黑" w:hint="eastAsia"/>
          <w:color w:val="6B6B6B"/>
        </w:rPr>
      </w:pPr>
      <w:r w:rsidRPr="00757477">
        <w:rPr>
          <w:rFonts w:hint="eastAsia"/>
          <w:color w:val="6B6B6B"/>
        </w:rPr>
        <w:t>三、非本市户籍居民家庭在本市没有住房的，在限购区域购买新建商品住房时，需提供购房之日前两年内在本市累计缴纳1年以上的个人所得税缴纳证明或社会保险缴纳证明，通过补缴的个人所得税或社会保险缴纳证明不予认定。</w:t>
      </w:r>
    </w:p>
    <w:p w:rsidR="00757477" w:rsidRPr="00757477" w:rsidRDefault="00757477" w:rsidP="00757477">
      <w:pPr>
        <w:pStyle w:val="p15"/>
        <w:spacing w:before="0" w:beforeAutospacing="0" w:after="0" w:afterAutospacing="0" w:line="360" w:lineRule="auto"/>
        <w:ind w:firstLine="640"/>
        <w:rPr>
          <w:rFonts w:ascii="微软雅黑" w:eastAsia="微软雅黑" w:hAnsi="微软雅黑" w:hint="eastAsia"/>
          <w:color w:val="6B6B6B"/>
        </w:rPr>
      </w:pPr>
      <w:r w:rsidRPr="00757477">
        <w:rPr>
          <w:rFonts w:hint="eastAsia"/>
          <w:color w:val="6B6B6B"/>
        </w:rPr>
        <w:t>四、非本市户籍居民家庭在本市拥有1套及以上住房的，暂停向其销售限购区域的新建商品住房。</w:t>
      </w:r>
    </w:p>
    <w:p w:rsidR="00757477" w:rsidRPr="00757477" w:rsidRDefault="00757477" w:rsidP="00757477">
      <w:pPr>
        <w:pStyle w:val="p15"/>
        <w:spacing w:before="0" w:beforeAutospacing="0" w:after="0" w:afterAutospacing="0" w:line="360" w:lineRule="auto"/>
        <w:ind w:firstLine="640"/>
        <w:rPr>
          <w:rFonts w:ascii="微软雅黑" w:eastAsia="微软雅黑" w:hAnsi="微软雅黑" w:hint="eastAsia"/>
          <w:color w:val="6B6B6B"/>
        </w:rPr>
      </w:pPr>
      <w:r w:rsidRPr="00757477">
        <w:rPr>
          <w:rFonts w:hint="eastAsia"/>
          <w:color w:val="6B6B6B"/>
        </w:rPr>
        <w:t>五、境外机构和个人购房的，继续执行国家及省有关政策。</w:t>
      </w:r>
    </w:p>
    <w:p w:rsidR="00757477" w:rsidRPr="00757477" w:rsidRDefault="00757477" w:rsidP="00757477">
      <w:pPr>
        <w:pStyle w:val="p15"/>
        <w:spacing w:before="0" w:beforeAutospacing="0" w:after="0" w:afterAutospacing="0" w:line="360" w:lineRule="auto"/>
        <w:ind w:firstLine="640"/>
        <w:rPr>
          <w:rFonts w:ascii="微软雅黑" w:eastAsia="微软雅黑" w:hAnsi="微软雅黑" w:hint="eastAsia"/>
          <w:color w:val="6B6B6B"/>
        </w:rPr>
      </w:pPr>
      <w:r w:rsidRPr="00757477">
        <w:rPr>
          <w:rFonts w:hint="eastAsia"/>
          <w:color w:val="6B6B6B"/>
        </w:rPr>
        <w:t>六、严肃查处房地产开发企业未取得预售许可进行销售、哄抬房价、“首付贷”、变相囤积房源、虚假广告等不正当经营行为；严肃查处各类提供虚假购房资料的住房骗购行为；严肃查处房地产中介企业的各类违规销售行为。</w:t>
      </w:r>
    </w:p>
    <w:p w:rsidR="00757477" w:rsidRPr="00757477" w:rsidRDefault="00757477" w:rsidP="00757477">
      <w:pPr>
        <w:pStyle w:val="p15"/>
        <w:spacing w:before="0" w:beforeAutospacing="0" w:after="0" w:afterAutospacing="0" w:line="360" w:lineRule="auto"/>
        <w:ind w:firstLine="640"/>
        <w:rPr>
          <w:rFonts w:ascii="微软雅黑" w:eastAsia="微软雅黑" w:hAnsi="微软雅黑" w:hint="eastAsia"/>
          <w:color w:val="6B6B6B"/>
        </w:rPr>
      </w:pPr>
      <w:r w:rsidRPr="00757477">
        <w:rPr>
          <w:rFonts w:hint="eastAsia"/>
          <w:color w:val="6B6B6B"/>
        </w:rPr>
        <w:t>七、除上述措施外，其他措施继续按照佛府办〔2016〕52号文的有关要求执行。</w:t>
      </w:r>
    </w:p>
    <w:p w:rsidR="00757477" w:rsidRPr="00757477" w:rsidRDefault="00757477" w:rsidP="00757477">
      <w:pPr>
        <w:pStyle w:val="p15"/>
        <w:spacing w:before="0" w:beforeAutospacing="0" w:after="0" w:afterAutospacing="0" w:line="360" w:lineRule="auto"/>
        <w:ind w:firstLine="640"/>
        <w:rPr>
          <w:rFonts w:ascii="微软雅黑" w:eastAsia="微软雅黑" w:hAnsi="微软雅黑" w:hint="eastAsia"/>
          <w:color w:val="6B6B6B"/>
        </w:rPr>
      </w:pPr>
      <w:r w:rsidRPr="00757477">
        <w:rPr>
          <w:rFonts w:hint="eastAsia"/>
          <w:color w:val="6B6B6B"/>
        </w:rPr>
        <w:lastRenderedPageBreak/>
        <w:t>八、本通知自2017年3月25日零时起执行。执行时间点之前已完成购房合同网签的，按原政策执行。执行时间点之前未完成购房合同网签但已签订认购书且能提供交付房款的银行入账凭证的，仍按原政策执行。</w:t>
      </w:r>
    </w:p>
    <w:p w:rsidR="00757477" w:rsidRPr="00757477" w:rsidRDefault="00757477" w:rsidP="00757477">
      <w:pPr>
        <w:pStyle w:val="p15"/>
        <w:spacing w:before="0" w:beforeAutospacing="0" w:after="0" w:afterAutospacing="0" w:line="360" w:lineRule="auto"/>
        <w:ind w:firstLine="640"/>
        <w:rPr>
          <w:rFonts w:ascii="微软雅黑" w:eastAsia="微软雅黑" w:hAnsi="微软雅黑" w:hint="eastAsia"/>
          <w:color w:val="6B6B6B"/>
        </w:rPr>
      </w:pPr>
      <w:r w:rsidRPr="00757477">
        <w:rPr>
          <w:rFonts w:ascii="微软雅黑" w:eastAsia="微软雅黑" w:hAnsi="微软雅黑" w:hint="eastAsia"/>
          <w:color w:val="6B6B6B"/>
        </w:rPr>
        <w:t> </w:t>
      </w:r>
    </w:p>
    <w:p w:rsidR="00757477" w:rsidRDefault="00757477" w:rsidP="00757477">
      <w:pPr>
        <w:pStyle w:val="p15"/>
        <w:spacing w:before="0" w:beforeAutospacing="0" w:after="0" w:afterAutospacing="0" w:line="360" w:lineRule="auto"/>
        <w:rPr>
          <w:rFonts w:ascii="微软雅黑" w:eastAsia="微软雅黑" w:hAnsi="微软雅黑" w:hint="eastAsia"/>
          <w:color w:val="6B6B6B"/>
        </w:rPr>
      </w:pPr>
      <w:r w:rsidRPr="00757477">
        <w:rPr>
          <w:rFonts w:ascii="微软雅黑" w:eastAsia="微软雅黑" w:hAnsi="微软雅黑" w:hint="eastAsia"/>
          <w:color w:val="6B6B6B"/>
        </w:rPr>
        <w:t> </w:t>
      </w:r>
    </w:p>
    <w:p w:rsidR="00757477" w:rsidRPr="00757477" w:rsidRDefault="00757477" w:rsidP="00757477">
      <w:pPr>
        <w:pStyle w:val="p15"/>
        <w:spacing w:before="0" w:beforeAutospacing="0" w:after="0" w:afterAutospacing="0" w:line="360" w:lineRule="auto"/>
        <w:rPr>
          <w:rFonts w:ascii="微软雅黑" w:eastAsia="微软雅黑" w:hAnsi="微软雅黑" w:hint="eastAsia"/>
          <w:color w:val="6B6B6B"/>
        </w:rPr>
      </w:pPr>
    </w:p>
    <w:p w:rsidR="00757477" w:rsidRPr="00757477" w:rsidRDefault="00757477" w:rsidP="00757477">
      <w:pPr>
        <w:pStyle w:val="p15"/>
        <w:spacing w:before="0" w:beforeAutospacing="0" w:after="0" w:afterAutospacing="0" w:line="360" w:lineRule="auto"/>
        <w:jc w:val="right"/>
        <w:rPr>
          <w:rFonts w:ascii="微软雅黑" w:eastAsia="微软雅黑" w:hAnsi="微软雅黑" w:hint="eastAsia"/>
          <w:color w:val="6B6B6B"/>
        </w:rPr>
      </w:pPr>
      <w:r w:rsidRPr="00757477">
        <w:rPr>
          <w:rFonts w:hint="eastAsia"/>
          <w:color w:val="6B6B6B"/>
        </w:rPr>
        <w:t>佛山市人民政府办公室</w:t>
      </w:r>
    </w:p>
    <w:p w:rsidR="00757477" w:rsidRPr="00757477" w:rsidRDefault="00757477" w:rsidP="00757477">
      <w:pPr>
        <w:pStyle w:val="p15"/>
        <w:spacing w:before="0" w:beforeAutospacing="0" w:after="0" w:afterAutospacing="0" w:line="360" w:lineRule="auto"/>
        <w:jc w:val="right"/>
      </w:pPr>
      <w:r w:rsidRPr="00757477">
        <w:rPr>
          <w:rFonts w:hint="eastAsia"/>
          <w:color w:val="6B6B6B"/>
          <w:spacing w:val="-6"/>
        </w:rPr>
        <w:t>20</w:t>
      </w:r>
      <w:r w:rsidRPr="00757477">
        <w:rPr>
          <w:rFonts w:hint="eastAsia"/>
          <w:color w:val="6B6B6B"/>
        </w:rPr>
        <w:t>17</w:t>
      </w:r>
      <w:r w:rsidRPr="00757477">
        <w:rPr>
          <w:rFonts w:hint="eastAsia"/>
          <w:color w:val="6B6B6B"/>
          <w:spacing w:val="-6"/>
        </w:rPr>
        <w:t>年</w:t>
      </w:r>
      <w:r w:rsidRPr="00757477">
        <w:rPr>
          <w:rFonts w:hint="eastAsia"/>
          <w:color w:val="6B6B6B"/>
        </w:rPr>
        <w:t>3</w:t>
      </w:r>
      <w:r w:rsidRPr="00757477">
        <w:rPr>
          <w:rFonts w:hint="eastAsia"/>
          <w:color w:val="6B6B6B"/>
          <w:spacing w:val="-6"/>
        </w:rPr>
        <w:t>月</w:t>
      </w:r>
      <w:r w:rsidRPr="00757477">
        <w:rPr>
          <w:rFonts w:hint="eastAsia"/>
          <w:color w:val="6B6B6B"/>
        </w:rPr>
        <w:t>24</w:t>
      </w:r>
      <w:r w:rsidRPr="00757477">
        <w:rPr>
          <w:rFonts w:hint="eastAsia"/>
          <w:color w:val="6B6B6B"/>
          <w:spacing w:val="-6"/>
        </w:rPr>
        <w:t>日</w:t>
      </w:r>
    </w:p>
    <w:sectPr w:rsidR="00757477" w:rsidRPr="0075747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F0FE6" w:rsidRDefault="00CF0FE6" w:rsidP="00757477">
      <w:r>
        <w:separator/>
      </w:r>
    </w:p>
  </w:endnote>
  <w:endnote w:type="continuationSeparator" w:id="1">
    <w:p w:rsidR="00CF0FE6" w:rsidRDefault="00CF0FE6" w:rsidP="0075747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仿宋_GB2312">
    <w:altName w:val="宋体"/>
    <w:panose1 w:val="00000000000000000000"/>
    <w:charset w:val="86"/>
    <w:family w:val="roman"/>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F0FE6" w:rsidRDefault="00CF0FE6" w:rsidP="00757477">
      <w:r>
        <w:separator/>
      </w:r>
    </w:p>
  </w:footnote>
  <w:footnote w:type="continuationSeparator" w:id="1">
    <w:p w:rsidR="00CF0FE6" w:rsidRDefault="00CF0FE6" w:rsidP="0075747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757477"/>
    <w:rsid w:val="00757477"/>
    <w:rsid w:val="00CF0FE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3">
    <w:name w:val="heading 3"/>
    <w:basedOn w:val="a"/>
    <w:link w:val="3Char"/>
    <w:uiPriority w:val="9"/>
    <w:qFormat/>
    <w:rsid w:val="00757477"/>
    <w:pPr>
      <w:widowControl/>
      <w:spacing w:before="100" w:beforeAutospacing="1" w:after="100" w:afterAutospacing="1"/>
      <w:jc w:val="left"/>
      <w:outlineLvl w:val="2"/>
    </w:pPr>
    <w:rPr>
      <w:rFonts w:ascii="宋体" w:eastAsia="宋体" w:hAnsi="宋体" w:cs="宋体"/>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5747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757477"/>
    <w:rPr>
      <w:sz w:val="18"/>
      <w:szCs w:val="18"/>
    </w:rPr>
  </w:style>
  <w:style w:type="paragraph" w:styleId="a4">
    <w:name w:val="footer"/>
    <w:basedOn w:val="a"/>
    <w:link w:val="Char0"/>
    <w:uiPriority w:val="99"/>
    <w:semiHidden/>
    <w:unhideWhenUsed/>
    <w:rsid w:val="00757477"/>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757477"/>
    <w:rPr>
      <w:sz w:val="18"/>
      <w:szCs w:val="18"/>
    </w:rPr>
  </w:style>
  <w:style w:type="character" w:customStyle="1" w:styleId="3Char">
    <w:name w:val="标题 3 Char"/>
    <w:basedOn w:val="a0"/>
    <w:link w:val="3"/>
    <w:uiPriority w:val="9"/>
    <w:rsid w:val="00757477"/>
    <w:rPr>
      <w:rFonts w:ascii="宋体" w:eastAsia="宋体" w:hAnsi="宋体" w:cs="宋体"/>
      <w:b/>
      <w:bCs/>
      <w:kern w:val="0"/>
      <w:sz w:val="27"/>
      <w:szCs w:val="27"/>
    </w:rPr>
  </w:style>
  <w:style w:type="paragraph" w:customStyle="1" w:styleId="p15">
    <w:name w:val="p15"/>
    <w:basedOn w:val="a"/>
    <w:rsid w:val="00757477"/>
    <w:pPr>
      <w:widowControl/>
      <w:spacing w:before="100" w:beforeAutospacing="1" w:after="100" w:afterAutospacing="1"/>
      <w:jc w:val="left"/>
    </w:pPr>
    <w:rPr>
      <w:rFonts w:ascii="宋体" w:eastAsia="宋体" w:hAnsi="宋体" w:cs="宋体"/>
      <w:kern w:val="0"/>
      <w:sz w:val="24"/>
      <w:szCs w:val="24"/>
    </w:rPr>
  </w:style>
  <w:style w:type="character" w:customStyle="1" w:styleId="apple-converted-space">
    <w:name w:val="apple-converted-space"/>
    <w:basedOn w:val="a0"/>
    <w:rsid w:val="00757477"/>
  </w:style>
</w:styles>
</file>

<file path=word/webSettings.xml><?xml version="1.0" encoding="utf-8"?>
<w:webSettings xmlns:r="http://schemas.openxmlformats.org/officeDocument/2006/relationships" xmlns:w="http://schemas.openxmlformats.org/wordprocessingml/2006/main">
  <w:divs>
    <w:div w:id="1503861014">
      <w:bodyDiv w:val="1"/>
      <w:marLeft w:val="0"/>
      <w:marRight w:val="0"/>
      <w:marTop w:val="0"/>
      <w:marBottom w:val="0"/>
      <w:divBdr>
        <w:top w:val="none" w:sz="0" w:space="0" w:color="auto"/>
        <w:left w:val="none" w:sz="0" w:space="0" w:color="auto"/>
        <w:bottom w:val="none" w:sz="0" w:space="0" w:color="auto"/>
        <w:right w:val="none" w:sz="0" w:space="0" w:color="auto"/>
      </w:divBdr>
    </w:div>
    <w:div w:id="15086416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111</Words>
  <Characters>635</Characters>
  <Application>Microsoft Office Word</Application>
  <DocSecurity>0</DocSecurity>
  <Lines>5</Lines>
  <Paragraphs>1</Paragraphs>
  <ScaleCrop>false</ScaleCrop>
  <Company>Regaltec</Company>
  <LinksUpToDate>false</LinksUpToDate>
  <CharactersWithSpaces>745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2017-03-27T02:27:00Z</dcterms:created>
  <dcterms:modified xsi:type="dcterms:W3CDTF">2017-03-27T02:29:00Z</dcterms:modified>
</cp:coreProperties>
</file>