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BE403F" w:rsidP="00BE403F">
      <w:pPr>
        <w:jc w:val="center"/>
        <w:rPr>
          <w:rFonts w:hint="eastAsia"/>
          <w:b/>
          <w:bCs/>
          <w:color w:val="333333"/>
          <w:kern w:val="36"/>
          <w:sz w:val="32"/>
          <w:szCs w:val="32"/>
        </w:rPr>
      </w:pPr>
      <w:r>
        <w:rPr>
          <w:rFonts w:hint="eastAsia"/>
          <w:b/>
          <w:bCs/>
          <w:color w:val="333333"/>
          <w:kern w:val="36"/>
          <w:sz w:val="32"/>
          <w:szCs w:val="32"/>
        </w:rPr>
        <w:t>佛山市南海区国土城建和水务局关于召开</w:t>
      </w:r>
      <w:r>
        <w:rPr>
          <w:rFonts w:hint="eastAsia"/>
          <w:b/>
          <w:bCs/>
          <w:color w:val="333333"/>
          <w:kern w:val="36"/>
          <w:sz w:val="32"/>
          <w:szCs w:val="32"/>
        </w:rPr>
        <w:t>2017</w:t>
      </w:r>
      <w:r>
        <w:rPr>
          <w:rFonts w:hint="eastAsia"/>
          <w:b/>
          <w:bCs/>
          <w:color w:val="333333"/>
          <w:kern w:val="36"/>
          <w:sz w:val="32"/>
          <w:szCs w:val="32"/>
        </w:rPr>
        <w:t>年全区预拌混凝土和预拌砂浆行业座谈会的通知</w:t>
      </w:r>
    </w:p>
    <w:p w:rsidR="00BE403F" w:rsidRDefault="00BE403F">
      <w:pPr>
        <w:rPr>
          <w:rFonts w:hint="eastAsia"/>
          <w:b/>
          <w:bCs/>
          <w:color w:val="333333"/>
          <w:kern w:val="36"/>
          <w:sz w:val="32"/>
          <w:szCs w:val="32"/>
        </w:rPr>
      </w:pPr>
    </w:p>
    <w:p w:rsidR="00BE403F" w:rsidRPr="00BE403F" w:rsidRDefault="00BE403F" w:rsidP="00BE403F">
      <w:pPr>
        <w:widowControl/>
        <w:spacing w:after="120" w:line="375" w:lineRule="atLeast"/>
        <w:jc w:val="left"/>
        <w:rPr>
          <w:rFonts w:asciiTheme="minorEastAsia" w:hAnsiTheme="minorEastAsia" w:cs="宋体"/>
          <w:color w:val="333333"/>
          <w:kern w:val="0"/>
          <w:szCs w:val="21"/>
        </w:rPr>
      </w:pPr>
      <w:r w:rsidRPr="00BE403F">
        <w:rPr>
          <w:rFonts w:asciiTheme="minorEastAsia" w:hAnsiTheme="minorEastAsia" w:cs="宋体" w:hint="eastAsia"/>
          <w:color w:val="333333"/>
          <w:kern w:val="0"/>
          <w:szCs w:val="21"/>
        </w:rPr>
        <w:t>各镇（街道）国土城建和水务局，区建筑工程质量监督站，区建筑工程质量检测站，全区预拌混凝土、预拌砂浆生产企业：</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为进一步规范我区预拌混凝土和预拌砂浆生产企业的行业管理，进一步提升我区预拌混凝土、预拌砂浆的质量控制与监管水平，根据今年“质量月”活动工作安排，我局决定组织召开2017年全区预拌混凝土和预拌砂浆行业座谈会。现将有关事项通知如下：</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一、会议时间</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2017年9月29日（星期五）上午，9:00签到，9:30开会。</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w:t>
      </w:r>
      <w:r w:rsidRPr="00BE403F">
        <w:rPr>
          <w:rFonts w:asciiTheme="minorEastAsia" w:hAnsiTheme="minorEastAsia" w:cs="黑体" w:hint="eastAsia"/>
          <w:color w:val="333333"/>
          <w:kern w:val="0"/>
          <w:szCs w:val="21"/>
        </w:rPr>
        <w:t xml:space="preserve"> </w:t>
      </w:r>
      <w:r w:rsidRPr="00BE403F">
        <w:rPr>
          <w:rFonts w:asciiTheme="minorEastAsia" w:hAnsiTheme="minorEastAsia" w:cs="宋体" w:hint="eastAsia"/>
          <w:color w:val="333333"/>
          <w:kern w:val="0"/>
          <w:szCs w:val="21"/>
        </w:rPr>
        <w:t>二、会议地点</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佛山市南海区国土城建和水务局305会议室（佛山市南海区桂城街道天佑三路1号）。</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w:t>
      </w:r>
      <w:r w:rsidRPr="00BE403F">
        <w:rPr>
          <w:rFonts w:asciiTheme="minorEastAsia" w:hAnsiTheme="minorEastAsia" w:cs="黑体" w:hint="eastAsia"/>
          <w:color w:val="333333"/>
          <w:kern w:val="0"/>
          <w:szCs w:val="21"/>
        </w:rPr>
        <w:t xml:space="preserve"> </w:t>
      </w:r>
      <w:r w:rsidRPr="00BE403F">
        <w:rPr>
          <w:rFonts w:asciiTheme="minorEastAsia" w:hAnsiTheme="minorEastAsia" w:cs="宋体" w:hint="eastAsia"/>
          <w:color w:val="333333"/>
          <w:kern w:val="0"/>
          <w:szCs w:val="21"/>
        </w:rPr>
        <w:t>三、会议内容</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（一）通报2017年度市、区建设行政主管部门对预拌混凝土、预拌砂浆生产企业质量监管情况，并部署下一阶段工作。</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二）各镇（街道）国土城建和水务局和区建筑工程质量监督站根据施工现场预拌混凝土（砂浆）质保资料、试件留置及送检、工程实体的监督情况和发现的问题，对预拌混凝土、预拌砂浆生产企业提出工作要求和建议。</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（三）各企业简要汇报今年生产及质量管理情况、存在的问题及下一阶段工作计划。对管理过程中存在的困难、疑问进行交流、探讨；并对区镇主管部门和区监督站的监管工作提出意见和建议。</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（四）针对各与会单位提出的问题、意见和建议进行探讨、交流和解答。</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w:t>
      </w:r>
      <w:r w:rsidRPr="00BE403F">
        <w:rPr>
          <w:rFonts w:asciiTheme="minorEastAsia" w:hAnsiTheme="minorEastAsia" w:cs="黑体" w:hint="eastAsia"/>
          <w:color w:val="333333"/>
          <w:kern w:val="0"/>
          <w:szCs w:val="21"/>
        </w:rPr>
        <w:t xml:space="preserve"> </w:t>
      </w:r>
      <w:r w:rsidRPr="00BE403F">
        <w:rPr>
          <w:rFonts w:asciiTheme="minorEastAsia" w:hAnsiTheme="minorEastAsia" w:cs="宋体" w:hint="eastAsia"/>
          <w:color w:val="333333"/>
          <w:kern w:val="0"/>
          <w:szCs w:val="21"/>
        </w:rPr>
        <w:t>四、会议要求</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b/>
          <w:bCs/>
          <w:color w:val="333333"/>
          <w:kern w:val="0"/>
          <w:szCs w:val="21"/>
        </w:rPr>
        <w:t>    （一）会议准备</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请各与会单位就以下问题提出意见和建议，提前整理参会材料：</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1.施工总承包单位不按规定使用施工许可报备企业的预拌混凝土和预拌砂浆、不按规定办理预拌混凝土、预拌砂浆专业分包变更手续的问题；</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2.里水、大沥、桂城近广州区域个别工地仍存在使用广州企业预拌混凝土、干混砂浆的现象；</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3.部分预拌混凝土、预拌砂浆企业环保审批难、环保审批手续不全的问题；</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lastRenderedPageBreak/>
        <w:t>    4.预拌混凝土绿色生产是先进生产技术的代表和发展方向，如何更好的贯彻《预拌混凝土绿色生产及管理技术规程》，推广预拌混凝土绿色生产；</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5.为进一步推进我局信息化建设进程，我局规划建设“住建一张图”综合管理平台，其中涉及到的材料检验数据及混凝土生产数据上传、三方交货检验、试件制作与送检等问题。</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b/>
          <w:bCs/>
          <w:color w:val="333333"/>
          <w:kern w:val="0"/>
          <w:szCs w:val="21"/>
        </w:rPr>
        <w:t>    （二）参会人员</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1.区国土城建和水务局领导，工程质量安全监管科、区建筑工程质量监督站、区建筑工程质量检测站、区散装水泥办公室负责人及相关人员。</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2.各镇（街道）国土城建和水务局分管建工负责人。</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3.全区预拌混凝土、预拌砂浆生产企业的企业负责人和技术负责人。</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xml:space="preserve">    </w:t>
      </w:r>
      <w:hyperlink r:id="rId6" w:history="1">
        <w:r w:rsidRPr="00687624">
          <w:rPr>
            <w:rFonts w:asciiTheme="minorEastAsia" w:hAnsiTheme="minorEastAsia" w:cs="宋体" w:hint="eastAsia"/>
            <w:color w:val="343434"/>
            <w:kern w:val="0"/>
            <w:szCs w:val="21"/>
          </w:rPr>
          <w:t>与会人员信息请以“单位-姓名-职务-电话”格式于9月26日前发送至276516139@qq.com邮箱。由于会场停车位有限，自驾车请尽量停放周边停车场，建议搭乘公共交通工具出行。</w:t>
        </w:r>
      </w:hyperlink>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佛山市南海区国土城建和水务局</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                               2017年9月22日</w:t>
      </w:r>
    </w:p>
    <w:p w:rsidR="00BE403F" w:rsidRPr="00BE403F" w:rsidRDefault="00BE403F" w:rsidP="00BE403F">
      <w:pPr>
        <w:widowControl/>
        <w:spacing w:after="120" w:line="375" w:lineRule="atLeast"/>
        <w:jc w:val="left"/>
        <w:rPr>
          <w:rFonts w:asciiTheme="minorEastAsia" w:hAnsiTheme="minorEastAsia" w:cs="宋体" w:hint="eastAsia"/>
          <w:color w:val="333333"/>
          <w:kern w:val="0"/>
          <w:szCs w:val="21"/>
        </w:rPr>
      </w:pPr>
      <w:r w:rsidRPr="00BE403F">
        <w:rPr>
          <w:rFonts w:asciiTheme="minorEastAsia" w:hAnsiTheme="minorEastAsia" w:cs="宋体" w:hint="eastAsia"/>
          <w:color w:val="333333"/>
          <w:kern w:val="0"/>
          <w:szCs w:val="21"/>
        </w:rPr>
        <w:t>（联系人：文工，联系电话：86339616）</w:t>
      </w:r>
    </w:p>
    <w:p w:rsidR="00BE403F" w:rsidRPr="00BE403F" w:rsidRDefault="00BE403F"/>
    <w:sectPr w:rsidR="00BE403F" w:rsidRPr="00BE403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1674" w:rsidRDefault="00D81674" w:rsidP="00BE403F">
      <w:r>
        <w:separator/>
      </w:r>
    </w:p>
  </w:endnote>
  <w:endnote w:type="continuationSeparator" w:id="1">
    <w:p w:rsidR="00D81674" w:rsidRDefault="00D81674" w:rsidP="00BE403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1674" w:rsidRDefault="00D81674" w:rsidP="00BE403F">
      <w:r>
        <w:separator/>
      </w:r>
    </w:p>
  </w:footnote>
  <w:footnote w:type="continuationSeparator" w:id="1">
    <w:p w:rsidR="00D81674" w:rsidRDefault="00D81674" w:rsidP="00BE403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E403F"/>
    <w:rsid w:val="00687624"/>
    <w:rsid w:val="00BE403F"/>
    <w:rsid w:val="00D8167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E403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E403F"/>
    <w:rPr>
      <w:sz w:val="18"/>
      <w:szCs w:val="18"/>
    </w:rPr>
  </w:style>
  <w:style w:type="paragraph" w:styleId="a4">
    <w:name w:val="footer"/>
    <w:basedOn w:val="a"/>
    <w:link w:val="Char0"/>
    <w:uiPriority w:val="99"/>
    <w:semiHidden/>
    <w:unhideWhenUsed/>
    <w:rsid w:val="00BE403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E403F"/>
    <w:rPr>
      <w:sz w:val="18"/>
      <w:szCs w:val="18"/>
    </w:rPr>
  </w:style>
  <w:style w:type="character" w:styleId="a5">
    <w:name w:val="Hyperlink"/>
    <w:basedOn w:val="a0"/>
    <w:uiPriority w:val="99"/>
    <w:semiHidden/>
    <w:unhideWhenUsed/>
    <w:rsid w:val="00BE403F"/>
    <w:rPr>
      <w:strike w:val="0"/>
      <w:dstrike w:val="0"/>
      <w:color w:val="343434"/>
      <w:sz w:val="20"/>
      <w:szCs w:val="20"/>
      <w:u w:val="none"/>
      <w:effect w:val="none"/>
    </w:rPr>
  </w:style>
</w:styles>
</file>

<file path=word/webSettings.xml><?xml version="1.0" encoding="utf-8"?>
<w:webSettings xmlns:r="http://schemas.openxmlformats.org/officeDocument/2006/relationships" xmlns:w="http://schemas.openxmlformats.org/wordprocessingml/2006/main">
  <w:divs>
    <w:div w:id="1882283914">
      <w:bodyDiv w:val="1"/>
      <w:marLeft w:val="0"/>
      <w:marRight w:val="0"/>
      <w:marTop w:val="0"/>
      <w:marBottom w:val="0"/>
      <w:divBdr>
        <w:top w:val="none" w:sz="0" w:space="0" w:color="auto"/>
        <w:left w:val="none" w:sz="0" w:space="0" w:color="auto"/>
        <w:bottom w:val="none" w:sz="0" w:space="0" w:color="auto"/>
        <w:right w:val="none" w:sz="0" w:space="0" w:color="auto"/>
      </w:divBdr>
      <w:divsChild>
        <w:div w:id="411582895">
          <w:marLeft w:val="0"/>
          <w:marRight w:val="0"/>
          <w:marTop w:val="60"/>
          <w:marBottom w:val="0"/>
          <w:divBdr>
            <w:top w:val="dashed" w:sz="2" w:space="0" w:color="0000FF"/>
            <w:left w:val="dashed" w:sz="2" w:space="0" w:color="0000FF"/>
            <w:bottom w:val="dashed" w:sz="2" w:space="0" w:color="0000FF"/>
            <w:right w:val="dashed" w:sz="2" w:space="0" w:color="0000FF"/>
          </w:divBdr>
          <w:divsChild>
            <w:div w:id="407700381">
              <w:marLeft w:val="150"/>
              <w:marRight w:val="0"/>
              <w:marTop w:val="75"/>
              <w:marBottom w:val="0"/>
              <w:divBdr>
                <w:top w:val="dashed" w:sz="2" w:space="0" w:color="CCCCCC"/>
                <w:left w:val="dashed" w:sz="2" w:space="0" w:color="CCCCCC"/>
                <w:bottom w:val="dashed" w:sz="2" w:space="0" w:color="CCCCCC"/>
                <w:right w:val="dashed" w:sz="2" w:space="0" w:color="CCCCCC"/>
              </w:divBdr>
              <w:divsChild>
                <w:div w:id="1387990064">
                  <w:marLeft w:val="0"/>
                  <w:marRight w:val="0"/>
                  <w:marTop w:val="0"/>
                  <w:marBottom w:val="0"/>
                  <w:divBdr>
                    <w:top w:val="dashed" w:sz="2" w:space="0" w:color="CCCCCC"/>
                    <w:left w:val="dashed" w:sz="2" w:space="0" w:color="CCCCCC"/>
                    <w:bottom w:val="dashed" w:sz="2" w:space="0" w:color="CCCCCC"/>
                    <w:right w:val="dashed" w:sz="2" w:space="0" w:color="CCCCCC"/>
                  </w:divBdr>
                  <w:divsChild>
                    <w:div w:id="1601908308">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276516139@qq.com&#37038;&#31665;&#12290;&#30001;&#20110;&#20250;&#22330;&#20572;&#36710;&#20301;&#26377;&#38480;&#65292;&#33258;&#39550;&#36710;&#35831;&#23613;&#37327;&#20572;&#25918;&#21608;&#36793;&#20572;&#36710;&#22330;&#65292;&#24314;&#35758;&#25645;&#20056;&#20844;&#20849;&#20132;&#36890;&#24037;&#20855;&#20986;&#34892;&#12290;"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210</Words>
  <Characters>1200</Characters>
  <Application>Microsoft Office Word</Application>
  <DocSecurity>0</DocSecurity>
  <Lines>10</Lines>
  <Paragraphs>2</Paragraphs>
  <ScaleCrop>false</ScaleCrop>
  <Company>Regaltec</Company>
  <LinksUpToDate>false</LinksUpToDate>
  <CharactersWithSpaces>1408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2017-09-27T01:00:00Z</dcterms:created>
  <dcterms:modified xsi:type="dcterms:W3CDTF">2017-09-27T01:01:00Z</dcterms:modified>
</cp:coreProperties>
</file>