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8131E" w:rsidRDefault="00AC6B4D" w:rsidP="00AC6B4D">
      <w:pPr>
        <w:jc w:val="center"/>
        <w:rPr>
          <w:rFonts w:hint="eastAsia"/>
          <w:b/>
          <w:bCs/>
          <w:color w:val="333333"/>
          <w:kern w:val="36"/>
          <w:sz w:val="36"/>
          <w:szCs w:val="36"/>
        </w:rPr>
      </w:pPr>
      <w:r w:rsidRPr="0048131E">
        <w:rPr>
          <w:rFonts w:hint="eastAsia"/>
          <w:b/>
          <w:bCs/>
          <w:color w:val="333333"/>
          <w:kern w:val="36"/>
          <w:sz w:val="36"/>
          <w:szCs w:val="36"/>
        </w:rPr>
        <w:t>关于印发佛山市南海区国土城建和水务局加强建筑工地大气污染扬尘防治监管工作方案的通知</w:t>
      </w:r>
    </w:p>
    <w:p w:rsidR="00AC6B4D" w:rsidRDefault="00AC6B4D">
      <w:pPr>
        <w:rPr>
          <w:rFonts w:hint="eastAsia"/>
          <w:b/>
          <w:bCs/>
          <w:color w:val="333333"/>
          <w:kern w:val="36"/>
          <w:sz w:val="32"/>
          <w:szCs w:val="32"/>
        </w:rPr>
      </w:pPr>
    </w:p>
    <w:p w:rsidR="00AC6B4D" w:rsidRPr="00AC6B4D" w:rsidRDefault="00AC6B4D" w:rsidP="00AC6B4D">
      <w:pPr>
        <w:widowControl/>
        <w:spacing w:line="419" w:lineRule="atLeast"/>
        <w:jc w:val="center"/>
        <w:rPr>
          <w:rFonts w:ascii="宋体" w:eastAsia="宋体" w:hAnsi="宋体" w:cs="宋体"/>
          <w:color w:val="333333"/>
          <w:kern w:val="0"/>
          <w:szCs w:val="21"/>
        </w:rPr>
      </w:pPr>
      <w:r w:rsidRPr="00AC6B4D">
        <w:rPr>
          <w:rFonts w:ascii="仿宋_GB2312" w:eastAsia="仿宋_GB2312" w:hAnsi="宋体" w:cs="宋体" w:hint="eastAsia"/>
          <w:color w:val="000000"/>
          <w:kern w:val="0"/>
          <w:sz w:val="32"/>
          <w:szCs w:val="32"/>
        </w:rPr>
        <w:t>南建设函〔2017〕793号</w:t>
      </w:r>
    </w:p>
    <w:p w:rsidR="00AC6B4D" w:rsidRPr="00AC6B4D" w:rsidRDefault="00AC6B4D" w:rsidP="00AC6B4D">
      <w:pPr>
        <w:widowControl/>
        <w:spacing w:line="360" w:lineRule="atLeast"/>
        <w:rPr>
          <w:rFonts w:ascii="宋体" w:eastAsia="宋体" w:hAnsi="宋体" w:cs="宋体" w:hint="eastAsia"/>
          <w:color w:val="333333"/>
          <w:kern w:val="0"/>
          <w:szCs w:val="21"/>
        </w:rPr>
      </w:pPr>
      <w:r w:rsidRPr="00AC6B4D">
        <w:rPr>
          <w:rFonts w:ascii="宋体" w:eastAsia="宋体" w:hAnsi="宋体" w:cs="宋体" w:hint="eastAsia"/>
          <w:color w:val="333333"/>
          <w:kern w:val="0"/>
          <w:szCs w:val="21"/>
        </w:rPr>
        <w:t>   </w:t>
      </w:r>
    </w:p>
    <w:p w:rsidR="00AC6B4D" w:rsidRPr="00AC6B4D" w:rsidRDefault="00AC6B4D" w:rsidP="00AC6B4D">
      <w:pPr>
        <w:widowControl/>
        <w:spacing w:line="640" w:lineRule="atLeast"/>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各镇（街道）国土城建和水务局，区建筑工程施工安全监督站，各建设、施工、监理企业，各有关单位：</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为进一步做好建筑工地大气污染扬尘防治工作，我局制定了《佛山市南海区国土城建和水务局加强建筑工地大气污染扬尘防治监管工作方案》，现印发给你们，请认真贯彻执行。</w:t>
      </w:r>
    </w:p>
    <w:p w:rsidR="00AC6B4D" w:rsidRPr="00AC6B4D" w:rsidRDefault="00AC6B4D" w:rsidP="00AC6B4D">
      <w:pPr>
        <w:widowControl/>
        <w:spacing w:line="640" w:lineRule="atLeast"/>
        <w:rPr>
          <w:rFonts w:ascii="宋体" w:eastAsia="宋体" w:hAnsi="宋体" w:cs="宋体" w:hint="eastAsia"/>
          <w:color w:val="333333"/>
          <w:kern w:val="0"/>
          <w:szCs w:val="21"/>
        </w:rPr>
      </w:pPr>
      <w:r w:rsidRPr="00AC6B4D">
        <w:rPr>
          <w:rFonts w:ascii="宋体" w:eastAsia="宋体" w:hAnsi="宋体" w:cs="宋体" w:hint="eastAsia"/>
          <w:color w:val="333333"/>
          <w:kern w:val="0"/>
          <w:szCs w:val="21"/>
        </w:rPr>
        <w:t> </w:t>
      </w:r>
      <w:r w:rsidRPr="00AC6B4D">
        <w:rPr>
          <w:rFonts w:ascii="宋体" w:eastAsia="宋体" w:hAnsi="宋体" w:cs="宋体" w:hint="eastAsia"/>
          <w:color w:val="333333"/>
          <w:kern w:val="0"/>
          <w:szCs w:val="21"/>
        </w:rPr>
        <w:br/>
      </w:r>
    </w:p>
    <w:p w:rsidR="00AC6B4D" w:rsidRPr="00AC6B4D" w:rsidRDefault="00AC6B4D" w:rsidP="00AC6B4D">
      <w:pPr>
        <w:widowControl/>
        <w:spacing w:line="640" w:lineRule="atLeast"/>
        <w:rPr>
          <w:rFonts w:ascii="宋体" w:eastAsia="宋体" w:hAnsi="宋体" w:cs="宋体" w:hint="eastAsia"/>
          <w:color w:val="333333"/>
          <w:kern w:val="0"/>
          <w:szCs w:val="21"/>
        </w:rPr>
      </w:pPr>
      <w:r w:rsidRPr="00AC6B4D">
        <w:rPr>
          <w:rFonts w:ascii="宋体" w:eastAsia="宋体" w:hAnsi="宋体" w:cs="宋体" w:hint="eastAsia"/>
          <w:color w:val="333333"/>
          <w:kern w:val="0"/>
          <w:szCs w:val="21"/>
        </w:rPr>
        <w:t> </w:t>
      </w:r>
    </w:p>
    <w:p w:rsidR="00AC6B4D" w:rsidRPr="00AC6B4D" w:rsidRDefault="00AC6B4D" w:rsidP="00AC6B4D">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32"/>
          <w:szCs w:val="32"/>
        </w:rPr>
        <w:t>           </w:t>
      </w:r>
      <w:r w:rsidRPr="00AC6B4D">
        <w:rPr>
          <w:rFonts w:ascii="仿宋_GB2312" w:eastAsia="仿宋_GB2312" w:hAnsi="宋体" w:cs="宋体" w:hint="eastAsia"/>
          <w:color w:val="333333"/>
          <w:kern w:val="0"/>
          <w:sz w:val="32"/>
          <w:szCs w:val="32"/>
        </w:rPr>
        <w:t>佛山市南海区国土城建和水务局</w:t>
      </w:r>
    </w:p>
    <w:p w:rsidR="00AC6B4D" w:rsidRPr="00AC6B4D" w:rsidRDefault="00AC6B4D" w:rsidP="00AC6B4D">
      <w:pPr>
        <w:widowControl/>
        <w:spacing w:line="640" w:lineRule="atLeast"/>
        <w:ind w:firstLine="480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2017年11月13日</w:t>
      </w:r>
    </w:p>
    <w:p w:rsidR="00AC6B4D" w:rsidRDefault="00AC6B4D" w:rsidP="00AC6B4D">
      <w:pPr>
        <w:widowControl/>
        <w:spacing w:line="640" w:lineRule="atLeast"/>
        <w:ind w:firstLine="640"/>
        <w:rPr>
          <w:rFonts w:ascii="仿宋_GB2312" w:eastAsia="仿宋_GB2312" w:hAnsi="宋体" w:cs="宋体" w:hint="eastAsia"/>
          <w:color w:val="333333"/>
          <w:kern w:val="0"/>
          <w:sz w:val="32"/>
          <w:szCs w:val="32"/>
        </w:rPr>
      </w:pPr>
      <w:r w:rsidRPr="00AC6B4D">
        <w:rPr>
          <w:rFonts w:ascii="仿宋_GB2312" w:eastAsia="仿宋_GB2312" w:hAnsi="宋体" w:cs="宋体" w:hint="eastAsia"/>
          <w:color w:val="333333"/>
          <w:kern w:val="0"/>
          <w:sz w:val="32"/>
          <w:szCs w:val="32"/>
        </w:rPr>
        <w:t>（联系人：李嘉文，联系电话：86339612）</w:t>
      </w:r>
    </w:p>
    <w:p w:rsidR="0048131E" w:rsidRDefault="0048131E" w:rsidP="00AC6B4D">
      <w:pPr>
        <w:widowControl/>
        <w:spacing w:line="640" w:lineRule="atLeast"/>
        <w:ind w:firstLine="640"/>
        <w:rPr>
          <w:rFonts w:ascii="宋体" w:eastAsia="宋体" w:hAnsi="宋体" w:cs="宋体" w:hint="eastAsia"/>
          <w:color w:val="333333"/>
          <w:kern w:val="0"/>
          <w:szCs w:val="21"/>
        </w:rPr>
      </w:pPr>
    </w:p>
    <w:p w:rsidR="0048131E" w:rsidRPr="00AC6B4D" w:rsidRDefault="0048131E" w:rsidP="00AC6B4D">
      <w:pPr>
        <w:widowControl/>
        <w:spacing w:line="640" w:lineRule="atLeast"/>
        <w:ind w:firstLine="640"/>
        <w:rPr>
          <w:rFonts w:ascii="宋体" w:eastAsia="宋体" w:hAnsi="宋体" w:cs="宋体" w:hint="eastAsia"/>
          <w:color w:val="333333"/>
          <w:kern w:val="0"/>
          <w:szCs w:val="21"/>
        </w:rPr>
      </w:pP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宋体" w:eastAsia="宋体" w:hAnsi="宋体" w:cs="宋体" w:hint="eastAsia"/>
          <w:color w:val="333333"/>
          <w:kern w:val="0"/>
          <w:szCs w:val="21"/>
        </w:rPr>
        <w:t> </w:t>
      </w:r>
    </w:p>
    <w:p w:rsidR="00AC6B4D" w:rsidRPr="00AC6B4D" w:rsidRDefault="00AC6B4D" w:rsidP="00AC6B4D">
      <w:pPr>
        <w:widowControl/>
        <w:spacing w:line="640" w:lineRule="atLeast"/>
        <w:jc w:val="center"/>
        <w:rPr>
          <w:rFonts w:ascii="宋体" w:eastAsia="宋体" w:hAnsi="宋体" w:cs="宋体" w:hint="eastAsia"/>
          <w:color w:val="333333"/>
          <w:kern w:val="0"/>
          <w:szCs w:val="21"/>
        </w:rPr>
      </w:pPr>
      <w:r w:rsidRPr="00AC6B4D">
        <w:rPr>
          <w:rFonts w:ascii="方正小标宋简体" w:eastAsia="方正小标宋简体" w:hAnsi="宋体" w:cs="宋体" w:hint="eastAsia"/>
          <w:color w:val="333333"/>
          <w:kern w:val="0"/>
          <w:sz w:val="44"/>
          <w:szCs w:val="44"/>
        </w:rPr>
        <w:lastRenderedPageBreak/>
        <w:t>佛山市南海区国土城建和水务局加强建筑工地大气污染扬尘防治监管工作方案</w:t>
      </w:r>
    </w:p>
    <w:p w:rsidR="00AC6B4D" w:rsidRPr="00AC6B4D" w:rsidRDefault="00AC6B4D" w:rsidP="00AC6B4D">
      <w:pPr>
        <w:widowControl/>
        <w:spacing w:line="640" w:lineRule="atLeast"/>
        <w:jc w:val="center"/>
        <w:rPr>
          <w:rFonts w:ascii="宋体" w:eastAsia="宋体" w:hAnsi="宋体" w:cs="宋体" w:hint="eastAsia"/>
          <w:color w:val="333333"/>
          <w:kern w:val="0"/>
          <w:szCs w:val="21"/>
        </w:rPr>
      </w:pPr>
      <w:r w:rsidRPr="00AC6B4D">
        <w:rPr>
          <w:rFonts w:ascii="宋体" w:eastAsia="宋体" w:hAnsi="宋体" w:cs="宋体" w:hint="eastAsia"/>
          <w:color w:val="333333"/>
          <w:kern w:val="0"/>
          <w:szCs w:val="21"/>
        </w:rPr>
        <w:t> </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为贯彻落实《广东省人民政府办公厅关于印发广东省大气污染防治强化措施及分工方案的通知》（粤办函〔2017〕471号）、《广东省环境保护厅关于扎实做好今冬明春大气污染防治工作的强化方案》、《佛山市环境保护委员会办公室关于在大气污染预警管控期间进一步加强工地洒水工作的通知》（佛环委办〔2017〕51号）、《佛山市住房和城乡建设管理局关于印发〈佛山市住房和城乡建设管理局大气精准防控扬尘污染防治工作方案〉的通知》（佛建管函〔2017〕966号）、《佛山市住房和城乡建设管理局关于印发〈佛山市建筑工地施工扬尘专项治理工作方案〉的通知》（佛建管函〔2017〕287号）文件精神，切实改善空气质量和人居环境，确保文明施工，杜绝扬尘污染，结合我局工作职能和工地实际，制定如下工作方案。</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黑体" w:eastAsia="黑体" w:hAnsi="黑体" w:cs="宋体" w:hint="eastAsia"/>
          <w:color w:val="333333"/>
          <w:kern w:val="0"/>
          <w:sz w:val="32"/>
          <w:szCs w:val="32"/>
        </w:rPr>
        <w:t>一、工作思路和目标</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坚持</w:t>
      </w:r>
      <w:r w:rsidRPr="00AC6B4D">
        <w:rPr>
          <w:rFonts w:ascii="Times New Roman" w:eastAsia="宋体" w:hAnsi="Times New Roman" w:cs="Times New Roman"/>
          <w:color w:val="333333"/>
          <w:kern w:val="0"/>
          <w:sz w:val="32"/>
          <w:szCs w:val="32"/>
        </w:rPr>
        <w:t>“</w:t>
      </w:r>
      <w:r w:rsidRPr="00AC6B4D">
        <w:rPr>
          <w:rFonts w:ascii="仿宋_GB2312" w:eastAsia="仿宋_GB2312" w:hAnsi="宋体" w:cs="宋体" w:hint="eastAsia"/>
          <w:color w:val="333333"/>
          <w:kern w:val="0"/>
          <w:sz w:val="32"/>
          <w:szCs w:val="32"/>
        </w:rPr>
        <w:t>属地管理、部门指导、条块结合、综合治理</w:t>
      </w:r>
      <w:r w:rsidRPr="00AC6B4D">
        <w:rPr>
          <w:rFonts w:ascii="Times New Roman" w:eastAsia="宋体" w:hAnsi="Times New Roman" w:cs="Times New Roman"/>
          <w:color w:val="333333"/>
          <w:kern w:val="0"/>
          <w:sz w:val="32"/>
          <w:szCs w:val="32"/>
        </w:rPr>
        <w:t>”</w:t>
      </w:r>
      <w:r w:rsidRPr="00AC6B4D">
        <w:rPr>
          <w:rFonts w:ascii="仿宋_GB2312" w:eastAsia="仿宋_GB2312" w:hAnsi="宋体" w:cs="宋体" w:hint="eastAsia"/>
          <w:color w:val="333333"/>
          <w:kern w:val="0"/>
          <w:sz w:val="32"/>
          <w:szCs w:val="32"/>
        </w:rPr>
        <w:t>的原则，各街道国土城建和水务局承担属地管理责任，根据我局制定的方案各自开展工作，我局对全区建筑工地扬尘防治工</w:t>
      </w:r>
      <w:r w:rsidRPr="00AC6B4D">
        <w:rPr>
          <w:rFonts w:ascii="仿宋_GB2312" w:eastAsia="仿宋_GB2312" w:hAnsi="宋体" w:cs="宋体" w:hint="eastAsia"/>
          <w:color w:val="333333"/>
          <w:kern w:val="0"/>
          <w:sz w:val="32"/>
          <w:szCs w:val="32"/>
        </w:rPr>
        <w:lastRenderedPageBreak/>
        <w:t>作进行督促和指导。针对目前我区建筑工地存在的问题开展加强大气污染扬尘防治监管工作，统一标准，从严管理，进一步降低工程建设对城市周边环境的影响。</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黑体" w:eastAsia="黑体" w:hAnsi="黑体" w:cs="宋体" w:hint="eastAsia"/>
          <w:color w:val="333333"/>
          <w:kern w:val="0"/>
          <w:sz w:val="32"/>
          <w:szCs w:val="32"/>
        </w:rPr>
        <w:t>二、组织机构</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为确保工作顺利开展，落实责任，成立建筑行业扬尘治理工作领导小组。</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组</w:t>
      </w:r>
      <w:r w:rsidRPr="00AC6B4D">
        <w:rPr>
          <w:rFonts w:ascii="仿宋_GB2312" w:eastAsia="仿宋_GB2312" w:hAnsi="宋体" w:cs="宋体" w:hint="eastAsia"/>
          <w:color w:val="333333"/>
          <w:kern w:val="0"/>
          <w:sz w:val="32"/>
          <w:szCs w:val="32"/>
        </w:rPr>
        <w:t> </w:t>
      </w:r>
      <w:r w:rsidRPr="00AC6B4D">
        <w:rPr>
          <w:rFonts w:ascii="仿宋_GB2312" w:eastAsia="仿宋_GB2312" w:hAnsi="宋体" w:cs="宋体" w:hint="eastAsia"/>
          <w:color w:val="333333"/>
          <w:kern w:val="0"/>
          <w:sz w:val="32"/>
          <w:szCs w:val="32"/>
        </w:rPr>
        <w:t xml:space="preserve"> 长：黄玮瑜</w:t>
      </w:r>
      <w:r w:rsidRPr="00AC6B4D">
        <w:rPr>
          <w:rFonts w:ascii="仿宋_GB2312" w:eastAsia="仿宋_GB2312" w:hAnsi="宋体" w:cs="宋体" w:hint="eastAsia"/>
          <w:color w:val="333333"/>
          <w:kern w:val="0"/>
          <w:sz w:val="32"/>
          <w:szCs w:val="32"/>
        </w:rPr>
        <w:t> </w:t>
      </w:r>
      <w:r w:rsidRPr="00AC6B4D">
        <w:rPr>
          <w:rFonts w:ascii="仿宋_GB2312" w:eastAsia="仿宋_GB2312" w:hAnsi="宋体" w:cs="宋体" w:hint="eastAsia"/>
          <w:color w:val="333333"/>
          <w:kern w:val="0"/>
          <w:sz w:val="32"/>
          <w:szCs w:val="32"/>
        </w:rPr>
        <w:t xml:space="preserve"> 南海区国土城建和水务局（住建）副局长</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组</w:t>
      </w:r>
      <w:r w:rsidRPr="00AC6B4D">
        <w:rPr>
          <w:rFonts w:ascii="仿宋_GB2312" w:eastAsia="仿宋_GB2312" w:hAnsi="宋体" w:cs="宋体" w:hint="eastAsia"/>
          <w:color w:val="333333"/>
          <w:kern w:val="0"/>
          <w:sz w:val="32"/>
          <w:szCs w:val="32"/>
        </w:rPr>
        <w:t> </w:t>
      </w:r>
      <w:r w:rsidRPr="00AC6B4D">
        <w:rPr>
          <w:rFonts w:ascii="仿宋_GB2312" w:eastAsia="仿宋_GB2312" w:hAnsi="宋体" w:cs="宋体" w:hint="eastAsia"/>
          <w:color w:val="333333"/>
          <w:kern w:val="0"/>
          <w:sz w:val="32"/>
          <w:szCs w:val="32"/>
        </w:rPr>
        <w:t xml:space="preserve"> 员：区住建局建筑市场监管科、工程质量安全监管科、住建城市管理专责组负责人，区建筑工程施工安全监督站负责人，各镇（街道）国土城建和水务局分管建工副局长。</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领导小组办公室设在住建城市管理专责组，负责组织协调开展建筑工地扬尘防治工作，与相关部门及各镇（街道）沟通联动，日常监督情况汇总、跟进市、区上级部门督查督办等工作。</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区建筑工程施工安全监督站负责建筑工地日常检查监督，对存在问题的整改落实情况进行跟踪复查，协助城市管理专责组开展扬尘防治工作。</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各镇（街道）国土城建和水务局要履行属地管理责任，加强对辖区范围内建筑工地的监督，严格对违规工地的企业</w:t>
      </w:r>
      <w:r w:rsidRPr="00AC6B4D">
        <w:rPr>
          <w:rFonts w:ascii="仿宋_GB2312" w:eastAsia="仿宋_GB2312" w:hAnsi="宋体" w:cs="宋体" w:hint="eastAsia"/>
          <w:color w:val="333333"/>
          <w:kern w:val="0"/>
          <w:sz w:val="32"/>
          <w:szCs w:val="32"/>
        </w:rPr>
        <w:lastRenderedPageBreak/>
        <w:t>及人员进行处理，配合开展扬尘防治工作，检查及处理情况及时上报。</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黑体" w:eastAsia="黑体" w:hAnsi="黑体" w:cs="宋体" w:hint="eastAsia"/>
          <w:color w:val="333333"/>
          <w:kern w:val="0"/>
          <w:sz w:val="32"/>
          <w:szCs w:val="32"/>
        </w:rPr>
        <w:t>三、工作内容</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严格按照市、区环委办的大气污染扬尘防治工作要求做好以下管理工作：</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（一）建筑工地要按规范设置围挡并实行100%封闭式管理，工地大门口公示标牌应规范、整洁、统一。门外张贴施工许可证、渣土排放处置证、渣土排放运输证、渣土排放消纳证等相关证件。</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（二）建筑工地出入口、场内主要道路、材料堆放场地根据实际情况进行硬底化，做好适当的排水措施，防止积水，做好日常洒水降尘工作，及时冲洗灰尘泥渣。</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三）建筑工地出入口按标准设置洗车槽、车辆冲洗设备和三级沉淀池，离场车辆冲洗达到100%，保证离场车辆轮胎和车身清洁，不带泥上路，造成场外道路污染的由工地负责及时清理。洗车污水经处理后排入市政污水管道，不得直接排出场外和道路。</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四）建筑工地设立渣土排放管理人员，设置渣土专用堆放场地，并实施覆盖和定时洒水防尘。渣土要实行密闭化运输，严禁超高超量装载及运输过程撒漏行为。渣土运输过程中造成道路污染的，应在1小时内清理干净。</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lastRenderedPageBreak/>
        <w:t>（五）施工工地主要道路硬化，裸露场地和土方、堆场100%覆盖或临时绿化。建筑工地场内未开发使用场地应保留原始植被，无植被的需采用防尘网进行覆盖；闲置土地3个月以上的，建设单位需对裸露地块进行绿化或铺装；沙石等易产生扬尘的工程材料在非使用时段需采用防尘网进行覆盖；未能及时清运的土方、建筑废料需采用防尘网进行覆盖；硬底化路面和场地定时进行清洁和冲洗。</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（六）施工现场土方作业、拆除作业时，须对施工作业面进行洒水湿润或开启雾炮机喷雾降尘；停止作业时，按要求对作业区域恢复覆盖措施。</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七）施工场内装备喷淋喷雾设施，房屋建筑施工现场围挡顶端、沿道路周边、基坑的临边、三层结构排栅外侧、施工作业层配备固定和自动的洒水装置,按照实际情况定时洒水，确保道路、渣土和裸露地面时刻保持湿润。</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八）在启动大气轻度及以上污染预警后，各施工工地要进一步增强洒水频次，须保持喷淋设施持续开启，直至回复日常管控。各施工工地在收到我局发出的大气轻度及以上污染预警短信后，立即落实喷淋持续开启工作，保持施工场地湿润。</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（九）进行产生大量泥浆的施工作业时，需配备相应泥浆池、泥浆沟，防止泥浆外流，废浆需用密封式罐车外运。</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lastRenderedPageBreak/>
        <w:t>（十）推广使用预拌砂浆，减少施工现场涉及散料的工艺，减少粉尘产生。</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（十一）施工场地内非道路移动机械（挖掘机、桩机、推土机、材料装卸机械等）存在排放黑烟等可视污染物现象的，及时更换油品或撤场处理。</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（十二）12月1日后新开工项目及停工后申请恢复施工的项目，须安装扬尘在线监控系统后才能开工；12月20日前南海辖区内所有在建在监项目均须安装扬尘在线监控系统。扬尘在线监控设备安装数量：</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1.工地面积在1万平方米以下的工地需配备至少1套扬尘监测设备。</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2.工地面积大于1万平方米的工地需配备至少2套扬尘监控设备。</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黑体" w:eastAsia="黑体" w:hAnsi="黑体" w:cs="宋体" w:hint="eastAsia"/>
          <w:color w:val="333333"/>
          <w:kern w:val="0"/>
          <w:sz w:val="32"/>
          <w:szCs w:val="32"/>
        </w:rPr>
        <w:t>四、分级管控措施</w:t>
      </w:r>
    </w:p>
    <w:p w:rsidR="00AC6B4D" w:rsidRPr="00AC6B4D" w:rsidRDefault="00AC6B4D" w:rsidP="00AC6B4D">
      <w:pPr>
        <w:widowControl/>
        <w:spacing w:line="640" w:lineRule="atLeast"/>
        <w:ind w:firstLine="641"/>
        <w:rPr>
          <w:rFonts w:ascii="宋体" w:eastAsia="宋体" w:hAnsi="宋体" w:cs="宋体" w:hint="eastAsia"/>
          <w:color w:val="333333"/>
          <w:kern w:val="0"/>
          <w:szCs w:val="21"/>
        </w:rPr>
      </w:pPr>
      <w:r w:rsidRPr="00AC6B4D">
        <w:rPr>
          <w:rFonts w:ascii="仿宋_GB2312" w:eastAsia="仿宋_GB2312" w:hAnsi="宋体" w:cs="宋体" w:hint="eastAsia"/>
          <w:b/>
          <w:bCs/>
          <w:color w:val="333333"/>
          <w:kern w:val="0"/>
          <w:sz w:val="32"/>
          <w:szCs w:val="32"/>
        </w:rPr>
        <w:t>（一）日常管控措施：</w:t>
      </w:r>
      <w:r w:rsidRPr="00AC6B4D">
        <w:rPr>
          <w:rFonts w:ascii="仿宋_GB2312" w:eastAsia="仿宋_GB2312" w:hAnsi="宋体" w:cs="宋体" w:hint="eastAsia"/>
          <w:color w:val="333333"/>
          <w:kern w:val="0"/>
          <w:sz w:val="32"/>
          <w:szCs w:val="32"/>
        </w:rPr>
        <w:t>工地在施工作业期间，工地围墙周边等固定自动喷淋设施保持开启，围墙内道路及裸露地面保持湿润。</w:t>
      </w:r>
    </w:p>
    <w:p w:rsidR="00AC6B4D" w:rsidRPr="00AC6B4D" w:rsidRDefault="00AC6B4D" w:rsidP="00AC6B4D">
      <w:pPr>
        <w:widowControl/>
        <w:spacing w:line="640" w:lineRule="atLeast"/>
        <w:ind w:firstLine="641"/>
        <w:rPr>
          <w:rFonts w:ascii="宋体" w:eastAsia="宋体" w:hAnsi="宋体" w:cs="宋体" w:hint="eastAsia"/>
          <w:color w:val="333333"/>
          <w:kern w:val="0"/>
          <w:szCs w:val="21"/>
        </w:rPr>
      </w:pPr>
      <w:r w:rsidRPr="00AC6B4D">
        <w:rPr>
          <w:rFonts w:ascii="仿宋_GB2312" w:eastAsia="仿宋_GB2312" w:hAnsi="宋体" w:cs="宋体" w:hint="eastAsia"/>
          <w:b/>
          <w:bCs/>
          <w:color w:val="333333"/>
          <w:kern w:val="0"/>
          <w:sz w:val="32"/>
          <w:szCs w:val="32"/>
        </w:rPr>
        <w:t>（二）轻度污染管控措施：</w:t>
      </w:r>
      <w:r w:rsidRPr="00AC6B4D">
        <w:rPr>
          <w:rFonts w:ascii="仿宋_GB2312" w:eastAsia="仿宋_GB2312" w:hAnsi="宋体" w:cs="宋体" w:hint="eastAsia"/>
          <w:color w:val="333333"/>
          <w:kern w:val="0"/>
          <w:sz w:val="32"/>
          <w:szCs w:val="32"/>
        </w:rPr>
        <w:t>镇街监测点5公里区域内施工工地（建筑工地及市政工地）停止干料搅拌、土石方作业和渣土运输等主要产生扬尘工序；工地在进行其他工序的施</w:t>
      </w:r>
      <w:r w:rsidRPr="00AC6B4D">
        <w:rPr>
          <w:rFonts w:ascii="仿宋_GB2312" w:eastAsia="仿宋_GB2312" w:hAnsi="宋体" w:cs="宋体" w:hint="eastAsia"/>
          <w:color w:val="333333"/>
          <w:kern w:val="0"/>
          <w:sz w:val="32"/>
          <w:szCs w:val="32"/>
        </w:rPr>
        <w:lastRenderedPageBreak/>
        <w:t>工作业期间，工地围墙周边等固定自动喷淋设施保持开启，围墙内道路及裸露地面保持湿润。</w:t>
      </w:r>
    </w:p>
    <w:p w:rsidR="00AC6B4D" w:rsidRPr="00AC6B4D" w:rsidRDefault="00AC6B4D" w:rsidP="00AC6B4D">
      <w:pPr>
        <w:widowControl/>
        <w:spacing w:line="640" w:lineRule="atLeast"/>
        <w:ind w:firstLine="641"/>
        <w:rPr>
          <w:rFonts w:ascii="宋体" w:eastAsia="宋体" w:hAnsi="宋体" w:cs="宋体" w:hint="eastAsia"/>
          <w:color w:val="333333"/>
          <w:kern w:val="0"/>
          <w:szCs w:val="21"/>
        </w:rPr>
      </w:pPr>
      <w:r w:rsidRPr="00AC6B4D">
        <w:rPr>
          <w:rFonts w:ascii="仿宋_GB2312" w:eastAsia="仿宋_GB2312" w:hAnsi="宋体" w:cs="宋体" w:hint="eastAsia"/>
          <w:b/>
          <w:bCs/>
          <w:color w:val="333333"/>
          <w:kern w:val="0"/>
          <w:sz w:val="32"/>
          <w:szCs w:val="32"/>
        </w:rPr>
        <w:t>（三）中度污染管控措施：</w:t>
      </w:r>
      <w:r w:rsidRPr="00AC6B4D">
        <w:rPr>
          <w:rFonts w:ascii="仿宋_GB2312" w:eastAsia="仿宋_GB2312" w:hAnsi="宋体" w:cs="宋体" w:hint="eastAsia"/>
          <w:color w:val="333333"/>
          <w:kern w:val="0"/>
          <w:sz w:val="32"/>
          <w:szCs w:val="32"/>
        </w:rPr>
        <w:t>南海辖区内所有施工工地（建筑工地及市政工地）停止干料搅拌、土石方作业和渣土运输等主要产生扬尘工序；工地在进行其他工序的施工作业期间，工地围墙周边等固定自动喷淋设施保持开启，围墙内道路及裸露地面保持湿润。</w:t>
      </w:r>
    </w:p>
    <w:p w:rsidR="00AC6B4D" w:rsidRPr="00AC6B4D" w:rsidRDefault="00AC6B4D" w:rsidP="00AC6B4D">
      <w:pPr>
        <w:widowControl/>
        <w:spacing w:line="640" w:lineRule="atLeast"/>
        <w:ind w:firstLine="641"/>
        <w:rPr>
          <w:rFonts w:ascii="宋体" w:eastAsia="宋体" w:hAnsi="宋体" w:cs="宋体" w:hint="eastAsia"/>
          <w:color w:val="333333"/>
          <w:kern w:val="0"/>
          <w:szCs w:val="21"/>
        </w:rPr>
      </w:pPr>
      <w:r w:rsidRPr="00AC6B4D">
        <w:rPr>
          <w:rFonts w:ascii="仿宋_GB2312" w:eastAsia="仿宋_GB2312" w:hAnsi="宋体" w:cs="宋体" w:hint="eastAsia"/>
          <w:b/>
          <w:bCs/>
          <w:color w:val="333333"/>
          <w:kern w:val="0"/>
          <w:sz w:val="32"/>
          <w:szCs w:val="32"/>
        </w:rPr>
        <w:t>（四）重度污染管控措施：</w:t>
      </w:r>
      <w:r w:rsidRPr="00AC6B4D">
        <w:rPr>
          <w:rFonts w:ascii="仿宋_GB2312" w:eastAsia="仿宋_GB2312" w:hAnsi="宋体" w:cs="宋体" w:hint="eastAsia"/>
          <w:color w:val="333333"/>
          <w:kern w:val="0"/>
          <w:sz w:val="32"/>
          <w:szCs w:val="32"/>
        </w:rPr>
        <w:t>南海辖区内所有施工工地（建筑工地及市政工地）全面停工。对场内裸露地面、渣土及堆土进行覆盖，对硬底化路面和场地进行清洁和冲洗，防止产生扬尘。</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黑体" w:eastAsia="黑体" w:hAnsi="黑体" w:cs="宋体" w:hint="eastAsia"/>
          <w:color w:val="333333"/>
          <w:kern w:val="0"/>
          <w:sz w:val="32"/>
          <w:szCs w:val="32"/>
        </w:rPr>
        <w:t>五、工作措施</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（一）对检查1次评定为不合格的工地，责令立即停工整改，直至整改完成并经建设行政主管部门复查合格才能恢复施工；</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（二）连续2次或以上评定为不合格的工地，责令立即停工整改7日并对施工、监理单位进行诚信扣分，7日后经建设行政主管部门复查合格才能恢复施工；</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（三）对被责令停工整改而没有停工，擅自进行土方挖掘运输或其他施工作业的，约谈施工、监理单位企业法人，</w:t>
      </w:r>
      <w:r w:rsidRPr="00AC6B4D">
        <w:rPr>
          <w:rFonts w:ascii="仿宋_GB2312" w:eastAsia="仿宋_GB2312" w:hAnsi="宋体" w:cs="宋体" w:hint="eastAsia"/>
          <w:color w:val="333333"/>
          <w:kern w:val="0"/>
          <w:sz w:val="32"/>
          <w:szCs w:val="32"/>
        </w:rPr>
        <w:lastRenderedPageBreak/>
        <w:t>对施工、监理单位进行诚信扣分处理并列入诚信体系</w:t>
      </w:r>
      <w:r w:rsidRPr="00AC6B4D">
        <w:rPr>
          <w:rFonts w:ascii="Times New Roman" w:eastAsia="宋体" w:hAnsi="Times New Roman" w:cs="Times New Roman"/>
          <w:color w:val="333333"/>
          <w:kern w:val="0"/>
          <w:sz w:val="32"/>
          <w:szCs w:val="32"/>
        </w:rPr>
        <w:t>“</w:t>
      </w:r>
      <w:r w:rsidRPr="00AC6B4D">
        <w:rPr>
          <w:rFonts w:ascii="仿宋_GB2312" w:eastAsia="仿宋_GB2312" w:hAnsi="宋体" w:cs="宋体" w:hint="eastAsia"/>
          <w:color w:val="333333"/>
          <w:kern w:val="0"/>
          <w:sz w:val="32"/>
          <w:szCs w:val="32"/>
        </w:rPr>
        <w:t>黑名单</w:t>
      </w:r>
      <w:r w:rsidRPr="00AC6B4D">
        <w:rPr>
          <w:rFonts w:ascii="Times New Roman" w:eastAsia="宋体" w:hAnsi="Times New Roman" w:cs="Times New Roman"/>
          <w:color w:val="333333"/>
          <w:kern w:val="0"/>
          <w:sz w:val="32"/>
          <w:szCs w:val="32"/>
        </w:rPr>
        <w:t>”</w:t>
      </w:r>
      <w:r w:rsidRPr="00AC6B4D">
        <w:rPr>
          <w:rFonts w:ascii="仿宋_GB2312" w:eastAsia="仿宋_GB2312" w:hAnsi="宋体" w:cs="宋体" w:hint="eastAsia"/>
          <w:color w:val="333333"/>
          <w:kern w:val="0"/>
          <w:sz w:val="32"/>
          <w:szCs w:val="32"/>
        </w:rPr>
        <w:t>；</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仿宋_GB2312" w:eastAsia="仿宋_GB2312" w:hAnsi="宋体" w:cs="宋体" w:hint="eastAsia"/>
          <w:color w:val="333333"/>
          <w:kern w:val="0"/>
          <w:sz w:val="32"/>
          <w:szCs w:val="32"/>
        </w:rPr>
        <w:t>（四）市住建局实施更严厉的管控措施时，遵照市住建局的管控措施执行。</w:t>
      </w:r>
    </w:p>
    <w:p w:rsidR="00AC6B4D" w:rsidRPr="00AC6B4D" w:rsidRDefault="00AC6B4D" w:rsidP="00AC6B4D">
      <w:pPr>
        <w:widowControl/>
        <w:spacing w:line="640" w:lineRule="atLeast"/>
        <w:ind w:firstLine="640"/>
        <w:rPr>
          <w:rFonts w:ascii="宋体" w:eastAsia="宋体" w:hAnsi="宋体" w:cs="宋体" w:hint="eastAsia"/>
          <w:color w:val="333333"/>
          <w:kern w:val="0"/>
          <w:szCs w:val="21"/>
        </w:rPr>
      </w:pPr>
      <w:r w:rsidRPr="00AC6B4D">
        <w:rPr>
          <w:rFonts w:ascii="黑体" w:eastAsia="黑体" w:hAnsi="黑体" w:cs="宋体" w:hint="eastAsia"/>
          <w:color w:val="333333"/>
          <w:kern w:val="0"/>
          <w:sz w:val="32"/>
          <w:szCs w:val="32"/>
        </w:rPr>
        <w:t>六、工作要求</w:t>
      </w:r>
    </w:p>
    <w:p w:rsidR="00AC6B4D" w:rsidRPr="00AC6B4D" w:rsidRDefault="00AC6B4D" w:rsidP="00AC6B4D">
      <w:pPr>
        <w:widowControl/>
        <w:spacing w:line="640" w:lineRule="atLeast"/>
        <w:ind w:firstLine="641"/>
        <w:rPr>
          <w:rFonts w:ascii="宋体" w:eastAsia="宋体" w:hAnsi="宋体" w:cs="宋体" w:hint="eastAsia"/>
          <w:color w:val="333333"/>
          <w:kern w:val="0"/>
          <w:szCs w:val="21"/>
        </w:rPr>
      </w:pPr>
      <w:r w:rsidRPr="00AC6B4D">
        <w:rPr>
          <w:rFonts w:ascii="仿宋_GB2312" w:eastAsia="仿宋_GB2312" w:hAnsi="宋体" w:cs="宋体" w:hint="eastAsia"/>
          <w:b/>
          <w:bCs/>
          <w:color w:val="333333"/>
          <w:kern w:val="0"/>
          <w:sz w:val="32"/>
          <w:szCs w:val="32"/>
        </w:rPr>
        <w:t>（一）提高认识，加强领导。</w:t>
      </w:r>
      <w:r w:rsidRPr="00AC6B4D">
        <w:rPr>
          <w:rFonts w:ascii="仿宋_GB2312" w:eastAsia="仿宋_GB2312" w:hAnsi="宋体" w:cs="宋体" w:hint="eastAsia"/>
          <w:color w:val="333333"/>
          <w:kern w:val="0"/>
          <w:sz w:val="32"/>
          <w:szCs w:val="32"/>
        </w:rPr>
        <w:t>大气污染扬尘防治工作是一项长期重点工作，各镇（街道）必须统一思想，提高认识，切实加强领导，落实</w:t>
      </w:r>
      <w:r w:rsidRPr="00AC6B4D">
        <w:rPr>
          <w:rFonts w:ascii="Times New Roman" w:eastAsia="宋体" w:hAnsi="Times New Roman" w:cs="Times New Roman"/>
          <w:color w:val="333333"/>
          <w:kern w:val="0"/>
          <w:sz w:val="32"/>
          <w:szCs w:val="32"/>
        </w:rPr>
        <w:t>“</w:t>
      </w:r>
      <w:r w:rsidRPr="00AC6B4D">
        <w:rPr>
          <w:rFonts w:ascii="仿宋_GB2312" w:eastAsia="仿宋_GB2312" w:hAnsi="宋体" w:cs="宋体" w:hint="eastAsia"/>
          <w:color w:val="333333"/>
          <w:kern w:val="0"/>
          <w:sz w:val="32"/>
          <w:szCs w:val="32"/>
        </w:rPr>
        <w:t>属地管理</w:t>
      </w:r>
      <w:r w:rsidRPr="00AC6B4D">
        <w:rPr>
          <w:rFonts w:ascii="Times New Roman" w:eastAsia="宋体" w:hAnsi="Times New Roman" w:cs="Times New Roman"/>
          <w:color w:val="333333"/>
          <w:kern w:val="0"/>
          <w:sz w:val="32"/>
          <w:szCs w:val="32"/>
        </w:rPr>
        <w:t>”</w:t>
      </w:r>
      <w:r w:rsidRPr="00AC6B4D">
        <w:rPr>
          <w:rFonts w:ascii="仿宋_GB2312" w:eastAsia="仿宋_GB2312" w:hAnsi="宋体" w:cs="宋体" w:hint="eastAsia"/>
          <w:color w:val="333333"/>
          <w:kern w:val="0"/>
          <w:sz w:val="32"/>
          <w:szCs w:val="32"/>
        </w:rPr>
        <w:t>责任，切实将这项工作落到实处，做出成效。</w:t>
      </w:r>
    </w:p>
    <w:p w:rsidR="00AC6B4D" w:rsidRPr="00AC6B4D" w:rsidRDefault="00AC6B4D" w:rsidP="00AC6B4D">
      <w:pPr>
        <w:widowControl/>
        <w:spacing w:line="640" w:lineRule="atLeast"/>
        <w:ind w:firstLine="641"/>
        <w:rPr>
          <w:rFonts w:ascii="宋体" w:eastAsia="宋体" w:hAnsi="宋体" w:cs="宋体" w:hint="eastAsia"/>
          <w:color w:val="333333"/>
          <w:kern w:val="0"/>
          <w:szCs w:val="21"/>
        </w:rPr>
      </w:pPr>
      <w:r w:rsidRPr="00AC6B4D">
        <w:rPr>
          <w:rFonts w:ascii="仿宋_GB2312" w:eastAsia="仿宋_GB2312" w:hAnsi="宋体" w:cs="宋体" w:hint="eastAsia"/>
          <w:b/>
          <w:bCs/>
          <w:color w:val="333333"/>
          <w:kern w:val="0"/>
          <w:sz w:val="32"/>
          <w:szCs w:val="32"/>
        </w:rPr>
        <w:t>（二）加强检查，严查重罚。</w:t>
      </w:r>
      <w:r w:rsidRPr="00AC6B4D">
        <w:rPr>
          <w:rFonts w:ascii="仿宋_GB2312" w:eastAsia="仿宋_GB2312" w:hAnsi="宋体" w:cs="宋体" w:hint="eastAsia"/>
          <w:color w:val="333333"/>
          <w:kern w:val="0"/>
          <w:sz w:val="32"/>
          <w:szCs w:val="32"/>
        </w:rPr>
        <w:t>检查工作采取现场检查、视频监控检查及部门联动检查的形式，对检查出现严重违反扬尘污染防治要求的工地从严顶格处理。</w:t>
      </w:r>
    </w:p>
    <w:p w:rsidR="00AC6B4D" w:rsidRPr="00AC6B4D" w:rsidRDefault="00AC6B4D" w:rsidP="00AC6B4D">
      <w:pPr>
        <w:widowControl/>
        <w:spacing w:line="640" w:lineRule="atLeast"/>
        <w:rPr>
          <w:rFonts w:ascii="宋体" w:eastAsia="宋体" w:hAnsi="宋体" w:cs="宋体" w:hint="eastAsia"/>
          <w:color w:val="333333"/>
          <w:kern w:val="0"/>
          <w:szCs w:val="21"/>
        </w:rPr>
      </w:pPr>
      <w:r w:rsidRPr="00AC6B4D">
        <w:rPr>
          <w:rFonts w:ascii="宋体" w:eastAsia="宋体" w:hAnsi="宋体" w:cs="宋体" w:hint="eastAsia"/>
          <w:color w:val="333333"/>
          <w:kern w:val="0"/>
          <w:szCs w:val="21"/>
        </w:rPr>
        <w:t> </w:t>
      </w:r>
    </w:p>
    <w:p w:rsidR="00AC6B4D" w:rsidRPr="00AC6B4D" w:rsidRDefault="00AC6B4D"/>
    <w:sectPr w:rsidR="00AC6B4D" w:rsidRPr="00AC6B4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5A77" w:rsidRDefault="00C25A77" w:rsidP="00AC6B4D">
      <w:r>
        <w:separator/>
      </w:r>
    </w:p>
  </w:endnote>
  <w:endnote w:type="continuationSeparator" w:id="1">
    <w:p w:rsidR="00C25A77" w:rsidRDefault="00C25A77" w:rsidP="00AC6B4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5A77" w:rsidRDefault="00C25A77" w:rsidP="00AC6B4D">
      <w:r>
        <w:separator/>
      </w:r>
    </w:p>
  </w:footnote>
  <w:footnote w:type="continuationSeparator" w:id="1">
    <w:p w:rsidR="00C25A77" w:rsidRDefault="00C25A77" w:rsidP="00AC6B4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C6B4D"/>
    <w:rsid w:val="0048131E"/>
    <w:rsid w:val="00AC6B4D"/>
    <w:rsid w:val="00C25A7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C6B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C6B4D"/>
    <w:rPr>
      <w:sz w:val="18"/>
      <w:szCs w:val="18"/>
    </w:rPr>
  </w:style>
  <w:style w:type="paragraph" w:styleId="a4">
    <w:name w:val="footer"/>
    <w:basedOn w:val="a"/>
    <w:link w:val="Char0"/>
    <w:uiPriority w:val="99"/>
    <w:semiHidden/>
    <w:unhideWhenUsed/>
    <w:rsid w:val="00AC6B4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C6B4D"/>
    <w:rPr>
      <w:sz w:val="18"/>
      <w:szCs w:val="18"/>
    </w:rPr>
  </w:style>
</w:styles>
</file>

<file path=word/webSettings.xml><?xml version="1.0" encoding="utf-8"?>
<w:webSettings xmlns:r="http://schemas.openxmlformats.org/officeDocument/2006/relationships" xmlns:w="http://schemas.openxmlformats.org/wordprocessingml/2006/main">
  <w:divs>
    <w:div w:id="463545532">
      <w:bodyDiv w:val="1"/>
      <w:marLeft w:val="0"/>
      <w:marRight w:val="0"/>
      <w:marTop w:val="0"/>
      <w:marBottom w:val="0"/>
      <w:divBdr>
        <w:top w:val="none" w:sz="0" w:space="0" w:color="auto"/>
        <w:left w:val="none" w:sz="0" w:space="0" w:color="auto"/>
        <w:bottom w:val="none" w:sz="0" w:space="0" w:color="auto"/>
        <w:right w:val="none" w:sz="0" w:space="0" w:color="auto"/>
      </w:divBdr>
      <w:divsChild>
        <w:div w:id="616257289">
          <w:marLeft w:val="0"/>
          <w:marRight w:val="0"/>
          <w:marTop w:val="67"/>
          <w:marBottom w:val="0"/>
          <w:divBdr>
            <w:top w:val="dashed" w:sz="2" w:space="0" w:color="0000FF"/>
            <w:left w:val="dashed" w:sz="2" w:space="0" w:color="0000FF"/>
            <w:bottom w:val="dashed" w:sz="2" w:space="0" w:color="0000FF"/>
            <w:right w:val="dashed" w:sz="2" w:space="0" w:color="0000FF"/>
          </w:divBdr>
          <w:divsChild>
            <w:div w:id="1940868596">
              <w:marLeft w:val="167"/>
              <w:marRight w:val="0"/>
              <w:marTop w:val="84"/>
              <w:marBottom w:val="0"/>
              <w:divBdr>
                <w:top w:val="dashed" w:sz="2" w:space="0" w:color="CCCCCC"/>
                <w:left w:val="dashed" w:sz="2" w:space="0" w:color="CCCCCC"/>
                <w:bottom w:val="dashed" w:sz="2" w:space="0" w:color="CCCCCC"/>
                <w:right w:val="dashed" w:sz="2" w:space="0" w:color="CCCCCC"/>
              </w:divBdr>
              <w:divsChild>
                <w:div w:id="989096427">
                  <w:marLeft w:val="0"/>
                  <w:marRight w:val="0"/>
                  <w:marTop w:val="0"/>
                  <w:marBottom w:val="0"/>
                  <w:divBdr>
                    <w:top w:val="dashed" w:sz="2" w:space="0" w:color="CCCCCC"/>
                    <w:left w:val="dashed" w:sz="2" w:space="0" w:color="CCCCCC"/>
                    <w:bottom w:val="dashed" w:sz="2" w:space="0" w:color="CCCCCC"/>
                    <w:right w:val="dashed" w:sz="2" w:space="0" w:color="CCCCCC"/>
                  </w:divBdr>
                  <w:divsChild>
                    <w:div w:id="913276254">
                      <w:marLeft w:val="1423"/>
                      <w:marRight w:val="0"/>
                      <w:marTop w:val="419"/>
                      <w:marBottom w:val="0"/>
                      <w:divBdr>
                        <w:top w:val="dashed" w:sz="2" w:space="0" w:color="FF00FF"/>
                        <w:left w:val="dashed" w:sz="2" w:space="0" w:color="FF00FF"/>
                        <w:bottom w:val="dashed" w:sz="2" w:space="0" w:color="FF00FF"/>
                        <w:right w:val="dashed" w:sz="2" w:space="0" w:color="FF00FF"/>
                      </w:divBdr>
                      <w:divsChild>
                        <w:div w:id="187067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465</Words>
  <Characters>2654</Characters>
  <Application>Microsoft Office Word</Application>
  <DocSecurity>0</DocSecurity>
  <Lines>22</Lines>
  <Paragraphs>6</Paragraphs>
  <ScaleCrop>false</ScaleCrop>
  <Company>Regaltec</Company>
  <LinksUpToDate>false</LinksUpToDate>
  <CharactersWithSpaces>3113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2017-11-15T01:51:00Z</dcterms:created>
  <dcterms:modified xsi:type="dcterms:W3CDTF">2017-11-15T01:52:00Z</dcterms:modified>
</cp:coreProperties>
</file>