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69F" w:rsidRPr="001C569F" w:rsidRDefault="001C569F" w:rsidP="001C569F">
      <w:pPr>
        <w:widowControl/>
        <w:shd w:val="clear" w:color="auto" w:fill="FFFFFF"/>
        <w:spacing w:line="480" w:lineRule="atLeast"/>
        <w:jc w:val="center"/>
        <w:rPr>
          <w:rFonts w:ascii="宋体" w:eastAsia="宋体" w:hAnsi="宋体" w:cs="宋体"/>
          <w:color w:val="333333"/>
          <w:kern w:val="0"/>
          <w:sz w:val="23"/>
          <w:szCs w:val="23"/>
        </w:rPr>
      </w:pPr>
      <w:r w:rsidRPr="001C569F">
        <w:rPr>
          <w:rFonts w:ascii="方正小标宋简体" w:eastAsia="方正小标宋简体" w:hAnsi="宋体" w:cs="宋体" w:hint="eastAsia"/>
          <w:color w:val="333333"/>
          <w:kern w:val="0"/>
          <w:sz w:val="44"/>
          <w:szCs w:val="44"/>
        </w:rPr>
        <w:t>南海区2017年度建筑企业资质检查名单</w:t>
      </w:r>
    </w:p>
    <w:tbl>
      <w:tblPr>
        <w:tblW w:w="14283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35"/>
        <w:gridCol w:w="4761"/>
        <w:gridCol w:w="8487"/>
      </w:tblGrid>
      <w:tr w:rsidR="001C569F" w:rsidRPr="001C569F" w:rsidTr="001C569F">
        <w:trPr>
          <w:tblHeader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b/>
                <w:bCs/>
                <w:color w:val="333333"/>
                <w:kern w:val="0"/>
                <w:sz w:val="23"/>
                <w:szCs w:val="23"/>
              </w:rPr>
            </w:pPr>
            <w:r w:rsidRPr="001C569F">
              <w:rPr>
                <w:rFonts w:ascii="黑体" w:eastAsia="黑体" w:hAnsi="黑体" w:cs="宋体" w:hint="eastAsia"/>
                <w:b/>
                <w:bCs/>
                <w:color w:val="333333"/>
                <w:kern w:val="0"/>
                <w:sz w:val="32"/>
                <w:szCs w:val="32"/>
              </w:rPr>
              <w:t>序号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b/>
                <w:bCs/>
                <w:color w:val="333333"/>
                <w:kern w:val="0"/>
                <w:sz w:val="23"/>
                <w:szCs w:val="23"/>
              </w:rPr>
            </w:pPr>
            <w:r w:rsidRPr="001C569F">
              <w:rPr>
                <w:rFonts w:ascii="黑体" w:eastAsia="黑体" w:hAnsi="黑体" w:cs="宋体" w:hint="eastAsia"/>
                <w:b/>
                <w:bCs/>
                <w:color w:val="333333"/>
                <w:kern w:val="0"/>
                <w:sz w:val="32"/>
                <w:szCs w:val="32"/>
              </w:rPr>
              <w:t>企 业 名 称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480" w:lineRule="atLeast"/>
              <w:jc w:val="center"/>
              <w:rPr>
                <w:rFonts w:ascii="宋体" w:eastAsia="宋体" w:hAnsi="宋体" w:cs="宋体"/>
                <w:b/>
                <w:bCs/>
                <w:color w:val="333333"/>
                <w:kern w:val="0"/>
                <w:sz w:val="23"/>
                <w:szCs w:val="23"/>
              </w:rPr>
            </w:pPr>
            <w:r w:rsidRPr="001C569F">
              <w:rPr>
                <w:rFonts w:ascii="黑体" w:eastAsia="黑体" w:hAnsi="黑体" w:cs="宋体" w:hint="eastAsia"/>
                <w:b/>
                <w:bCs/>
                <w:color w:val="333333"/>
                <w:kern w:val="0"/>
                <w:sz w:val="32"/>
                <w:szCs w:val="32"/>
              </w:rPr>
              <w:t>地</w:t>
            </w:r>
            <w:r w:rsidRPr="001C569F">
              <w:rPr>
                <w:rFonts w:ascii="宋体" w:eastAsia="宋体" w:hAnsi="宋体" w:cs="宋体" w:hint="eastAsia"/>
                <w:b/>
                <w:bCs/>
                <w:color w:val="333333"/>
                <w:kern w:val="0"/>
                <w:sz w:val="32"/>
                <w:szCs w:val="32"/>
              </w:rPr>
              <w:t>         </w:t>
            </w:r>
            <w:r w:rsidRPr="001C569F">
              <w:rPr>
                <w:rFonts w:ascii="黑体" w:eastAsia="黑体" w:hAnsi="黑体" w:cs="黑体" w:hint="eastAsia"/>
                <w:b/>
                <w:bCs/>
                <w:color w:val="333333"/>
                <w:kern w:val="0"/>
                <w:sz w:val="32"/>
                <w:szCs w:val="32"/>
              </w:rPr>
              <w:t xml:space="preserve"> </w:t>
            </w:r>
            <w:r w:rsidRPr="001C569F">
              <w:rPr>
                <w:rFonts w:ascii="黑体" w:eastAsia="黑体" w:hAnsi="黑体" w:cs="宋体" w:hint="eastAsia"/>
                <w:b/>
                <w:bCs/>
                <w:color w:val="333333"/>
                <w:kern w:val="0"/>
                <w:sz w:val="32"/>
                <w:szCs w:val="32"/>
              </w:rPr>
              <w:t>址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1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佛山市大沥建筑工程有限公司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大沥综合市场东座三楼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广东明远建筑工程有限公司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广东省佛山市南海区大沥镇九龙小商品批发城E10座503、504号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3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佛山市南海区建粤建筑工程有限公司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南海区大沥育英南路5号金逸轩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4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佛山市南海大镇路桥工程有限公司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佛山市南海区大沥大镇工业区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5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佛山市南海区康远道路工程有限公司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佛山市南海区大沥广佛公路大镇西侧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6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广东兴达利建设工程有限公司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佛山市南海区大沥镇城东南二路七号三楼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7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广东省建筑构件工程有限公司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佛山市南海区大沥镇黄岐广佛路125号城际大厦C座第三、四层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8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广东大耀建设工程有限公司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佛山市南海区大沥镇九龙小商品批发城E10座404号房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9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佛山市四方建业建筑工程有限公司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佛山市南海区大沥镇九龙小商品批发城主楼1号东201房A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lastRenderedPageBreak/>
              <w:t>10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广东中翊建设工程有限公司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佛山市南海区大沥镇联河路联安谭约路段（谭约三股份合作经济社新区一号）恒裕大楼六楼A4号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11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佛山市沥桂建筑工程有限公司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佛山市南海区大沥镇盐步佛山一环路边联安段（土名：靴咀）二层自编2号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12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佛山市南海盐建建筑工程有限公司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佛山市南海区大沥镇盐步河西新德里村</w:t>
            </w:r>
            <w:r w:rsidRPr="001C569F">
              <w:rPr>
                <w:rFonts w:ascii="Times New Roman" w:eastAsia="宋体" w:hAnsi="Times New Roman" w:cs="Times New Roman"/>
                <w:color w:val="333333"/>
                <w:kern w:val="0"/>
                <w:sz w:val="28"/>
                <w:szCs w:val="28"/>
              </w:rPr>
              <w:t>“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二仓</w:t>
            </w:r>
            <w:r w:rsidRPr="001C569F">
              <w:rPr>
                <w:rFonts w:ascii="Times New Roman" w:eastAsia="宋体" w:hAnsi="Times New Roman" w:cs="Times New Roman"/>
                <w:color w:val="333333"/>
                <w:kern w:val="0"/>
                <w:sz w:val="28"/>
                <w:szCs w:val="28"/>
              </w:rPr>
              <w:t>”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28号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13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广东洋艺建设有限公司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佛山市南海区大沥镇盐步平地乡泗沥经济社</w:t>
            </w:r>
            <w:r w:rsidRPr="001C569F">
              <w:rPr>
                <w:rFonts w:ascii="Times New Roman" w:eastAsia="宋体" w:hAnsi="Times New Roman" w:cs="Times New Roman"/>
                <w:color w:val="333333"/>
                <w:kern w:val="0"/>
                <w:sz w:val="28"/>
                <w:szCs w:val="28"/>
              </w:rPr>
              <w:t>“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大尖帮</w:t>
            </w:r>
            <w:r w:rsidRPr="001C569F">
              <w:rPr>
                <w:rFonts w:ascii="Times New Roman" w:eastAsia="宋体" w:hAnsi="Times New Roman" w:cs="Times New Roman"/>
                <w:color w:val="333333"/>
                <w:kern w:val="0"/>
                <w:sz w:val="28"/>
                <w:szCs w:val="28"/>
              </w:rPr>
              <w:t>”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（广佛路南侧）综合楼一楼37号铺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14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佛山市南海建翔建筑工程有限公司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佛山市南海区丹灶城区海宁路富丽楼109-110铺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15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佛山市南海百德建设工程有限公司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佛山市南海区丹灶镇广丰路华鸿楼G03号车库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16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广东鑫城建设工程有限公司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佛山市南海区佛平新路夏西平稳路段综合楼第二层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17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佛山市官窑建筑工程有限公司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佛山市南海区官窑永安大道西官窑建设大厦三楼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佛山市南海艺全建筑工程有限公司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佛山市南海区桂城东二中心村A区一巷1号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19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广东锦华建设工程有限公司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佛山市南海区桂城桂平中路65号鸿晖都市产业新城4栋714房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20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佛山市南海市政工程有限公司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佛山市南海区桂城海六路北侧五十七区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21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广东宏颂华建设工程有限公司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佛山市南海区桂城街道佛平路雷岗街景八号楼三层写字楼东之二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22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佛山市建联水利电力工程有限公司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佛山市南海区桂城街道港口路12号三山科创中心7座903室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23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佛山市鼎垣工程有限公司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佛山市南海区桂城街道桂平中路34号（布拉格思广场KTV楼）二楼内编号为B22号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24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广东蒙西建设工程有限公司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佛山市南海区桂城街道桂平中路65号鸿晖都市产业新城1幢602房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25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广东新耀建设有限公司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佛山市南海区桂城街道桂平中路65号鸿晖都市产业新城2栋309房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26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广东威鹏建设工程有限公司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佛山市南海区桂城街道桂平中路65号鸿晖都市产业新城2幢203房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27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广东辰耀建设工程有限公司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佛山市南海区桂城街道桂平中路65号鸿晖都市产业新城4幢602房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lastRenderedPageBreak/>
              <w:t>602B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lastRenderedPageBreak/>
              <w:t>28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广东钰磊建筑工程有限公司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佛山市南海区桂城街道季华东路31号天安中心3座1808室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29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广东和朋建设工程有限公司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佛山市南海区桂城街道季华东路33号佛山市电力科技产业中心4座1308室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30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广东刚好建设工程有限公司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佛山市南海区桂城街道简平路12号天安南海数码新城6期1座1003室之一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31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佛山市鹏辰建设工程有限公司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佛山市南海区桂城街道简平路12号天安南海数码新城6期1座1405室之二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32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佛山市天汇钢结构建筑工程有限公司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佛山市南海区桂城街道简平路1号天安南海数码新城1栋811单元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33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佛山市南海区南建恒诚建筑工程有限公司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佛山市南海区桂城街道简平路1号天安南海数码新城2栋702室之一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lastRenderedPageBreak/>
              <w:t>34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佛山市建衡建设工程有限公司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佛山市南海区桂城街道简平路1号天安南海数码新城3栋1510室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35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广东警粤建设有限公司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佛山市南海区桂城街道简平路1号天安南海数码新城4栋302室之二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36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广东卓华建设工程有限公司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佛山市南海区桂城街道简平路1号天安南海数码新城5栋1102室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37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广东中佑建设有限公司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佛山市南海区桂城街道平西上海村东平路北侧瀚天科技城B区产业区2号楼D座5楼506之一单元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38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佛山市南海华平建筑工程有限公司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佛山市南海区桂城街道平洲东信南路华平公司大楼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39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广东明帅建设工程有限公司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佛山市南海区桂城街道平洲佛平旧路夏东路段厂房第八层之二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40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佛山市粤驰建设工程有限公司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佛山市南海区桂城街道平洲三山中区西江村自编之二号（三山环岛西路基业花园南区大门侧）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41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广东锦和通建设工程有限公司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佛山市南海区桂城街道夏北宝石东路42号夏逸花园3号铺二层自编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lastRenderedPageBreak/>
              <w:t>308室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lastRenderedPageBreak/>
              <w:t>42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广东鑫方源建设工程有限公司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佛山市南海区桂城街道夏东经济联合社</w:t>
            </w:r>
            <w:r w:rsidRPr="001C569F">
              <w:rPr>
                <w:rFonts w:ascii="Times New Roman" w:eastAsia="宋体" w:hAnsi="Times New Roman" w:cs="Times New Roman"/>
                <w:color w:val="333333"/>
                <w:kern w:val="0"/>
                <w:sz w:val="28"/>
                <w:szCs w:val="28"/>
              </w:rPr>
              <w:t>“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五登围</w:t>
            </w:r>
            <w:r w:rsidRPr="001C569F">
              <w:rPr>
                <w:rFonts w:ascii="Times New Roman" w:eastAsia="宋体" w:hAnsi="Times New Roman" w:cs="Times New Roman"/>
                <w:color w:val="333333"/>
                <w:kern w:val="0"/>
                <w:sz w:val="28"/>
                <w:szCs w:val="28"/>
              </w:rPr>
              <w:t>”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工业开发区泓健综合楼B座B512室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43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佛山市美晟建设工程有限公司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佛山市南海区桂城街道夏东三洲石洛沙</w:t>
            </w:r>
            <w:r w:rsidRPr="001C569F">
              <w:rPr>
                <w:rFonts w:ascii="Times New Roman" w:eastAsia="宋体" w:hAnsi="Times New Roman" w:cs="Times New Roman"/>
                <w:color w:val="333333"/>
                <w:kern w:val="0"/>
                <w:sz w:val="28"/>
                <w:szCs w:val="28"/>
              </w:rPr>
              <w:t>“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赢富中心</w:t>
            </w:r>
            <w:r w:rsidRPr="001C569F">
              <w:rPr>
                <w:rFonts w:ascii="Times New Roman" w:eastAsia="宋体" w:hAnsi="Times New Roman" w:cs="Times New Roman"/>
                <w:color w:val="333333"/>
                <w:kern w:val="0"/>
                <w:sz w:val="28"/>
                <w:szCs w:val="28"/>
              </w:rPr>
              <w:t>”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2B18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44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广东同禹建设有限公司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佛山市南海区桂城街道夏东社区孔溪</w:t>
            </w:r>
            <w:r w:rsidRPr="001C569F">
              <w:rPr>
                <w:rFonts w:ascii="Times New Roman" w:eastAsia="宋体" w:hAnsi="Times New Roman" w:cs="Times New Roman"/>
                <w:color w:val="333333"/>
                <w:kern w:val="0"/>
                <w:sz w:val="28"/>
                <w:szCs w:val="28"/>
              </w:rPr>
              <w:t>“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五灯围</w:t>
            </w:r>
            <w:r w:rsidRPr="001C569F">
              <w:rPr>
                <w:rFonts w:ascii="Times New Roman" w:eastAsia="宋体" w:hAnsi="Times New Roman" w:cs="Times New Roman"/>
                <w:color w:val="333333"/>
                <w:kern w:val="0"/>
                <w:sz w:val="28"/>
                <w:szCs w:val="28"/>
              </w:rPr>
              <w:t>”</w:t>
            </w: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泓健综合楼B区二楼205室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45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广东汉坤建筑工程有限公司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佛山市南海区桂城街道夏南路58号方舟建筑产业中心1座2栋1001室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46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佛山市恒建业建设工程有限公司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佛山市南海区桂城街道夏南路61号创越时代文化创意园4号楼1107-1108室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47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广东亨天建筑园林有限公司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佛山市南海区桂城街道怡居二街1号B6幢205、206铺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lastRenderedPageBreak/>
              <w:t>48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广东联创建筑工程有限公司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佛山市南海区桂城街平西村东平路以北地段（综合楼）三楼312室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49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佛山市铭竣建筑工程有限公司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佛山市南海区桂城南桂西路13号1座二楼之二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50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广东卓正建设工程有限公司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佛山市南海区桂城平洲佛平旧路海龙大厦第2层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51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佛山市威创建筑工程有限公司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佛山市南海区桂城夏平路保利星座花园21号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52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佛山市南海区南建江隆建筑工程有限公司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佛山市南海区九江镇儒林林东路51号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53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佛山市南海万里通市政工程有限公司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佛山市南海区九江镇沙头九樵路西桥路段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54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广东雄桥建设有限公司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佛山市南海区九江镇上东社区上东办公楼三楼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55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佛山市湘宇建筑工程有限公司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佛山市南海区九江镇下北建中北路1号首层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56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广东恒基隆建设有限公司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佛山市南海区九江镇下西村上围工业区8号7楼1号办公室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57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广东昊荣建设工程有限公司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佛山市南海区里水镇里水大道中54号之7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lastRenderedPageBreak/>
              <w:t>58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广东通顺市政工程有限公司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佛山市南海区狮山镇南海科技工业园A区科技中路二楼之一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59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广东恒利路桥工程有限公司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佛山市南海区狮山镇狮山科技工业园B区博爱东路18号(综合楼)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60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佛山市南海区松岗建筑工程有限公司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佛山市南海区狮山镇松岗办事处办公大楼三楼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61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广东顺心配电工程技术有限公司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佛山市南海区狮山镇塘头白中村塘头科技工业园车间5二楼之三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62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佛山市南海广厦建筑工程有限公司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佛山市南海区狮山镇小塘长安路7号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63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佛山市锦源建筑工程有限公司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佛山市南海区西樵镇岭西羔州村樵太公路南边B座首层4号铺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64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佛山市德天建设工程有限公司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佛山市南海区西樵镇西岸东西大道办公楼二楼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65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广东古田智能科技有限公司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广东省佛山市南海区桂城街道深海路17号瀚天科技城A区5号楼四楼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66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广东振鹏建筑工程有限公司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广东省佛山市南海区桂城平洲佛平三路6号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67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佛山市汇辉工程咨询监理有限公司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桂城雷岗街景二号楼西梯三楼</w:t>
            </w:r>
          </w:p>
        </w:tc>
      </w:tr>
      <w:tr w:rsidR="001C569F" w:rsidRPr="001C569F" w:rsidTr="001C569F">
        <w:trPr>
          <w:trHeight w:val="567"/>
        </w:trPr>
        <w:tc>
          <w:tcPr>
            <w:tcW w:w="1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lastRenderedPageBreak/>
              <w:t>68</w:t>
            </w:r>
          </w:p>
        </w:tc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佛山市南海翔迅市政工程有限公司</w:t>
            </w:r>
          </w:p>
        </w:tc>
        <w:tc>
          <w:tcPr>
            <w:tcW w:w="8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3" w:type="dxa"/>
              <w:left w:w="108" w:type="dxa"/>
              <w:bottom w:w="33" w:type="dxa"/>
              <w:right w:w="108" w:type="dxa"/>
            </w:tcMar>
            <w:vAlign w:val="center"/>
            <w:hideMark/>
          </w:tcPr>
          <w:p w:rsidR="001C569F" w:rsidRPr="001C569F" w:rsidRDefault="001C569F" w:rsidP="001C569F">
            <w:pPr>
              <w:widowControl/>
              <w:spacing w:line="368" w:lineRule="atLeast"/>
              <w:jc w:val="center"/>
              <w:rPr>
                <w:rFonts w:ascii="宋体" w:eastAsia="宋体" w:hAnsi="宋体" w:cs="宋体"/>
                <w:color w:val="333333"/>
                <w:kern w:val="0"/>
                <w:sz w:val="20"/>
                <w:szCs w:val="20"/>
              </w:rPr>
            </w:pPr>
            <w:r w:rsidRPr="001C569F">
              <w:rPr>
                <w:rFonts w:ascii="仿宋_GB2312" w:eastAsia="仿宋_GB2312" w:hAnsi="宋体" w:cs="宋体" w:hint="eastAsia"/>
                <w:color w:val="333333"/>
                <w:kern w:val="0"/>
                <w:sz w:val="28"/>
                <w:szCs w:val="28"/>
              </w:rPr>
              <w:t>南海桂城东怡花园A座</w:t>
            </w:r>
          </w:p>
        </w:tc>
      </w:tr>
    </w:tbl>
    <w:p w:rsidR="007F4FE1" w:rsidRPr="001C569F" w:rsidRDefault="007F4FE1"/>
    <w:sectPr w:rsidR="007F4FE1" w:rsidRPr="001C569F" w:rsidSect="001C569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4FE1" w:rsidRDefault="007F4FE1" w:rsidP="001C569F">
      <w:r>
        <w:separator/>
      </w:r>
    </w:p>
  </w:endnote>
  <w:endnote w:type="continuationSeparator" w:id="1">
    <w:p w:rsidR="007F4FE1" w:rsidRDefault="007F4FE1" w:rsidP="001C56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4FE1" w:rsidRDefault="007F4FE1" w:rsidP="001C569F">
      <w:r>
        <w:separator/>
      </w:r>
    </w:p>
  </w:footnote>
  <w:footnote w:type="continuationSeparator" w:id="1">
    <w:p w:rsidR="007F4FE1" w:rsidRDefault="007F4FE1" w:rsidP="001C569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C569F"/>
    <w:rsid w:val="001C569F"/>
    <w:rsid w:val="007F4F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C56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C569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C569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C569F"/>
    <w:rPr>
      <w:sz w:val="18"/>
      <w:szCs w:val="18"/>
    </w:rPr>
  </w:style>
  <w:style w:type="paragraph" w:styleId="a5">
    <w:name w:val="Normal (Web)"/>
    <w:basedOn w:val="a"/>
    <w:uiPriority w:val="99"/>
    <w:unhideWhenUsed/>
    <w:rsid w:val="001C569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424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1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468</Words>
  <Characters>2669</Characters>
  <Application>Microsoft Office Word</Application>
  <DocSecurity>0</DocSecurity>
  <Lines>22</Lines>
  <Paragraphs>6</Paragraphs>
  <ScaleCrop>false</ScaleCrop>
  <Company>Regaltec</Company>
  <LinksUpToDate>false</LinksUpToDate>
  <CharactersWithSpaces>3131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2017-11-08T01:42:00Z</dcterms:created>
  <dcterms:modified xsi:type="dcterms:W3CDTF">2017-11-08T01:43:00Z</dcterms:modified>
</cp:coreProperties>
</file>