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A47944" w:rsidP="00A47944">
      <w:pPr>
        <w:jc w:val="center"/>
        <w:rPr>
          <w:rFonts w:ascii="ˎ̥" w:hAnsi="ˎ̥" w:hint="eastAsia"/>
          <w:b/>
          <w:color w:val="000000"/>
          <w:sz w:val="36"/>
          <w:szCs w:val="36"/>
        </w:rPr>
      </w:pPr>
      <w:r w:rsidRPr="00A47944">
        <w:rPr>
          <w:rFonts w:ascii="ˎ̥" w:hAnsi="ˎ̥"/>
          <w:b/>
          <w:color w:val="000000"/>
          <w:sz w:val="36"/>
          <w:szCs w:val="36"/>
        </w:rPr>
        <w:t>佛山市南海区人民政府办公室关于印发佛山市南海区人才安居暂行办法的通知</w:t>
      </w:r>
    </w:p>
    <w:p w:rsidR="00A47944" w:rsidRDefault="00A47944" w:rsidP="00A47944">
      <w:pPr>
        <w:jc w:val="center"/>
        <w:rPr>
          <w:rFonts w:ascii="ˎ̥" w:hAnsi="ˎ̥" w:hint="eastAsia"/>
          <w:b/>
          <w:color w:val="000000"/>
          <w:sz w:val="36"/>
          <w:szCs w:val="36"/>
        </w:rPr>
      </w:pPr>
    </w:p>
    <w:p w:rsidR="00A47944" w:rsidRPr="00A47944" w:rsidRDefault="00A47944" w:rsidP="00A47944">
      <w:pPr>
        <w:widowControl/>
        <w:jc w:val="center"/>
        <w:rPr>
          <w:rFonts w:ascii="ˎ̥" w:eastAsia="宋体" w:hAnsi="ˎ̥" w:cs="宋体"/>
          <w:color w:val="000000"/>
          <w:kern w:val="0"/>
          <w:szCs w:val="21"/>
        </w:rPr>
      </w:pPr>
      <w:r w:rsidRPr="00A47944">
        <w:rPr>
          <w:rFonts w:ascii="仿宋" w:eastAsia="仿宋" w:hAnsi="仿宋" w:cs="宋体" w:hint="eastAsia"/>
          <w:color w:val="000000"/>
          <w:kern w:val="0"/>
          <w:sz w:val="32"/>
          <w:szCs w:val="32"/>
        </w:rPr>
        <w:t>南府办〔2018〕3号</w:t>
      </w:r>
    </w:p>
    <w:p w:rsidR="00A47944" w:rsidRPr="00A47944" w:rsidRDefault="00A47944" w:rsidP="00A47944">
      <w:pPr>
        <w:widowControl/>
        <w:ind w:left="640" w:firstLine="340"/>
        <w:rPr>
          <w:rFonts w:ascii="ˎ̥" w:eastAsia="宋体" w:hAnsi="ˎ̥" w:cs="宋体"/>
          <w:color w:val="000000"/>
          <w:kern w:val="0"/>
          <w:szCs w:val="21"/>
        </w:rPr>
      </w:pPr>
      <w:r w:rsidRPr="00A47944">
        <w:rPr>
          <w:rFonts w:ascii="ˎ̥" w:eastAsia="宋体" w:hAnsi="ˎ̥" w:cs="宋体"/>
          <w:color w:val="000000"/>
          <w:kern w:val="0"/>
          <w:szCs w:val="21"/>
        </w:rPr>
        <w:t> </w:t>
      </w:r>
    </w:p>
    <w:p w:rsidR="00A47944" w:rsidRPr="00A47944" w:rsidRDefault="00A47944" w:rsidP="00A47944">
      <w:pPr>
        <w:widowControl/>
        <w:rPr>
          <w:rFonts w:ascii="ˎ̥" w:eastAsia="宋体" w:hAnsi="ˎ̥" w:cs="宋体"/>
          <w:color w:val="000000"/>
          <w:kern w:val="0"/>
          <w:szCs w:val="21"/>
        </w:rPr>
      </w:pPr>
      <w:r w:rsidRPr="00A47944">
        <w:rPr>
          <w:rFonts w:ascii="ˎ̥" w:eastAsia="宋体" w:hAnsi="ˎ̥" w:cs="宋体"/>
          <w:color w:val="000000"/>
          <w:kern w:val="0"/>
          <w:szCs w:val="21"/>
        </w:rPr>
        <w:t> </w:t>
      </w:r>
    </w:p>
    <w:p w:rsidR="00A47944" w:rsidRPr="00A47944" w:rsidRDefault="00A47944" w:rsidP="00A47944">
      <w:pPr>
        <w:widowControl/>
        <w:rPr>
          <w:rFonts w:ascii="ˎ̥" w:eastAsia="宋体" w:hAnsi="ˎ̥" w:cs="宋体"/>
          <w:color w:val="000000"/>
          <w:kern w:val="0"/>
          <w:szCs w:val="21"/>
        </w:rPr>
      </w:pPr>
      <w:r w:rsidRPr="00A47944">
        <w:rPr>
          <w:rFonts w:ascii="仿宋" w:eastAsia="仿宋" w:hAnsi="仿宋" w:cs="宋体" w:hint="eastAsia"/>
          <w:color w:val="000000"/>
          <w:kern w:val="0"/>
          <w:sz w:val="32"/>
          <w:szCs w:val="32"/>
        </w:rPr>
        <w:t>各镇人民政府，街道办事处，区直局以上单位：</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《佛山市南海区人才安居暂行办法》业经区政府同意，现印发给你们，请认真贯彻执行。执行过程中遇到的问题，请径向区国土城建和水务局（住建）反映（联系电话：86287748）。</w:t>
      </w:r>
    </w:p>
    <w:p w:rsidR="00A47944" w:rsidRPr="00A47944" w:rsidRDefault="00A47944" w:rsidP="00A47944">
      <w:pPr>
        <w:widowControl/>
        <w:ind w:firstLine="640"/>
        <w:rPr>
          <w:rFonts w:ascii="ˎ̥" w:eastAsia="宋体" w:hAnsi="ˎ̥" w:cs="宋体"/>
          <w:color w:val="000000"/>
          <w:kern w:val="0"/>
          <w:szCs w:val="21"/>
        </w:rPr>
      </w:pPr>
      <w:r w:rsidRPr="00A47944">
        <w:rPr>
          <w:rFonts w:ascii="ˎ̥" w:eastAsia="宋体" w:hAnsi="ˎ̥" w:cs="宋体"/>
          <w:color w:val="000000"/>
          <w:kern w:val="0"/>
          <w:szCs w:val="21"/>
        </w:rPr>
        <w:br/>
      </w:r>
    </w:p>
    <w:p w:rsidR="00A47944" w:rsidRPr="00A47944" w:rsidRDefault="00A47944" w:rsidP="00A47944">
      <w:pPr>
        <w:widowControl/>
        <w:ind w:firstLine="640"/>
        <w:rPr>
          <w:rFonts w:ascii="ˎ̥" w:eastAsia="宋体" w:hAnsi="ˎ̥" w:cs="宋体"/>
          <w:color w:val="000000"/>
          <w:kern w:val="0"/>
          <w:szCs w:val="21"/>
        </w:rPr>
      </w:pPr>
      <w:r w:rsidRPr="00A47944">
        <w:rPr>
          <w:rFonts w:ascii="ˎ̥" w:eastAsia="宋体" w:hAnsi="ˎ̥" w:cs="宋体"/>
          <w:color w:val="000000"/>
          <w:kern w:val="0"/>
          <w:szCs w:val="21"/>
        </w:rPr>
        <w:t> </w:t>
      </w:r>
    </w:p>
    <w:p w:rsidR="00A47944" w:rsidRPr="00A47944" w:rsidRDefault="00A47944" w:rsidP="00A47944">
      <w:pPr>
        <w:widowControl/>
        <w:spacing w:line="460" w:lineRule="atLeast"/>
        <w:ind w:firstLine="640"/>
        <w:jc w:val="left"/>
        <w:rPr>
          <w:rFonts w:ascii="ˎ̥" w:eastAsia="宋体" w:hAnsi="ˎ̥" w:cs="宋体"/>
          <w:color w:val="000000"/>
          <w:kern w:val="0"/>
          <w:szCs w:val="21"/>
        </w:rPr>
      </w:pP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佛山市南海区人民政府办公室</w:t>
      </w:r>
    </w:p>
    <w:p w:rsidR="00A47944" w:rsidRPr="00A47944" w:rsidRDefault="00A47944" w:rsidP="00A47944">
      <w:pPr>
        <w:widowControl/>
        <w:spacing w:line="460" w:lineRule="atLeast"/>
        <w:ind w:firstLine="640"/>
        <w:jc w:val="center"/>
        <w:rPr>
          <w:rFonts w:ascii="ˎ̥" w:eastAsia="宋体" w:hAnsi="ˎ̥" w:cs="宋体"/>
          <w:color w:val="000000"/>
          <w:kern w:val="0"/>
          <w:szCs w:val="21"/>
        </w:rPr>
      </w:pP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2018</w:t>
      </w:r>
      <w:r w:rsidRPr="00A47944">
        <w:rPr>
          <w:rFonts w:ascii="仿宋" w:eastAsia="仿宋" w:hAnsi="仿宋" w:cs="宋体" w:hint="eastAsia"/>
          <w:color w:val="000000"/>
          <w:kern w:val="0"/>
          <w:sz w:val="32"/>
          <w:szCs w:val="32"/>
        </w:rPr>
        <w:t>年1月17日</w:t>
      </w:r>
    </w:p>
    <w:p w:rsidR="00A47944" w:rsidRDefault="00A47944" w:rsidP="00A47944">
      <w:pPr>
        <w:widowControl/>
        <w:jc w:val="center"/>
        <w:rPr>
          <w:rFonts w:ascii="仿宋" w:eastAsia="仿宋" w:hAnsi="仿宋" w:cs="宋体" w:hint="eastAsia"/>
          <w:color w:val="000000"/>
          <w:kern w:val="0"/>
          <w:sz w:val="28"/>
          <w:szCs w:val="28"/>
        </w:rPr>
      </w:pPr>
    </w:p>
    <w:p w:rsidR="00A47944" w:rsidRDefault="00A47944"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0C5126" w:rsidRDefault="000C5126" w:rsidP="00A47944">
      <w:pPr>
        <w:widowControl/>
        <w:jc w:val="center"/>
        <w:rPr>
          <w:rFonts w:ascii="仿宋" w:eastAsia="仿宋" w:hAnsi="仿宋" w:cs="宋体" w:hint="eastAsia"/>
          <w:color w:val="000000"/>
          <w:kern w:val="0"/>
          <w:sz w:val="28"/>
          <w:szCs w:val="28"/>
        </w:rPr>
      </w:pPr>
    </w:p>
    <w:p w:rsidR="00A47944" w:rsidRPr="00A47944" w:rsidRDefault="00A47944" w:rsidP="00A47944">
      <w:pPr>
        <w:widowControl/>
        <w:jc w:val="center"/>
        <w:rPr>
          <w:rFonts w:ascii="ˎ̥" w:eastAsia="宋体" w:hAnsi="ˎ̥" w:cs="宋体"/>
          <w:color w:val="000000"/>
          <w:kern w:val="0"/>
          <w:szCs w:val="21"/>
        </w:rPr>
      </w:pPr>
      <w:r w:rsidRPr="00A47944">
        <w:rPr>
          <w:rFonts w:ascii="仿宋" w:eastAsia="仿宋" w:hAnsi="仿宋" w:cs="宋体" w:hint="eastAsia"/>
          <w:color w:val="000000"/>
          <w:kern w:val="0"/>
          <w:sz w:val="28"/>
          <w:szCs w:val="28"/>
        </w:rPr>
        <w:t>— 1 —</w:t>
      </w:r>
    </w:p>
    <w:p w:rsidR="00A47944" w:rsidRPr="00A47944" w:rsidRDefault="00A47944" w:rsidP="00A47944">
      <w:pPr>
        <w:widowControl/>
        <w:jc w:val="left"/>
        <w:rPr>
          <w:rFonts w:ascii="ˎ̥" w:eastAsia="宋体" w:hAnsi="ˎ̥" w:cs="宋体" w:hint="eastAsia"/>
          <w:color w:val="000000"/>
          <w:kern w:val="0"/>
          <w:szCs w:val="21"/>
        </w:rPr>
        <w:sectPr w:rsidR="00A47944" w:rsidRPr="00A47944">
          <w:pgSz w:w="12240" w:h="15840"/>
          <w:pgMar w:top="1440" w:right="1800" w:bottom="1440" w:left="1800" w:header="720" w:footer="720" w:gutter="0"/>
          <w:cols w:space="720"/>
        </w:sectPr>
      </w:pPr>
    </w:p>
    <w:p w:rsidR="00A47944" w:rsidRPr="00A47944" w:rsidRDefault="00A47944" w:rsidP="00A47944">
      <w:pPr>
        <w:widowControl/>
        <w:spacing w:line="640" w:lineRule="atLeast"/>
        <w:jc w:val="center"/>
        <w:rPr>
          <w:rFonts w:ascii="ˎ̥" w:eastAsia="宋体" w:hAnsi="ˎ̥" w:cs="宋体"/>
          <w:color w:val="000000"/>
          <w:kern w:val="0"/>
          <w:szCs w:val="21"/>
        </w:rPr>
      </w:pPr>
      <w:r w:rsidRPr="00A47944">
        <w:rPr>
          <w:rFonts w:ascii="方正小标宋简体" w:eastAsia="方正小标宋简体" w:hAnsi="ˎ̥" w:cs="宋体" w:hint="eastAsia"/>
          <w:color w:val="000000"/>
          <w:kern w:val="0"/>
          <w:sz w:val="44"/>
          <w:szCs w:val="44"/>
        </w:rPr>
        <w:lastRenderedPageBreak/>
        <w:t>佛山市南海区人才安居暂行办法</w:t>
      </w:r>
    </w:p>
    <w:p w:rsidR="00A47944" w:rsidRPr="00A47944" w:rsidRDefault="00A47944" w:rsidP="00A47944">
      <w:pPr>
        <w:widowControl/>
        <w:rPr>
          <w:rFonts w:ascii="ˎ̥" w:eastAsia="宋体" w:hAnsi="ˎ̥" w:cs="宋体"/>
          <w:color w:val="000000"/>
          <w:kern w:val="0"/>
          <w:szCs w:val="21"/>
        </w:rPr>
      </w:pPr>
      <w:r w:rsidRPr="00A47944">
        <w:rPr>
          <w:rFonts w:ascii="ˎ̥" w:eastAsia="宋体" w:hAnsi="ˎ̥" w:cs="宋体"/>
          <w:color w:val="000000"/>
          <w:kern w:val="0"/>
          <w:szCs w:val="21"/>
        </w:rPr>
        <w:t> </w:t>
      </w:r>
    </w:p>
    <w:p w:rsidR="00A47944" w:rsidRPr="00A47944" w:rsidRDefault="00A47944" w:rsidP="00A47944">
      <w:pPr>
        <w:widowControl/>
        <w:jc w:val="center"/>
        <w:rPr>
          <w:rFonts w:ascii="ˎ̥" w:eastAsia="宋体" w:hAnsi="ˎ̥" w:cs="宋体"/>
          <w:color w:val="000000"/>
          <w:kern w:val="0"/>
          <w:szCs w:val="21"/>
        </w:rPr>
      </w:pPr>
      <w:r w:rsidRPr="00A47944">
        <w:rPr>
          <w:rFonts w:ascii="方正小标宋简体" w:eastAsia="方正小标宋简体" w:hAnsi="ˎ̥" w:cs="宋体" w:hint="eastAsia"/>
          <w:color w:val="000000"/>
          <w:kern w:val="0"/>
          <w:sz w:val="32"/>
          <w:szCs w:val="32"/>
        </w:rPr>
        <w:t>第一章</w:t>
      </w:r>
      <w:r w:rsidRPr="00A47944">
        <w:rPr>
          <w:rFonts w:ascii="方正小标宋简体" w:eastAsia="方正小标宋简体" w:hAnsi="ˎ̥" w:cs="宋体" w:hint="eastAsia"/>
          <w:color w:val="000000"/>
          <w:kern w:val="0"/>
          <w:sz w:val="32"/>
          <w:szCs w:val="32"/>
        </w:rPr>
        <w:t> </w:t>
      </w:r>
      <w:r w:rsidRPr="00A47944">
        <w:rPr>
          <w:rFonts w:ascii="方正小标宋简体" w:eastAsia="方正小标宋简体" w:hAnsi="ˎ̥" w:cs="宋体" w:hint="eastAsia"/>
          <w:color w:val="000000"/>
          <w:kern w:val="0"/>
          <w:sz w:val="32"/>
          <w:szCs w:val="32"/>
        </w:rPr>
        <w:t xml:space="preserve"> 总则</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第一条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为优化创新创业环境，建立和健全我区人才安居保障机制，增强我区对人才的综合吸引力，根据《佛山市南海区人民政府关于印发佛山市南海区人才分类认定暂行办法的通知》（南府〔2018〕3号）等规定，结合实际，制定本办法。</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第二条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本办法所称人才安居，是指利用区、镇政府（街道办事处）以及社会力量筹措的其他资金、实物，为我区经济社会发展所需的各类人才提供安居条件。</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本办法所称人才是指我区按照《佛山市南海区人民政府关于印发佛山市南海区人才分类认定暂行办法的通知》（南府〔2018〕3号）认定的一类至八类人才（不含机关单位在编公务员）。</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第三条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人才安居扶持包括购房扶持和租房扶持两种方式。购房扶持包括发放安家补贴和优惠购买人才住房。租房扶持包括发放租房补贴和入住政府持有的人才租赁住房。</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第四条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申请人不能同时享受两种人才安居扶持。</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选择购房扶持的，原则上应先申请购买南海辖区内政府持有的人才住房和其他人才优惠住房；上述房源不能满足申请要求的，可以购买南海辖区内其他商品住房，并申请发放安家补贴。</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选择租房扶持的，原则上应先申请入住政府持有的人才租赁住房。房源不能满足申请要求的，可以申请发放租房补贴；但当房源充足时，申请人应在限定时间内入住政府持有的人才租赁住房；逾期不入住的，则暂停发放租房补贴。</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选择租房补贴的申请人，符合购房扶持条件的，可以申请转为购房扶持，但应该扣除已经享受的租房补贴额度。</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家庭成员（含申请人、配偶及未成年子女，下同）中有两人或以上为八类人才的，只能按照其中一人的标准申请人才安居扶持。</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第五条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区各职能部门按照职责分工，共同做好我区人才安居服务工作。</w:t>
      </w:r>
    </w:p>
    <w:p w:rsidR="00A47944" w:rsidRPr="00A47944" w:rsidRDefault="00A47944" w:rsidP="00A47944">
      <w:pPr>
        <w:widowControl/>
        <w:jc w:val="center"/>
        <w:rPr>
          <w:rFonts w:ascii="ˎ̥" w:eastAsia="宋体" w:hAnsi="ˎ̥" w:cs="宋体"/>
          <w:color w:val="000000"/>
          <w:kern w:val="0"/>
          <w:szCs w:val="21"/>
        </w:rPr>
      </w:pPr>
      <w:r w:rsidRPr="00A47944">
        <w:rPr>
          <w:rFonts w:ascii="ˎ̥" w:eastAsia="宋体" w:hAnsi="ˎ̥" w:cs="宋体"/>
          <w:color w:val="000000"/>
          <w:kern w:val="0"/>
          <w:szCs w:val="21"/>
        </w:rPr>
        <w:t> </w:t>
      </w:r>
    </w:p>
    <w:p w:rsidR="00A47944" w:rsidRPr="00A47944" w:rsidRDefault="00A47944" w:rsidP="00A47944">
      <w:pPr>
        <w:widowControl/>
        <w:jc w:val="center"/>
        <w:rPr>
          <w:rFonts w:ascii="ˎ̥" w:eastAsia="宋体" w:hAnsi="ˎ̥" w:cs="宋体"/>
          <w:color w:val="000000"/>
          <w:kern w:val="0"/>
          <w:szCs w:val="21"/>
        </w:rPr>
      </w:pPr>
      <w:r w:rsidRPr="00A47944">
        <w:rPr>
          <w:rFonts w:ascii="方正小标宋简体" w:eastAsia="方正小标宋简体" w:hAnsi="ˎ̥" w:cs="宋体" w:hint="eastAsia"/>
          <w:color w:val="000000"/>
          <w:kern w:val="0"/>
          <w:sz w:val="32"/>
          <w:szCs w:val="32"/>
        </w:rPr>
        <w:t>第二章</w:t>
      </w:r>
      <w:r w:rsidRPr="00A47944">
        <w:rPr>
          <w:rFonts w:ascii="方正小标宋简体" w:eastAsia="方正小标宋简体" w:hAnsi="ˎ̥" w:cs="宋体" w:hint="eastAsia"/>
          <w:color w:val="000000"/>
          <w:kern w:val="0"/>
          <w:sz w:val="32"/>
          <w:szCs w:val="32"/>
        </w:rPr>
        <w:t> </w:t>
      </w:r>
      <w:r w:rsidRPr="00A47944">
        <w:rPr>
          <w:rFonts w:ascii="方正小标宋简体" w:eastAsia="方正小标宋简体" w:hAnsi="ˎ̥" w:cs="宋体" w:hint="eastAsia"/>
          <w:color w:val="000000"/>
          <w:kern w:val="0"/>
          <w:sz w:val="32"/>
          <w:szCs w:val="32"/>
        </w:rPr>
        <w:t xml:space="preserve"> 申报条件</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第六条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申请享受人才安居扶持的申请人，必须同时符合以下条件：</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（一）申请人是按照《佛山市南海区人民政府关于印发佛山市南海区人才分类认定暂行办法的通知》（南府〔2018〕3号）认定的八类人才之一；</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（二）申请人及其家庭成员自申请之日起前3年内，在本区未转移或出售过住房。</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第七条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申请享受购房扶持的，申请人及其家庭成员还应同时符合以下条件：</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（一）属于一至五类人才，第五类人才限在企业工作且符合《佛山市重点产业紧缺人才》或《佛山市南海区紧缺适用人才引进培育导向目录》；</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（二）在佛山市内未拥有任何形式的自有产权住房或现有自有产权住房人均建筑面积低于15平方米（含）；</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（三）在南海区没有领取过政府发放的安家补贴、没有参加房改购房、没有分配公有住房。</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第八条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申请租房扶持的各类人才及其家庭成员除了满足本办法第六条规定条件外，还应符合以下条件：</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（一）属于一至八类人才，其中五至七类人才限在企业工作且符合《佛山市重点产业紧缺人才目录》或《佛山市南海区紧缺适用人才引进培育导向目录》；</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（二）在南海区、禅城区未拥有任何形式的自有产权住房或现有自有产权住房人均建筑面积低于15平方米（含）。</w:t>
      </w:r>
    </w:p>
    <w:p w:rsidR="00A47944" w:rsidRPr="00A47944" w:rsidRDefault="00A47944" w:rsidP="00A47944">
      <w:pPr>
        <w:widowControl/>
        <w:jc w:val="center"/>
        <w:rPr>
          <w:rFonts w:ascii="ˎ̥" w:eastAsia="宋体" w:hAnsi="ˎ̥" w:cs="宋体"/>
          <w:color w:val="000000"/>
          <w:kern w:val="0"/>
          <w:szCs w:val="21"/>
        </w:rPr>
      </w:pPr>
      <w:r w:rsidRPr="00A47944">
        <w:rPr>
          <w:rFonts w:ascii="ˎ̥" w:eastAsia="宋体" w:hAnsi="ˎ̥" w:cs="宋体"/>
          <w:color w:val="000000"/>
          <w:kern w:val="0"/>
          <w:szCs w:val="21"/>
        </w:rPr>
        <w:t> </w:t>
      </w:r>
    </w:p>
    <w:p w:rsidR="00A47944" w:rsidRPr="00A47944" w:rsidRDefault="00A47944" w:rsidP="00A47944">
      <w:pPr>
        <w:widowControl/>
        <w:jc w:val="center"/>
        <w:rPr>
          <w:rFonts w:ascii="ˎ̥" w:eastAsia="宋体" w:hAnsi="ˎ̥" w:cs="宋体"/>
          <w:color w:val="000000"/>
          <w:kern w:val="0"/>
          <w:szCs w:val="21"/>
        </w:rPr>
      </w:pPr>
      <w:r w:rsidRPr="00A47944">
        <w:rPr>
          <w:rFonts w:ascii="方正小标宋简体" w:eastAsia="方正小标宋简体" w:hAnsi="ˎ̥" w:cs="宋体" w:hint="eastAsia"/>
          <w:color w:val="000000"/>
          <w:kern w:val="0"/>
          <w:sz w:val="32"/>
          <w:szCs w:val="32"/>
        </w:rPr>
        <w:t>第三章</w:t>
      </w:r>
      <w:r w:rsidRPr="00A47944">
        <w:rPr>
          <w:rFonts w:ascii="方正小标宋简体" w:eastAsia="方正小标宋简体" w:hAnsi="ˎ̥" w:cs="宋体" w:hint="eastAsia"/>
          <w:color w:val="000000"/>
          <w:kern w:val="0"/>
          <w:sz w:val="32"/>
          <w:szCs w:val="32"/>
        </w:rPr>
        <w:t> </w:t>
      </w:r>
      <w:r w:rsidRPr="00A47944">
        <w:rPr>
          <w:rFonts w:ascii="方正小标宋简体" w:eastAsia="方正小标宋简体" w:hAnsi="ˎ̥" w:cs="宋体" w:hint="eastAsia"/>
          <w:color w:val="000000"/>
          <w:kern w:val="0"/>
          <w:sz w:val="32"/>
          <w:szCs w:val="32"/>
        </w:rPr>
        <w:t xml:space="preserve"> 购房扶持</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第九条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符合条件的一至五类人才可分别申请享受购房款 100%、90%、80%、70%、60%，最高不超过 800 万元、300 万元、100万元、30万元、15万元的安家补贴。安家补贴分3年按40%、30%、30%比例发放。</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购买政府持有的人才住房，优惠幅度参照前款安家补贴标准执行。</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根据房地产调控需要，政府可以采取一事一议方式在土地出让时实施人才优惠住房政策。购买人才优惠住房的，优惠幅度参照本条第一款安家补贴标准执行。</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第十条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利用安家补贴购买的住房、购买政府持有的人才住房和其他人才优惠住房，房产证上应注明已享受的安家补贴或购房优惠金额，自核发房产证之日起10年内不得转让（赠与）。若10年内缴纳个人所得税额（区级留成部分）达到所购住房的优惠额度即可取消交易限制。</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享受购房扶持的申请人应在南海区服务满10年。提前终止服务的，在转让（赠与）所购房屋时，应按未服务年限所占比例扣缴相应安家补贴或购房优惠金额。</w:t>
      </w:r>
    </w:p>
    <w:p w:rsidR="00A47944" w:rsidRPr="00A47944" w:rsidRDefault="00A47944" w:rsidP="00A47944">
      <w:pPr>
        <w:widowControl/>
        <w:ind w:firstLine="640"/>
        <w:rPr>
          <w:rFonts w:ascii="ˎ̥" w:eastAsia="宋体" w:hAnsi="ˎ̥" w:cs="宋体"/>
          <w:color w:val="000000"/>
          <w:kern w:val="0"/>
          <w:szCs w:val="21"/>
        </w:rPr>
      </w:pPr>
      <w:r w:rsidRPr="00A47944">
        <w:rPr>
          <w:rFonts w:ascii="ˎ̥" w:eastAsia="宋体" w:hAnsi="ˎ̥" w:cs="宋体"/>
          <w:color w:val="000000"/>
          <w:kern w:val="0"/>
          <w:szCs w:val="21"/>
        </w:rPr>
        <w:t> </w:t>
      </w:r>
    </w:p>
    <w:p w:rsidR="00A47944" w:rsidRPr="00A47944" w:rsidRDefault="00A47944" w:rsidP="00A47944">
      <w:pPr>
        <w:widowControl/>
        <w:jc w:val="center"/>
        <w:rPr>
          <w:rFonts w:ascii="ˎ̥" w:eastAsia="宋体" w:hAnsi="ˎ̥" w:cs="宋体"/>
          <w:color w:val="000000"/>
          <w:kern w:val="0"/>
          <w:szCs w:val="21"/>
        </w:rPr>
      </w:pPr>
      <w:r w:rsidRPr="00A47944">
        <w:rPr>
          <w:rFonts w:ascii="方正小标宋简体" w:eastAsia="方正小标宋简体" w:hAnsi="ˎ̥" w:cs="宋体" w:hint="eastAsia"/>
          <w:color w:val="000000"/>
          <w:kern w:val="0"/>
          <w:sz w:val="32"/>
          <w:szCs w:val="32"/>
        </w:rPr>
        <w:t>第四章</w:t>
      </w:r>
      <w:r w:rsidRPr="00A47944">
        <w:rPr>
          <w:rFonts w:ascii="方正小标宋简体" w:eastAsia="方正小标宋简体" w:hAnsi="ˎ̥" w:cs="宋体" w:hint="eastAsia"/>
          <w:color w:val="000000"/>
          <w:kern w:val="0"/>
          <w:sz w:val="32"/>
          <w:szCs w:val="32"/>
        </w:rPr>
        <w:t> </w:t>
      </w:r>
      <w:r w:rsidRPr="00A47944">
        <w:rPr>
          <w:rFonts w:ascii="方正小标宋简体" w:eastAsia="方正小标宋简体" w:hAnsi="ˎ̥" w:cs="宋体" w:hint="eastAsia"/>
          <w:color w:val="000000"/>
          <w:kern w:val="0"/>
          <w:sz w:val="32"/>
          <w:szCs w:val="32"/>
        </w:rPr>
        <w:t xml:space="preserve"> 租房扶持</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第十一条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符合条件的一至八类人才，可申请入住政府持有的人才租赁住房并享受一定建筑面积的免租金优惠。其中一至八类人才可以申请免租金建筑面积分别为：第一类人才不超过300平方米；第二类人才不超过150平方米；第三类人才不超过100平方米；第四类人才不超过50平方米；第五类人才不超过35平方米；第六类人才不超过25平方米；第七、八类人才不超过20平方米。超出上述免租金面积的，则按住房租赁市场租金水平收取租金。</w:t>
      </w:r>
    </w:p>
    <w:p w:rsidR="00A47944" w:rsidRPr="00A47944" w:rsidRDefault="00A47944" w:rsidP="00A47944">
      <w:pPr>
        <w:widowControl/>
        <w:ind w:firstLine="640"/>
        <w:rPr>
          <w:rFonts w:ascii="ˎ̥" w:eastAsia="宋体" w:hAnsi="ˎ̥" w:cs="宋体"/>
          <w:color w:val="000000"/>
          <w:kern w:val="0"/>
          <w:szCs w:val="21"/>
        </w:rPr>
      </w:pPr>
      <w:r w:rsidRPr="00A47944">
        <w:rPr>
          <w:rFonts w:ascii="仿宋" w:eastAsia="仿宋" w:hAnsi="仿宋" w:cs="宋体" w:hint="eastAsia"/>
          <w:color w:val="000000"/>
          <w:kern w:val="0"/>
          <w:sz w:val="32"/>
          <w:szCs w:val="32"/>
        </w:rPr>
        <w:t>一至五类人才享受免租金的期限为5年，六至八类人才为3年。</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第十二条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符合条件的一至八类人才，可申请享受租房补贴。一至八类人才可享受租房补贴标准分别为每人每月10000 元、4500 元、3000元、1500 元、1000元、750元、500元、500元。租房补贴每年发放一次，累计最多可以申请3年。</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p>
    <w:p w:rsidR="00A47944" w:rsidRPr="00A47944" w:rsidRDefault="00A47944" w:rsidP="00A47944">
      <w:pPr>
        <w:widowControl/>
        <w:jc w:val="center"/>
        <w:rPr>
          <w:rFonts w:ascii="ˎ̥" w:eastAsia="宋体" w:hAnsi="ˎ̥" w:cs="宋体"/>
          <w:color w:val="000000"/>
          <w:kern w:val="0"/>
          <w:szCs w:val="21"/>
        </w:rPr>
      </w:pPr>
      <w:r w:rsidRPr="00A47944">
        <w:rPr>
          <w:rFonts w:ascii="ˎ̥" w:eastAsia="宋体" w:hAnsi="ˎ̥" w:cs="宋体"/>
          <w:color w:val="000000"/>
          <w:kern w:val="0"/>
          <w:szCs w:val="21"/>
        </w:rPr>
        <w:t> </w:t>
      </w:r>
    </w:p>
    <w:p w:rsidR="00A47944" w:rsidRPr="00A47944" w:rsidRDefault="00A47944" w:rsidP="00A47944">
      <w:pPr>
        <w:widowControl/>
        <w:jc w:val="center"/>
        <w:rPr>
          <w:rFonts w:ascii="ˎ̥" w:eastAsia="宋体" w:hAnsi="ˎ̥" w:cs="宋体"/>
          <w:color w:val="000000"/>
          <w:kern w:val="0"/>
          <w:szCs w:val="21"/>
        </w:rPr>
      </w:pPr>
      <w:r w:rsidRPr="00A47944">
        <w:rPr>
          <w:rFonts w:ascii="方正小标宋简体" w:eastAsia="方正小标宋简体" w:hAnsi="ˎ̥" w:cs="宋体" w:hint="eastAsia"/>
          <w:color w:val="000000"/>
          <w:kern w:val="0"/>
          <w:sz w:val="32"/>
          <w:szCs w:val="32"/>
        </w:rPr>
        <w:t>第五章</w:t>
      </w:r>
      <w:r w:rsidRPr="00A47944">
        <w:rPr>
          <w:rFonts w:ascii="方正小标宋简体" w:eastAsia="方正小标宋简体" w:hAnsi="ˎ̥" w:cs="宋体" w:hint="eastAsia"/>
          <w:color w:val="000000"/>
          <w:kern w:val="0"/>
          <w:sz w:val="32"/>
          <w:szCs w:val="32"/>
        </w:rPr>
        <w:t> </w:t>
      </w:r>
      <w:r w:rsidRPr="00A47944">
        <w:rPr>
          <w:rFonts w:ascii="方正小标宋简体" w:eastAsia="方正小标宋简体" w:hAnsi="ˎ̥" w:cs="宋体" w:hint="eastAsia"/>
          <w:color w:val="000000"/>
          <w:kern w:val="0"/>
          <w:sz w:val="32"/>
          <w:szCs w:val="32"/>
        </w:rPr>
        <w:t xml:space="preserve"> 附则</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第十三条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本办法与《佛山市重点产业人才引进培育暂行办法的通知》（佛府办〔2016〕39号）等相关人才政策扶持项目性质、内容相近时，按照从高、从优、不重复原则处理。</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第十四条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本办法由区人才办、人力资源和社会保障局会同区国土城建和水务局（住建）负责解释。</w:t>
      </w:r>
    </w:p>
    <w:p w:rsidR="00A47944" w:rsidRPr="00A47944" w:rsidRDefault="00A47944" w:rsidP="00A47944">
      <w:pPr>
        <w:widowControl/>
        <w:ind w:firstLine="640"/>
        <w:rPr>
          <w:rFonts w:ascii="ˎ̥" w:eastAsia="宋体" w:hAnsi="ˎ̥" w:cs="宋体"/>
          <w:color w:val="000000"/>
          <w:kern w:val="0"/>
          <w:szCs w:val="21"/>
        </w:rPr>
      </w:pPr>
      <w:r w:rsidRPr="00A47944">
        <w:rPr>
          <w:rFonts w:ascii="黑体" w:eastAsia="黑体" w:hAnsi="黑体" w:cs="宋体" w:hint="eastAsia"/>
          <w:color w:val="000000"/>
          <w:kern w:val="0"/>
          <w:sz w:val="32"/>
          <w:szCs w:val="32"/>
        </w:rPr>
        <w:t>第十五条</w:t>
      </w:r>
      <w:r w:rsidRPr="00A47944">
        <w:rPr>
          <w:rFonts w:ascii="宋体" w:eastAsia="宋体" w:hAnsi="宋体" w:cs="宋体" w:hint="eastAsia"/>
          <w:color w:val="000000"/>
          <w:kern w:val="0"/>
          <w:sz w:val="32"/>
          <w:szCs w:val="32"/>
        </w:rPr>
        <w:t> </w:t>
      </w:r>
      <w:r w:rsidRPr="00A47944">
        <w:rPr>
          <w:rFonts w:ascii="仿宋" w:eastAsia="仿宋" w:hAnsi="仿宋" w:cs="仿宋" w:hint="eastAsia"/>
          <w:color w:val="000000"/>
          <w:kern w:val="0"/>
          <w:sz w:val="32"/>
          <w:szCs w:val="32"/>
        </w:rPr>
        <w:t xml:space="preserve"> </w:t>
      </w:r>
      <w:r w:rsidRPr="00A47944">
        <w:rPr>
          <w:rFonts w:ascii="仿宋" w:eastAsia="仿宋" w:hAnsi="仿宋" w:cs="宋体" w:hint="eastAsia"/>
          <w:color w:val="000000"/>
          <w:kern w:val="0"/>
          <w:sz w:val="32"/>
          <w:szCs w:val="32"/>
        </w:rPr>
        <w:t>本办法自印发之日起实施，有效期为两年。《佛山市南海区人民政府办公室关于印发〈佛山市南海区高层次人才安居房租赁和补贴发放管理暂行办法〉的通知》（南府办〔2015〕22号）同时废止。</w:t>
      </w:r>
    </w:p>
    <w:p w:rsidR="00A47944" w:rsidRPr="00A47944" w:rsidRDefault="00A47944" w:rsidP="00A47944">
      <w:pPr>
        <w:rPr>
          <w:b/>
          <w:sz w:val="36"/>
          <w:szCs w:val="36"/>
        </w:rPr>
      </w:pPr>
    </w:p>
    <w:sectPr w:rsidR="00A47944" w:rsidRPr="00A4794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7CA3" w:rsidRDefault="00E77CA3" w:rsidP="00A47944">
      <w:r>
        <w:separator/>
      </w:r>
    </w:p>
  </w:endnote>
  <w:endnote w:type="continuationSeparator" w:id="1">
    <w:p w:rsidR="00E77CA3" w:rsidRDefault="00E77CA3" w:rsidP="00A4794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7CA3" w:rsidRDefault="00E77CA3" w:rsidP="00A47944">
      <w:r>
        <w:separator/>
      </w:r>
    </w:p>
  </w:footnote>
  <w:footnote w:type="continuationSeparator" w:id="1">
    <w:p w:rsidR="00E77CA3" w:rsidRDefault="00E77CA3" w:rsidP="00A4794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47944"/>
    <w:rsid w:val="000C5126"/>
    <w:rsid w:val="00A47944"/>
    <w:rsid w:val="00E77CA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4794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47944"/>
    <w:rPr>
      <w:sz w:val="18"/>
      <w:szCs w:val="18"/>
    </w:rPr>
  </w:style>
  <w:style w:type="paragraph" w:styleId="a4">
    <w:name w:val="footer"/>
    <w:basedOn w:val="a"/>
    <w:link w:val="Char0"/>
    <w:uiPriority w:val="99"/>
    <w:semiHidden/>
    <w:unhideWhenUsed/>
    <w:rsid w:val="00A4794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47944"/>
    <w:rPr>
      <w:sz w:val="18"/>
      <w:szCs w:val="18"/>
    </w:rPr>
  </w:style>
  <w:style w:type="paragraph" w:styleId="a5">
    <w:name w:val="Normal (Web)"/>
    <w:basedOn w:val="a"/>
    <w:uiPriority w:val="99"/>
    <w:semiHidden/>
    <w:unhideWhenUsed/>
    <w:rsid w:val="00A47944"/>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889417629">
      <w:bodyDiv w:val="1"/>
      <w:marLeft w:val="0"/>
      <w:marRight w:val="0"/>
      <w:marTop w:val="0"/>
      <w:marBottom w:val="0"/>
      <w:divBdr>
        <w:top w:val="none" w:sz="0" w:space="0" w:color="auto"/>
        <w:left w:val="none" w:sz="0" w:space="0" w:color="auto"/>
        <w:bottom w:val="none" w:sz="0" w:space="0" w:color="auto"/>
        <w:right w:val="none" w:sz="0" w:space="0" w:color="auto"/>
      </w:divBdr>
      <w:divsChild>
        <w:div w:id="102963805">
          <w:marLeft w:val="0"/>
          <w:marRight w:val="0"/>
          <w:marTop w:val="0"/>
          <w:marBottom w:val="0"/>
          <w:divBdr>
            <w:top w:val="none" w:sz="0" w:space="0" w:color="auto"/>
            <w:left w:val="none" w:sz="0" w:space="0" w:color="auto"/>
            <w:bottom w:val="none" w:sz="0" w:space="0" w:color="auto"/>
            <w:right w:val="none" w:sz="0" w:space="0" w:color="auto"/>
          </w:divBdr>
          <w:divsChild>
            <w:div w:id="306934632">
              <w:marLeft w:val="0"/>
              <w:marRight w:val="0"/>
              <w:marTop w:val="0"/>
              <w:marBottom w:val="0"/>
              <w:divBdr>
                <w:top w:val="none" w:sz="0" w:space="0" w:color="auto"/>
                <w:left w:val="none" w:sz="0" w:space="0" w:color="auto"/>
                <w:bottom w:val="none" w:sz="0" w:space="0" w:color="auto"/>
                <w:right w:val="none" w:sz="0" w:space="0" w:color="auto"/>
              </w:divBdr>
              <w:divsChild>
                <w:div w:id="2093506371">
                  <w:marLeft w:val="0"/>
                  <w:marRight w:val="0"/>
                  <w:marTop w:val="0"/>
                  <w:marBottom w:val="0"/>
                  <w:divBdr>
                    <w:top w:val="none" w:sz="0" w:space="0" w:color="auto"/>
                    <w:left w:val="none" w:sz="0" w:space="0" w:color="auto"/>
                    <w:bottom w:val="none" w:sz="0" w:space="0" w:color="auto"/>
                    <w:right w:val="none" w:sz="0" w:space="0" w:color="auto"/>
                  </w:divBdr>
                </w:div>
                <w:div w:id="88633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378</Words>
  <Characters>2155</Characters>
  <Application>Microsoft Office Word</Application>
  <DocSecurity>0</DocSecurity>
  <Lines>17</Lines>
  <Paragraphs>5</Paragraphs>
  <ScaleCrop>false</ScaleCrop>
  <Company>Regaltec</Company>
  <LinksUpToDate>false</LinksUpToDate>
  <CharactersWithSpaces>2528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2018-01-31T03:17:00Z</dcterms:created>
  <dcterms:modified xsi:type="dcterms:W3CDTF">2018-01-31T03:18:00Z</dcterms:modified>
</cp:coreProperties>
</file>